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98C901" w14:textId="02601DCC" w:rsidR="00CA72AE" w:rsidRDefault="005E0AF7" w:rsidP="00DD64D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w:t>
      </w:r>
      <w:r w:rsidR="009E430A">
        <w:rPr>
          <w:rFonts w:ascii="Arial" w:hAnsi="Arial" w:cs="Arial"/>
          <w:b/>
          <w:bCs/>
          <w:lang w:val="de-DE"/>
        </w:rPr>
        <w:t>6</w:t>
      </w:r>
      <w:r w:rsidR="00AC7CC2">
        <w:rPr>
          <w:rFonts w:ascii="Arial" w:hAnsi="Arial" w:cs="Arial"/>
          <w:b/>
          <w:bCs/>
          <w:lang w:val="de-DE"/>
        </w:rPr>
        <w:t>bis</w:t>
      </w:r>
      <w:r>
        <w:rPr>
          <w:rFonts w:ascii="Arial" w:hAnsi="Arial" w:cs="Arial"/>
          <w:b/>
          <w:bCs/>
          <w:lang w:val="de-DE"/>
        </w:rPr>
        <w:t>-e</w:t>
      </w:r>
      <w:r>
        <w:rPr>
          <w:rFonts w:ascii="Arial" w:hAnsi="Arial" w:cs="Arial"/>
          <w:b/>
          <w:bCs/>
          <w:lang w:val="de-DE"/>
        </w:rPr>
        <w:tab/>
      </w:r>
      <w:r>
        <w:rPr>
          <w:rFonts w:ascii="Arial" w:hAnsi="Arial" w:cs="Arial"/>
          <w:b/>
          <w:bCs/>
          <w:lang w:val="de-DE" w:eastAsia="zh-CN"/>
        </w:rPr>
        <w:tab/>
      </w:r>
      <w:r>
        <w:rPr>
          <w:rFonts w:ascii="Arial" w:hAnsi="Arial" w:cs="Arial"/>
          <w:b/>
          <w:bCs/>
          <w:lang w:val="de-DE"/>
        </w:rPr>
        <w:t>R1-2</w:t>
      </w:r>
      <w:r w:rsidR="001257DF">
        <w:rPr>
          <w:rFonts w:ascii="Arial" w:hAnsi="Arial" w:cs="Arial"/>
          <w:b/>
          <w:bCs/>
          <w:lang w:val="de-DE"/>
        </w:rPr>
        <w:t>1</w:t>
      </w:r>
      <w:r w:rsidR="00AC7CC2">
        <w:rPr>
          <w:rFonts w:ascii="Arial" w:hAnsi="Arial" w:cs="Arial"/>
          <w:b/>
          <w:bCs/>
          <w:lang w:val="de-DE"/>
        </w:rPr>
        <w:t>n</w:t>
      </w:r>
      <w:r w:rsidR="009E430A">
        <w:rPr>
          <w:rFonts w:ascii="Arial" w:hAnsi="Arial" w:cs="Arial"/>
          <w:b/>
          <w:bCs/>
          <w:lang w:val="de-DE"/>
        </w:rPr>
        <w:t>nnnn</w:t>
      </w:r>
    </w:p>
    <w:p w14:paraId="0E642739" w14:textId="5C4128DC" w:rsidR="00CA72AE" w:rsidRDefault="005E0AF7">
      <w:pPr>
        <w:pStyle w:val="Header"/>
        <w:widowControl w:val="0"/>
        <w:rPr>
          <w:rFonts w:ascii="Arial" w:hAnsi="Arial" w:cs="Arial"/>
          <w:b/>
          <w:bCs/>
          <w:lang w:val="en-GB"/>
        </w:rPr>
      </w:pPr>
      <w:r>
        <w:rPr>
          <w:rFonts w:ascii="Arial" w:hAnsi="Arial" w:cs="Arial"/>
          <w:b/>
          <w:bCs/>
          <w:lang w:val="en-GB"/>
        </w:rPr>
        <w:t xml:space="preserve">e-Meeting, </w:t>
      </w:r>
      <w:r w:rsidR="00AC7CC2">
        <w:rPr>
          <w:rFonts w:ascii="Arial" w:hAnsi="Arial" w:cs="Arial"/>
          <w:b/>
          <w:bCs/>
          <w:lang w:val="en-GB"/>
        </w:rPr>
        <w:t>October</w:t>
      </w:r>
      <w:r>
        <w:rPr>
          <w:rFonts w:ascii="Arial" w:hAnsi="Arial" w:cs="Arial"/>
          <w:b/>
          <w:bCs/>
          <w:lang w:val="en-GB"/>
        </w:rPr>
        <w:t xml:space="preserve"> </w:t>
      </w:r>
      <w:r w:rsidR="00060D20">
        <w:rPr>
          <w:rFonts w:ascii="Arial" w:hAnsi="Arial" w:cs="Arial"/>
          <w:b/>
          <w:bCs/>
          <w:lang w:val="en-GB"/>
        </w:rPr>
        <w:t>1</w:t>
      </w:r>
      <w:r w:rsidR="00AC7CC2">
        <w:rPr>
          <w:rFonts w:ascii="Arial" w:hAnsi="Arial" w:cs="Arial"/>
          <w:b/>
          <w:bCs/>
          <w:lang w:val="en-GB"/>
        </w:rPr>
        <w:t>1</w:t>
      </w:r>
      <w:r>
        <w:rPr>
          <w:rFonts w:ascii="Arial" w:hAnsi="Arial" w:cs="Arial"/>
          <w:b/>
          <w:bCs/>
          <w:lang w:val="en-GB"/>
        </w:rPr>
        <w:t>th –</w:t>
      </w:r>
      <w:r w:rsidR="00060D20">
        <w:rPr>
          <w:rFonts w:ascii="Arial" w:hAnsi="Arial" w:cs="Arial"/>
          <w:b/>
          <w:bCs/>
          <w:lang w:val="en-GB"/>
        </w:rPr>
        <w:t xml:space="preserve"> </w:t>
      </w:r>
      <w:r w:rsidR="00AC7CC2">
        <w:rPr>
          <w:rFonts w:ascii="Arial" w:hAnsi="Arial" w:cs="Arial"/>
          <w:b/>
          <w:bCs/>
          <w:lang w:val="en-GB"/>
        </w:rPr>
        <w:t>19</w:t>
      </w:r>
      <w:r>
        <w:rPr>
          <w:rFonts w:ascii="Arial" w:hAnsi="Arial" w:cs="Arial"/>
          <w:b/>
          <w:bCs/>
          <w:lang w:val="en-GB"/>
        </w:rPr>
        <w:t>th, 2021</w:t>
      </w:r>
    </w:p>
    <w:p w14:paraId="334172DA" w14:textId="77777777" w:rsidR="00CA72AE" w:rsidRDefault="00CA72AE">
      <w:pPr>
        <w:pBdr>
          <w:top w:val="single" w:sz="4" w:space="2" w:color="auto"/>
        </w:pBdr>
        <w:spacing w:after="0"/>
        <w:rPr>
          <w:rFonts w:ascii="Arial" w:hAnsi="Arial" w:cs="Arial"/>
          <w:b/>
          <w:kern w:val="2"/>
          <w:sz w:val="24"/>
          <w:highlight w:val="yellow"/>
          <w:lang w:val="en-GB" w:eastAsia="zh-CN"/>
        </w:rPr>
      </w:pPr>
    </w:p>
    <w:p w14:paraId="70DFD10F"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56431AC"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7FD26BD2" w14:textId="1BA74579"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BF3DBA">
        <w:rPr>
          <w:rFonts w:ascii="Arial" w:hAnsi="Arial" w:cs="Arial"/>
          <w:b/>
          <w:bCs/>
          <w:szCs w:val="20"/>
          <w:lang w:val="en-GB" w:eastAsia="zh-CN"/>
        </w:rPr>
        <w:t>Draft discussion</w:t>
      </w:r>
      <w:r w:rsidR="00BF3DBA" w:rsidRPr="00DD64D9">
        <w:rPr>
          <w:rFonts w:ascii="Arial" w:hAnsi="Arial" w:cs="Arial"/>
          <w:b/>
          <w:bCs/>
          <w:szCs w:val="20"/>
          <w:lang w:val="en-GB" w:eastAsia="zh-CN"/>
        </w:rPr>
        <w:t xml:space="preserve"> [10</w:t>
      </w:r>
      <w:r w:rsidR="00AC7CC2">
        <w:rPr>
          <w:rFonts w:ascii="Arial" w:hAnsi="Arial" w:cs="Arial"/>
          <w:b/>
          <w:bCs/>
          <w:szCs w:val="20"/>
          <w:lang w:val="en-GB" w:eastAsia="zh-CN"/>
        </w:rPr>
        <w:t>6bis</w:t>
      </w:r>
      <w:r w:rsidR="00BF3DBA" w:rsidRPr="00DD64D9">
        <w:rPr>
          <w:rFonts w:ascii="Arial" w:hAnsi="Arial" w:cs="Arial"/>
          <w:b/>
          <w:bCs/>
          <w:szCs w:val="20"/>
          <w:lang w:val="en-GB" w:eastAsia="zh-CN"/>
        </w:rPr>
        <w:t>-e-NR-52-71GHz-02] on PDCCH monitoring enhancement</w:t>
      </w:r>
      <w:r w:rsidR="00BF3DBA">
        <w:rPr>
          <w:rFonts w:ascii="Arial" w:hAnsi="Arial" w:cs="Arial"/>
          <w:b/>
          <w:bCs/>
          <w:szCs w:val="20"/>
          <w:lang w:val="en-GB" w:eastAsia="zh-CN"/>
        </w:rPr>
        <w:t>s</w:t>
      </w:r>
      <w:r>
        <w:rPr>
          <w:rFonts w:ascii="Arial" w:hAnsi="Arial" w:cs="Arial"/>
          <w:b/>
          <w:bCs/>
          <w:szCs w:val="20"/>
          <w:lang w:val="en-GB" w:eastAsia="zh-CN"/>
        </w:rPr>
        <w:t xml:space="preserve"> </w:t>
      </w:r>
    </w:p>
    <w:p w14:paraId="467F5D69"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F2F6461" w14:textId="77777777" w:rsidR="00CA72AE" w:rsidRDefault="005E0AF7">
      <w:pPr>
        <w:pStyle w:val="Heading1"/>
      </w:pPr>
      <w:r>
        <w:t>Introduction</w:t>
      </w:r>
    </w:p>
    <w:p w14:paraId="782AB1E7" w14:textId="77777777" w:rsidR="00CA72AE" w:rsidRDefault="005E0AF7">
      <w:pPr>
        <w:rPr>
          <w:lang w:val="en-GB" w:eastAsia="zh-CN"/>
        </w:rPr>
      </w:pPr>
      <w:r>
        <w:rPr>
          <w:lang w:val="en-GB" w:eastAsia="zh-CN"/>
        </w:rPr>
        <w:t>Among other items, the WID "Extending current NR operation to 71 GHz" includes the following RAN1 objective:</w:t>
      </w:r>
    </w:p>
    <w:tbl>
      <w:tblPr>
        <w:tblStyle w:val="TableGrid"/>
        <w:tblW w:w="14581" w:type="dxa"/>
        <w:tblLook w:val="04A0" w:firstRow="1" w:lastRow="0" w:firstColumn="1" w:lastColumn="0" w:noHBand="0" w:noVBand="1"/>
      </w:tblPr>
      <w:tblGrid>
        <w:gridCol w:w="14581"/>
      </w:tblGrid>
      <w:tr w:rsidR="00CA72AE" w14:paraId="7B798531" w14:textId="77777777">
        <w:tc>
          <w:tcPr>
            <w:tcW w:w="14581" w:type="dxa"/>
          </w:tcPr>
          <w:p w14:paraId="18F7F4DD" w14:textId="77777777" w:rsidR="00CA72AE" w:rsidRDefault="005E0AF7">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FF7B0DE" w14:textId="558FE287" w:rsidR="00CA72AE" w:rsidRDefault="00CA72AE">
      <w:pPr>
        <w:rPr>
          <w:lang w:val="en-GB" w:eastAsia="zh-CN"/>
        </w:rPr>
      </w:pPr>
    </w:p>
    <w:p w14:paraId="0BF23A93" w14:textId="1DE9EF0B" w:rsidR="00C54038" w:rsidRDefault="00C54038">
      <w:pPr>
        <w:rPr>
          <w:lang w:val="en-GB" w:eastAsia="zh-CN"/>
        </w:rPr>
      </w:pPr>
      <w:r>
        <w:rPr>
          <w:lang w:val="en-GB" w:eastAsia="zh-CN"/>
        </w:rPr>
        <w:t xml:space="preserve">As stated by the chairman: </w:t>
      </w:r>
    </w:p>
    <w:p w14:paraId="5A5336D4" w14:textId="77777777" w:rsidR="00AC7CC2" w:rsidRDefault="00AC7CC2" w:rsidP="00AC7CC2">
      <w:pPr>
        <w:rPr>
          <w:lang w:eastAsia="x-none"/>
        </w:rPr>
      </w:pPr>
      <w:r>
        <w:rPr>
          <w:highlight w:val="cyan"/>
          <w:lang w:eastAsia="x-none"/>
        </w:rPr>
        <w:t>[106bis-e-</w:t>
      </w:r>
      <w:r w:rsidRPr="00F35CAE">
        <w:rPr>
          <w:highlight w:val="cyan"/>
          <w:lang w:eastAsia="x-none"/>
        </w:rPr>
        <w:t>NR-52-71GHz-0</w:t>
      </w:r>
      <w:r>
        <w:rPr>
          <w:highlight w:val="cyan"/>
          <w:lang w:eastAsia="x-none"/>
        </w:rPr>
        <w:t>2</w:t>
      </w:r>
      <w:r w:rsidRPr="00F35CAE">
        <w:rPr>
          <w:highlight w:val="cyan"/>
          <w:lang w:eastAsia="x-none"/>
        </w:rPr>
        <w:t xml:space="preserve">] Email </w:t>
      </w:r>
      <w:r>
        <w:rPr>
          <w:highlight w:val="cyan"/>
          <w:lang w:eastAsia="x-none"/>
        </w:rPr>
        <w:t xml:space="preserve">discussion/approval on PDCCH monitoring enhancements with checkpoints for agreements on </w:t>
      </w:r>
      <w:r w:rsidRPr="00443EAF">
        <w:rPr>
          <w:highlight w:val="cyan"/>
          <w:lang w:eastAsia="x-none"/>
        </w:rPr>
        <w:t xml:space="preserve">October 14 and 19 </w:t>
      </w:r>
      <w:r>
        <w:rPr>
          <w:highlight w:val="cyan"/>
          <w:lang w:eastAsia="x-none"/>
        </w:rPr>
        <w:t>– Alex (Lenovo)</w:t>
      </w:r>
    </w:p>
    <w:p w14:paraId="042F15C9" w14:textId="77777777" w:rsidR="00CA72AE" w:rsidRDefault="005E0AF7">
      <w:pPr>
        <w:rPr>
          <w:lang w:eastAsia="zh-CN"/>
        </w:rPr>
      </w:pPr>
      <w:r>
        <w:rPr>
          <w:lang w:eastAsia="zh-CN"/>
        </w:rPr>
        <w:t>Depending on the progress, new questions or proposal may be added after the defined checkpoints.</w:t>
      </w:r>
    </w:p>
    <w:p w14:paraId="1D636F4D" w14:textId="77777777" w:rsidR="00CA72AE" w:rsidRDefault="005E0AF7">
      <w:pPr>
        <w:pStyle w:val="Heading1"/>
      </w:pPr>
      <w:r>
        <w:t>Discussion</w:t>
      </w:r>
    </w:p>
    <w:p w14:paraId="0AB1A80E" w14:textId="7B5A4700" w:rsidR="00CA72AE" w:rsidRDefault="005E0AF7">
      <w:pPr>
        <w:rPr>
          <w:lang w:val="en-GB" w:eastAsia="zh-CN"/>
        </w:rPr>
      </w:pPr>
      <w:r>
        <w:rPr>
          <w:highlight w:val="cyan"/>
          <w:lang w:val="en-GB" w:eastAsia="zh-CN"/>
        </w:rPr>
        <w:t xml:space="preserve">FL NOTE: </w:t>
      </w:r>
      <w:r w:rsidR="00E07091">
        <w:rPr>
          <w:highlight w:val="cyan"/>
          <w:lang w:val="en-GB" w:eastAsia="zh-CN"/>
        </w:rPr>
        <w:t>Excerpts from submitted</w:t>
      </w:r>
      <w:r>
        <w:rPr>
          <w:highlight w:val="cyan"/>
          <w:lang w:val="en-GB" w:eastAsia="zh-CN"/>
        </w:rPr>
        <w:t xml:space="preserve"> documents </w:t>
      </w:r>
      <w:r w:rsidR="00E07091">
        <w:rPr>
          <w:highlight w:val="cyan"/>
          <w:lang w:val="en-GB" w:eastAsia="zh-CN"/>
        </w:rPr>
        <w:t xml:space="preserve">are </w:t>
      </w:r>
      <w:r>
        <w:rPr>
          <w:highlight w:val="cyan"/>
          <w:lang w:val="en-GB" w:eastAsia="zh-CN"/>
        </w:rPr>
        <w:t>listed in Section 3.</w:t>
      </w:r>
    </w:p>
    <w:p w14:paraId="5C88D4B6" w14:textId="46B6CF03" w:rsidR="00CA72AE" w:rsidRDefault="005E0AF7">
      <w:pPr>
        <w:pStyle w:val="Heading2"/>
      </w:pPr>
      <w:r>
        <w:lastRenderedPageBreak/>
        <w:t>Topic A1: Blind Decoding Capability, Multi-slot monitoring</w:t>
      </w:r>
    </w:p>
    <w:p w14:paraId="2C2FBF23" w14:textId="0A0A1757" w:rsidR="00FD0D13" w:rsidRDefault="00516B23" w:rsidP="00FD0D13">
      <w:pPr>
        <w:pStyle w:val="Heading3"/>
        <w:rPr>
          <w:lang w:val="en-GB" w:eastAsia="zh-CN"/>
        </w:rPr>
      </w:pPr>
      <w:r>
        <w:rPr>
          <w:lang w:eastAsia="zh-CN"/>
        </w:rPr>
        <w:t xml:space="preserve">Issue </w:t>
      </w:r>
      <w:r w:rsidRPr="005D7FCE">
        <w:rPr>
          <w:lang w:eastAsia="zh-CN"/>
        </w:rPr>
        <w:t>A1-</w:t>
      </w:r>
      <w:r>
        <w:rPr>
          <w:lang w:eastAsia="zh-CN"/>
        </w:rPr>
        <w:t>1</w:t>
      </w:r>
      <w:r w:rsidRPr="005D7FCE">
        <w:rPr>
          <w:lang w:eastAsia="zh-CN"/>
        </w:rPr>
        <w:t>:</w:t>
      </w:r>
    </w:p>
    <w:p w14:paraId="1FDC5059" w14:textId="2F44386D" w:rsidR="00CA72AE" w:rsidRDefault="006378B1">
      <w:pPr>
        <w:pStyle w:val="Heading3"/>
        <w:rPr>
          <w:lang w:val="en-GB" w:eastAsia="zh-CN"/>
        </w:rPr>
      </w:pPr>
      <w:r>
        <w:rPr>
          <w:lang w:val="en-GB" w:eastAsia="zh-CN"/>
        </w:rPr>
        <w:t xml:space="preserve"> </w:t>
      </w:r>
      <w:r w:rsidR="009E430A">
        <w:rPr>
          <w:lang w:val="en-GB" w:eastAsia="zh-CN"/>
        </w:rPr>
        <w:t xml:space="preserve">Multi-slot </w:t>
      </w:r>
      <w:r>
        <w:rPr>
          <w:lang w:val="en-GB" w:eastAsia="zh-CN"/>
        </w:rPr>
        <w:t>PDCCH monitoring capability</w:t>
      </w:r>
      <w:r w:rsidR="00D2650C">
        <w:rPr>
          <w:lang w:val="en-GB" w:eastAsia="zh-CN"/>
        </w:rPr>
        <w:t xml:space="preserve"> definition</w:t>
      </w:r>
    </w:p>
    <w:p w14:paraId="5F961968" w14:textId="24C1D1DE" w:rsidR="006378B1" w:rsidRPr="006378B1" w:rsidRDefault="00293600" w:rsidP="006378B1">
      <w:pPr>
        <w:rPr>
          <w:lang w:val="en-GB" w:eastAsia="zh-CN"/>
        </w:rPr>
      </w:pPr>
      <w:r>
        <w:rPr>
          <w:lang w:val="en-GB" w:eastAsia="zh-CN"/>
        </w:rPr>
        <w:t>After</w:t>
      </w:r>
      <w:r w:rsidR="006378B1">
        <w:rPr>
          <w:lang w:val="en-GB" w:eastAsia="zh-CN"/>
        </w:rPr>
        <w:t xml:space="preserve"> RAN1#10</w:t>
      </w:r>
      <w:r>
        <w:rPr>
          <w:lang w:val="en-GB" w:eastAsia="zh-CN"/>
        </w:rPr>
        <w:t>6</w:t>
      </w:r>
      <w:r w:rsidR="00BF3DBA">
        <w:rPr>
          <w:lang w:val="en-GB" w:eastAsia="zh-CN"/>
        </w:rPr>
        <w:t>-</w:t>
      </w:r>
      <w:r w:rsidR="006378B1">
        <w:rPr>
          <w:lang w:val="en-GB" w:eastAsia="zh-CN"/>
        </w:rPr>
        <w:t xml:space="preserve">e, the following alternatives </w:t>
      </w:r>
      <w:r>
        <w:rPr>
          <w:lang w:val="en-GB" w:eastAsia="zh-CN"/>
        </w:rPr>
        <w:t>are the basis for discussion and final down-selection</w:t>
      </w:r>
      <w:r w:rsidR="00E07091">
        <w:rPr>
          <w:lang w:val="en-GB" w:eastAsia="zh-CN"/>
        </w:rPr>
        <w:t>:</w:t>
      </w:r>
    </w:p>
    <w:tbl>
      <w:tblPr>
        <w:tblStyle w:val="TableGrid"/>
        <w:tblW w:w="0" w:type="auto"/>
        <w:tblLook w:val="04A0" w:firstRow="1" w:lastRow="0" w:firstColumn="1" w:lastColumn="0" w:noHBand="0" w:noVBand="1"/>
      </w:tblPr>
      <w:tblGrid>
        <w:gridCol w:w="13944"/>
      </w:tblGrid>
      <w:tr w:rsidR="006378B1" w14:paraId="1916FC4C" w14:textId="77777777" w:rsidTr="006378B1">
        <w:tc>
          <w:tcPr>
            <w:tcW w:w="13944" w:type="dxa"/>
          </w:tcPr>
          <w:p w14:paraId="266D4529" w14:textId="77777777" w:rsidR="00DE05DB" w:rsidRPr="009E0620" w:rsidRDefault="00DE05DB" w:rsidP="00DE05DB">
            <w:pPr>
              <w:pStyle w:val="ListParagraph"/>
              <w:numPr>
                <w:ilvl w:val="0"/>
                <w:numId w:val="16"/>
              </w:numPr>
            </w:pPr>
            <w:r>
              <w:t xml:space="preserve">Alt. 1: </w:t>
            </w:r>
            <w:r w:rsidRPr="009E0620">
              <w:t xml:space="preserve">Use a fixed pattern of slot groups as the baseline to define the new capability. </w:t>
            </w:r>
          </w:p>
          <w:p w14:paraId="4902F5E2" w14:textId="77777777" w:rsidR="00DE05DB" w:rsidRPr="009E0620" w:rsidRDefault="00DE05DB" w:rsidP="00DE05DB">
            <w:pPr>
              <w:pStyle w:val="ListParagraph"/>
              <w:numPr>
                <w:ilvl w:val="1"/>
                <w:numId w:val="16"/>
              </w:numPr>
            </w:pPr>
            <w:r w:rsidRPr="009E0620">
              <w:t>Each slot group consists of X slots</w:t>
            </w:r>
          </w:p>
          <w:p w14:paraId="119FBD97" w14:textId="77777777" w:rsidR="00DE05DB" w:rsidRPr="009E0620" w:rsidRDefault="00DE05DB" w:rsidP="00DE05DB">
            <w:pPr>
              <w:pStyle w:val="ListParagraph"/>
              <w:numPr>
                <w:ilvl w:val="1"/>
                <w:numId w:val="16"/>
              </w:numPr>
            </w:pPr>
            <w:r w:rsidRPr="009E0620">
              <w:t>Slot groups are consecutive and non-overlapping</w:t>
            </w:r>
          </w:p>
          <w:p w14:paraId="3838FF35" w14:textId="711DBD97" w:rsidR="00DE05DB" w:rsidRPr="009E0620" w:rsidRDefault="00DE05DB" w:rsidP="00DE05DB">
            <w:pPr>
              <w:pStyle w:val="ListParagraph"/>
              <w:numPr>
                <w:ilvl w:val="1"/>
                <w:numId w:val="16"/>
              </w:numPr>
            </w:pPr>
            <w:r w:rsidRPr="009E0620">
              <w:t>The capability indicates the BD/CCE budget</w:t>
            </w:r>
            <w:r w:rsidRPr="003733BE">
              <w:rPr>
                <w:color w:val="FF0000"/>
              </w:rPr>
              <w:t xml:space="preserve"> </w:t>
            </w:r>
            <w:r w:rsidRPr="009E0620">
              <w:t>within Y consecutive slots in each slot group</w:t>
            </w:r>
          </w:p>
          <w:p w14:paraId="7DA35450" w14:textId="77777777" w:rsidR="00DE05DB" w:rsidRPr="00DE05DB" w:rsidRDefault="00DE05DB" w:rsidP="00DE05DB">
            <w:pPr>
              <w:pStyle w:val="ListParagraph"/>
              <w:numPr>
                <w:ilvl w:val="2"/>
                <w:numId w:val="16"/>
              </w:numPr>
            </w:pPr>
            <w:r w:rsidRPr="00DE05DB">
              <w:t>The location of the Y slots within the X slots is maintained across different slot groups</w:t>
            </w:r>
          </w:p>
          <w:p w14:paraId="7DE68CE0" w14:textId="77777777" w:rsidR="00DE05DB" w:rsidRPr="009E0620" w:rsidRDefault="00DE05DB" w:rsidP="00DE05DB">
            <w:pPr>
              <w:pStyle w:val="ListParagraph"/>
              <w:numPr>
                <w:ilvl w:val="1"/>
                <w:numId w:val="16"/>
              </w:numPr>
            </w:pPr>
            <w:r w:rsidRPr="009E0620">
              <w:t>Further discuss down-selection of Y within 1&lt;=Y&lt;=X/2 (both in units of slot) when X&gt;1</w:t>
            </w:r>
          </w:p>
          <w:p w14:paraId="67A31C22" w14:textId="77777777" w:rsidR="00DE05DB" w:rsidRPr="009E0620" w:rsidRDefault="00DE05DB" w:rsidP="00DE05DB">
            <w:pPr>
              <w:pStyle w:val="ListParagraph"/>
              <w:numPr>
                <w:ilvl w:val="1"/>
                <w:numId w:val="16"/>
              </w:numPr>
            </w:pPr>
            <w:r w:rsidRPr="009E0620">
              <w:t>FFS: Further definition of capabilities</w:t>
            </w:r>
          </w:p>
          <w:p w14:paraId="777B2502" w14:textId="77777777" w:rsidR="00DE05DB" w:rsidRPr="00DE05DB" w:rsidRDefault="00DE05DB" w:rsidP="00DE05DB">
            <w:pPr>
              <w:pStyle w:val="ListParagraph"/>
              <w:numPr>
                <w:ilvl w:val="0"/>
                <w:numId w:val="16"/>
              </w:numPr>
            </w:pPr>
            <w:r w:rsidRPr="00DE05DB">
              <w:t>FFS: The following issues for the search space configuration discussion</w:t>
            </w:r>
          </w:p>
          <w:p w14:paraId="4A47A3B4" w14:textId="77777777" w:rsidR="00DE05DB" w:rsidRPr="00DE05DB" w:rsidRDefault="00DE05DB" w:rsidP="00DE05DB">
            <w:pPr>
              <w:pStyle w:val="ListParagraph"/>
              <w:numPr>
                <w:ilvl w:val="1"/>
                <w:numId w:val="16"/>
              </w:numPr>
            </w:pPr>
            <w:r w:rsidRPr="00DE05DB">
              <w:t>Whether a slot group is aligned with a slot boundary</w:t>
            </w:r>
          </w:p>
          <w:p w14:paraId="39601279" w14:textId="77777777" w:rsidR="00DE05DB" w:rsidRPr="00DE05DB" w:rsidRDefault="00DE05DB" w:rsidP="00DE05DB">
            <w:pPr>
              <w:pStyle w:val="ListParagraph"/>
              <w:numPr>
                <w:ilvl w:val="1"/>
                <w:numId w:val="16"/>
              </w:numPr>
            </w:pPr>
            <w:r w:rsidRPr="00DE05DB">
              <w:t>Restrictions on location of the Y slots within a slot group, e.g. whether to restrict the location of a SS to be within the first Y slots within a slot group</w:t>
            </w:r>
          </w:p>
          <w:p w14:paraId="0BF0976B" w14:textId="77777777" w:rsidR="00DE05DB" w:rsidRPr="00DE05DB" w:rsidRDefault="00DE05DB" w:rsidP="00DE05DB">
            <w:pPr>
              <w:pStyle w:val="ListParagraph"/>
              <w:widowControl/>
              <w:numPr>
                <w:ilvl w:val="0"/>
                <w:numId w:val="16"/>
              </w:numPr>
            </w:pPr>
            <w:r w:rsidRPr="00DE05DB">
              <w:t>FFS: What the UE capability defines for monitoring within the Y slots</w:t>
            </w:r>
          </w:p>
          <w:p w14:paraId="70F76546" w14:textId="77777777" w:rsidR="008149F5" w:rsidRPr="002C1E66" w:rsidRDefault="008149F5" w:rsidP="008149F5">
            <w:pPr>
              <w:pStyle w:val="ListParagraph"/>
              <w:widowControl/>
              <w:numPr>
                <w:ilvl w:val="0"/>
                <w:numId w:val="16"/>
              </w:numPr>
            </w:pPr>
            <w:r w:rsidRPr="002C1E66">
              <w:t>Alt 2: Use an (X, Y) span as the baseline to define the new capability</w:t>
            </w:r>
          </w:p>
          <w:p w14:paraId="5DF51574" w14:textId="77777777" w:rsidR="008149F5" w:rsidRPr="002C1E66" w:rsidRDefault="008149F5" w:rsidP="008149F5">
            <w:pPr>
              <w:pStyle w:val="ListParagraph"/>
              <w:widowControl/>
              <w:numPr>
                <w:ilvl w:val="1"/>
                <w:numId w:val="16"/>
              </w:numPr>
            </w:pPr>
            <w:r w:rsidRPr="002C1E66">
              <w:t xml:space="preserve">X is the minimum </w:t>
            </w:r>
            <w:r w:rsidRPr="002C1E66">
              <w:rPr>
                <w:rFonts w:eastAsia="Times New Roman"/>
              </w:rPr>
              <w:t>time separation between the start of two consecutive spans</w:t>
            </w:r>
          </w:p>
          <w:p w14:paraId="1E44FA0E" w14:textId="77777777" w:rsidR="008149F5" w:rsidRPr="002C1E66" w:rsidRDefault="008149F5" w:rsidP="008149F5">
            <w:pPr>
              <w:pStyle w:val="ListParagraph"/>
              <w:widowControl/>
              <w:numPr>
                <w:ilvl w:val="1"/>
                <w:numId w:val="16"/>
              </w:numPr>
            </w:pPr>
            <w:r w:rsidRPr="002C1E66">
              <w:t xml:space="preserve">The capability indicates the BD/CCE budget within a span of at most Y consecutive [symbols or slots] </w:t>
            </w:r>
          </w:p>
          <w:p w14:paraId="5739A8AD" w14:textId="77777777" w:rsidR="008149F5" w:rsidRPr="002C1E66" w:rsidRDefault="008149F5" w:rsidP="008149F5">
            <w:pPr>
              <w:pStyle w:val="ListParagraph"/>
              <w:widowControl/>
              <w:numPr>
                <w:ilvl w:val="1"/>
                <w:numId w:val="16"/>
              </w:numPr>
            </w:pPr>
            <w:r w:rsidRPr="002C1E66">
              <w:t>Y &lt;= X</w:t>
            </w:r>
          </w:p>
          <w:p w14:paraId="5A08DA86" w14:textId="77777777" w:rsidR="008149F5" w:rsidRPr="002C1E66" w:rsidRDefault="008149F5" w:rsidP="008149F5">
            <w:pPr>
              <w:pStyle w:val="ListParagraph"/>
              <w:widowControl/>
              <w:numPr>
                <w:ilvl w:val="1"/>
                <w:numId w:val="16"/>
              </w:numPr>
            </w:pPr>
            <w:r w:rsidRPr="002C1E66">
              <w:t xml:space="preserve">FFS: Exact values of X and Y and units in which they are defined (e.g., symbols, slots), including cases where a span is longer than one slot or crosses a slot boundary. </w:t>
            </w:r>
          </w:p>
          <w:p w14:paraId="20B4332E" w14:textId="77777777" w:rsidR="008149F5" w:rsidRDefault="008149F5" w:rsidP="008149F5">
            <w:pPr>
              <w:pStyle w:val="ListParagraph"/>
              <w:widowControl/>
              <w:numPr>
                <w:ilvl w:val="1"/>
                <w:numId w:val="16"/>
              </w:numPr>
            </w:pPr>
            <w:r w:rsidRPr="002C1E66">
              <w:t xml:space="preserve">FFS: What is a span pattern, how it is defined and whether it is supported. If it is supported, whether number of slots within which the span pattern is repeated is needed, and if needed, the value of the number of slots. </w:t>
            </w:r>
          </w:p>
          <w:p w14:paraId="3C1C1FC9" w14:textId="77777777" w:rsidR="008149F5" w:rsidRPr="002C1E66" w:rsidRDefault="008149F5" w:rsidP="008149F5">
            <w:pPr>
              <w:pStyle w:val="ListParagraph"/>
              <w:widowControl/>
              <w:numPr>
                <w:ilvl w:val="1"/>
                <w:numId w:val="16"/>
              </w:numPr>
            </w:pPr>
            <w:r w:rsidRPr="002C1E66">
              <w:t xml:space="preserve">FFS: </w:t>
            </w:r>
            <w:r>
              <w:t>Further definition of capabilities</w:t>
            </w:r>
          </w:p>
          <w:p w14:paraId="1DFC4514" w14:textId="77777777" w:rsidR="008149F5" w:rsidRPr="002C1E66" w:rsidRDefault="008149F5" w:rsidP="008149F5">
            <w:pPr>
              <w:pStyle w:val="ListParagraph"/>
              <w:widowControl/>
              <w:numPr>
                <w:ilvl w:val="0"/>
                <w:numId w:val="16"/>
              </w:numPr>
            </w:pPr>
            <w:r w:rsidRPr="002C1E66">
              <w:t xml:space="preserve">Alt 3: Use a sliding window of X slots as the baseline to define the new capability. </w:t>
            </w:r>
          </w:p>
          <w:p w14:paraId="71F2C8AF" w14:textId="77777777" w:rsidR="008149F5" w:rsidRPr="002C1E66" w:rsidRDefault="008149F5" w:rsidP="008149F5">
            <w:pPr>
              <w:pStyle w:val="ListParagraph"/>
              <w:widowControl/>
              <w:numPr>
                <w:ilvl w:val="1"/>
                <w:numId w:val="16"/>
              </w:numPr>
            </w:pPr>
            <w:r w:rsidRPr="002C1E66">
              <w:t>The capability indicates the BD/CCE budget within the sliding window</w:t>
            </w:r>
          </w:p>
          <w:p w14:paraId="0A09D92A" w14:textId="77777777" w:rsidR="008149F5" w:rsidRPr="002C1E66" w:rsidRDefault="008149F5" w:rsidP="008149F5">
            <w:pPr>
              <w:pStyle w:val="ListParagraph"/>
              <w:widowControl/>
              <w:numPr>
                <w:ilvl w:val="1"/>
                <w:numId w:val="16"/>
              </w:numPr>
            </w:pPr>
            <w:r w:rsidRPr="002C1E66">
              <w:t xml:space="preserve"> The sliding unit of the sliding window is [1] slot.</w:t>
            </w:r>
          </w:p>
          <w:p w14:paraId="36DCCFD7" w14:textId="77777777" w:rsidR="008149F5" w:rsidRPr="002C1E66" w:rsidRDefault="008149F5" w:rsidP="008149F5">
            <w:pPr>
              <w:pStyle w:val="ListParagraph"/>
              <w:widowControl/>
              <w:numPr>
                <w:ilvl w:val="1"/>
                <w:numId w:val="16"/>
              </w:numPr>
            </w:pPr>
            <w:r w:rsidRPr="002C1E66">
              <w:t xml:space="preserve">FFS: </w:t>
            </w:r>
            <w:r>
              <w:t>Further definition of capabilities</w:t>
            </w:r>
          </w:p>
          <w:p w14:paraId="7FC73A5D" w14:textId="2571396F" w:rsidR="006378B1" w:rsidRPr="006378B1" w:rsidRDefault="006378B1" w:rsidP="00DE05DB"/>
        </w:tc>
      </w:tr>
    </w:tbl>
    <w:p w14:paraId="70577F2D" w14:textId="1CC6E381" w:rsidR="00CA72AE" w:rsidRDefault="00CA72AE">
      <w:pPr>
        <w:rPr>
          <w:lang w:val="en-GB" w:eastAsia="zh-CN"/>
        </w:rPr>
      </w:pPr>
    </w:p>
    <w:p w14:paraId="4F565561" w14:textId="77777777" w:rsidR="00293600" w:rsidRDefault="00293600" w:rsidP="00293600">
      <w:pPr>
        <w:pStyle w:val="Heading4"/>
        <w:rPr>
          <w:sz w:val="22"/>
          <w:szCs w:val="22"/>
        </w:rPr>
      </w:pPr>
      <w:r>
        <w:rPr>
          <w:sz w:val="22"/>
          <w:szCs w:val="22"/>
        </w:rPr>
        <w:t>First round discussion</w:t>
      </w:r>
    </w:p>
    <w:p w14:paraId="2FA4AA6F" w14:textId="748AC671" w:rsidR="00DE05DB" w:rsidRDefault="00E13FA5">
      <w:pPr>
        <w:rPr>
          <w:b/>
          <w:bCs/>
          <w:highlight w:val="cyan"/>
          <w:lang w:val="en-GB" w:eastAsia="zh-CN"/>
        </w:rPr>
      </w:pPr>
      <w:r w:rsidRPr="00AF2E3B">
        <w:rPr>
          <w:b/>
          <w:bCs/>
          <w:highlight w:val="cyan"/>
          <w:lang w:val="en-GB" w:eastAsia="zh-CN"/>
        </w:rPr>
        <w:t xml:space="preserve">FL </w:t>
      </w:r>
      <w:r w:rsidR="00DE05DB">
        <w:rPr>
          <w:b/>
          <w:bCs/>
          <w:highlight w:val="cyan"/>
          <w:lang w:val="en-GB" w:eastAsia="zh-CN"/>
        </w:rPr>
        <w:t>Summary</w:t>
      </w:r>
      <w:r w:rsidRPr="00AF2E3B">
        <w:rPr>
          <w:b/>
          <w:bCs/>
          <w:highlight w:val="cyan"/>
          <w:lang w:val="en-GB" w:eastAsia="zh-CN"/>
        </w:rPr>
        <w:t>:</w:t>
      </w:r>
    </w:p>
    <w:p w14:paraId="0AEBD431" w14:textId="4C778775" w:rsidR="00DE05DB" w:rsidRPr="00DE05DB" w:rsidRDefault="00DE05DB">
      <w:pPr>
        <w:rPr>
          <w:lang w:val="en-GB" w:eastAsia="zh-CN"/>
        </w:rPr>
      </w:pPr>
      <w:r w:rsidRPr="00DE05DB">
        <w:rPr>
          <w:lang w:val="en-GB" w:eastAsia="zh-CN"/>
        </w:rPr>
        <w:t>The benefits and drawbacks have been discussed for several rounds of contributions and in GTW sessions</w:t>
      </w:r>
      <w:r>
        <w:rPr>
          <w:lang w:val="en-GB" w:eastAsia="zh-CN"/>
        </w:rPr>
        <w:t xml:space="preserve">,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00CAED2D" w14:textId="15B1A4F4" w:rsidR="00DE05DB" w:rsidRDefault="00DE05DB" w:rsidP="00DE05DB">
      <w:pPr>
        <w:rPr>
          <w:b/>
          <w:bCs/>
          <w:highlight w:val="cyan"/>
          <w:lang w:val="en-GB" w:eastAsia="zh-CN"/>
        </w:rPr>
      </w:pPr>
      <w:r w:rsidRPr="00AF2E3B">
        <w:rPr>
          <w:b/>
          <w:bCs/>
          <w:highlight w:val="cyan"/>
          <w:lang w:val="en-GB" w:eastAsia="zh-CN"/>
        </w:rPr>
        <w:t xml:space="preserve">FL </w:t>
      </w:r>
      <w:r>
        <w:rPr>
          <w:b/>
          <w:bCs/>
          <w:highlight w:val="cyan"/>
          <w:lang w:val="en-GB" w:eastAsia="zh-CN"/>
        </w:rPr>
        <w:t>S</w:t>
      </w:r>
      <w:r w:rsidRPr="00AF2E3B">
        <w:rPr>
          <w:b/>
          <w:bCs/>
          <w:highlight w:val="cyan"/>
          <w:lang w:val="en-GB" w:eastAsia="zh-CN"/>
        </w:rPr>
        <w:t>uggestion:</w:t>
      </w:r>
    </w:p>
    <w:p w14:paraId="72E5A64E" w14:textId="4A90C78D" w:rsidR="00225EC9" w:rsidRDefault="00A631A2" w:rsidP="00225EC9">
      <w:pPr>
        <w:rPr>
          <w:lang w:val="en-GB" w:eastAsia="zh-CN"/>
        </w:rPr>
      </w:pPr>
      <w:r>
        <w:rPr>
          <w:lang w:val="en-GB" w:eastAsia="zh-CN"/>
        </w:rPr>
        <w:t>Select</w:t>
      </w:r>
      <w:r w:rsidR="00225EC9" w:rsidRPr="004F27AE">
        <w:rPr>
          <w:lang w:val="en-GB" w:eastAsia="zh-CN"/>
        </w:rPr>
        <w:t xml:space="preserve"> </w:t>
      </w:r>
      <w:r>
        <w:rPr>
          <w:lang w:val="en-GB" w:eastAsia="zh-CN"/>
        </w:rPr>
        <w:t>Alt</w:t>
      </w:r>
      <w:r w:rsidR="00FD0D13">
        <w:rPr>
          <w:lang w:val="en-GB" w:eastAsia="zh-CN"/>
        </w:rPr>
        <w:t xml:space="preserve"> </w:t>
      </w:r>
      <w:r>
        <w:rPr>
          <w:lang w:val="en-GB" w:eastAsia="zh-CN"/>
        </w:rPr>
        <w:t>1</w:t>
      </w:r>
      <w:r w:rsidR="00225EC9" w:rsidRPr="004F27AE">
        <w:rPr>
          <w:lang w:val="en-GB" w:eastAsia="zh-CN"/>
        </w:rPr>
        <w:t xml:space="preserve"> </w:t>
      </w:r>
      <w:r w:rsidR="00DE05DB">
        <w:rPr>
          <w:lang w:val="en-GB" w:eastAsia="zh-CN"/>
        </w:rPr>
        <w:t xml:space="preserve">(including applicable FFS) </w:t>
      </w:r>
      <w:r w:rsidR="00225EC9" w:rsidRPr="004F27AE">
        <w:rPr>
          <w:lang w:val="en-GB" w:eastAsia="zh-CN"/>
        </w:rPr>
        <w:t>for defining the multi-slot PDCCH monitoring capability</w:t>
      </w:r>
      <w:r w:rsidR="00DE05DB">
        <w:rPr>
          <w:lang w:val="en-GB" w:eastAsia="zh-CN"/>
        </w:rPr>
        <w:t>.</w:t>
      </w:r>
      <w:r w:rsidR="00FD0D13">
        <w:rPr>
          <w:lang w:val="en-GB" w:eastAsia="zh-CN"/>
        </w:rPr>
        <w:t xml:space="preserve">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206F06" w14:paraId="7652D507" w14:textId="77777777" w:rsidTr="00556DB7">
        <w:tc>
          <w:tcPr>
            <w:tcW w:w="2405" w:type="dxa"/>
            <w:shd w:val="clear" w:color="auto" w:fill="FFC000"/>
          </w:tcPr>
          <w:p w14:paraId="1F6FDA0A" w14:textId="77777777" w:rsidR="00206F06" w:rsidRDefault="00206F06" w:rsidP="00556DB7">
            <w:pPr>
              <w:rPr>
                <w:b/>
                <w:bCs/>
              </w:rPr>
            </w:pPr>
            <w:r>
              <w:rPr>
                <w:b/>
                <w:bCs/>
              </w:rPr>
              <w:t>Company</w:t>
            </w:r>
          </w:p>
        </w:tc>
        <w:tc>
          <w:tcPr>
            <w:tcW w:w="12176" w:type="dxa"/>
            <w:shd w:val="clear" w:color="auto" w:fill="FFC000"/>
          </w:tcPr>
          <w:p w14:paraId="210C778B" w14:textId="77777777" w:rsidR="00206F06" w:rsidRDefault="00206F06" w:rsidP="00556DB7">
            <w:pPr>
              <w:rPr>
                <w:b/>
                <w:bCs/>
              </w:rPr>
            </w:pPr>
            <w:r>
              <w:rPr>
                <w:b/>
                <w:bCs/>
              </w:rPr>
              <w:t>Comment</w:t>
            </w:r>
          </w:p>
        </w:tc>
      </w:tr>
      <w:tr w:rsidR="00206F06" w14:paraId="4832F333" w14:textId="77777777" w:rsidTr="00556DB7">
        <w:tc>
          <w:tcPr>
            <w:tcW w:w="2405" w:type="dxa"/>
          </w:tcPr>
          <w:p w14:paraId="62C35CF6" w14:textId="6D903B98" w:rsidR="00206F06" w:rsidRDefault="003507D4" w:rsidP="00556DB7">
            <w:r>
              <w:t>Ericsson</w:t>
            </w:r>
          </w:p>
        </w:tc>
        <w:tc>
          <w:tcPr>
            <w:tcW w:w="12176" w:type="dxa"/>
          </w:tcPr>
          <w:p w14:paraId="5AEC4A42" w14:textId="77777777" w:rsidR="005648F8" w:rsidRDefault="003507D4" w:rsidP="00CA467C">
            <w:pPr>
              <w:rPr>
                <w:lang w:eastAsia="zh-CN"/>
              </w:rPr>
            </w:pPr>
            <w:r>
              <w:rPr>
                <w:lang w:eastAsia="zh-CN"/>
              </w:rPr>
              <w:t>We support Alt-1</w:t>
            </w:r>
            <w:r w:rsidR="005648F8">
              <w:rPr>
                <w:lang w:eastAsia="zh-CN"/>
              </w:rPr>
              <w:t>.</w:t>
            </w:r>
          </w:p>
          <w:p w14:paraId="7BD22719" w14:textId="3B06FE94" w:rsidR="00CA467C" w:rsidRDefault="005648F8" w:rsidP="00CA467C">
            <w:pPr>
              <w:rPr>
                <w:lang w:eastAsia="zh-CN"/>
              </w:rPr>
            </w:pPr>
            <w:r>
              <w:rPr>
                <w:lang w:eastAsia="zh-CN"/>
              </w:rPr>
              <w:t xml:space="preserve">We think this a pragmatic way forward </w:t>
            </w:r>
            <w:r w:rsidR="00A76213">
              <w:rPr>
                <w:lang w:eastAsia="zh-CN"/>
              </w:rPr>
              <w:t xml:space="preserve">due to its simplicity and that it avoids changes to the </w:t>
            </w:r>
            <w:r w:rsidR="00CA467C">
              <w:rPr>
                <w:lang w:eastAsia="zh-CN"/>
              </w:rPr>
              <w:t xml:space="preserve">CSS monitoring procedures defined in </w:t>
            </w:r>
            <w:r w:rsidR="00A76213">
              <w:rPr>
                <w:lang w:eastAsia="zh-CN"/>
              </w:rPr>
              <w:t>Rel-15/16</w:t>
            </w:r>
            <w:r>
              <w:rPr>
                <w:lang w:eastAsia="zh-CN"/>
              </w:rPr>
              <w:t xml:space="preserve"> (see comments in Issue A1-2a below).</w:t>
            </w:r>
          </w:p>
        </w:tc>
      </w:tr>
      <w:tr w:rsidR="00206F06" w:rsidRPr="0000192F" w14:paraId="7165F2EF" w14:textId="77777777" w:rsidTr="00556DB7">
        <w:tc>
          <w:tcPr>
            <w:tcW w:w="2405" w:type="dxa"/>
          </w:tcPr>
          <w:p w14:paraId="65A8D4F3" w14:textId="0A1AAC22" w:rsidR="00206F06" w:rsidRPr="0000192F" w:rsidRDefault="00060E38" w:rsidP="00556DB7">
            <w:pPr>
              <w:rPr>
                <w:sz w:val="20"/>
              </w:rPr>
            </w:pPr>
            <w:r>
              <w:rPr>
                <w:sz w:val="20"/>
              </w:rPr>
              <w:t>Futurewei</w:t>
            </w:r>
          </w:p>
        </w:tc>
        <w:tc>
          <w:tcPr>
            <w:tcW w:w="12176" w:type="dxa"/>
          </w:tcPr>
          <w:p w14:paraId="18FE5DEC" w14:textId="751E2848" w:rsidR="00206F06" w:rsidRPr="0000192F" w:rsidRDefault="00060E38" w:rsidP="00556DB7">
            <w:pPr>
              <w:rPr>
                <w:sz w:val="20"/>
                <w:lang w:eastAsia="zh-CN"/>
              </w:rPr>
            </w:pPr>
            <w:r>
              <w:rPr>
                <w:sz w:val="20"/>
                <w:lang w:eastAsia="zh-CN"/>
              </w:rPr>
              <w:t xml:space="preserve">We support Alt-1 and agree with Ericsson that </w:t>
            </w:r>
            <w:r w:rsidR="00AE51F9">
              <w:rPr>
                <w:sz w:val="20"/>
                <w:lang w:eastAsia="zh-CN"/>
              </w:rPr>
              <w:t xml:space="preserve">preferring </w:t>
            </w:r>
            <w:r>
              <w:rPr>
                <w:sz w:val="20"/>
                <w:lang w:eastAsia="zh-CN"/>
              </w:rPr>
              <w:t xml:space="preserve">simplicity </w:t>
            </w:r>
            <w:r w:rsidR="00AE51F9">
              <w:rPr>
                <w:sz w:val="20"/>
                <w:lang w:eastAsia="zh-CN"/>
              </w:rPr>
              <w:t>to</w:t>
            </w:r>
            <w:r>
              <w:rPr>
                <w:sz w:val="20"/>
                <w:lang w:eastAsia="zh-CN"/>
              </w:rPr>
              <w:t xml:space="preserve"> flexibility  is a more pragmatic way to move on.</w:t>
            </w:r>
          </w:p>
        </w:tc>
      </w:tr>
      <w:tr w:rsidR="0077256A" w:rsidRPr="0000192F" w14:paraId="0CC26414" w14:textId="77777777" w:rsidTr="00556DB7">
        <w:tc>
          <w:tcPr>
            <w:tcW w:w="2405" w:type="dxa"/>
          </w:tcPr>
          <w:p w14:paraId="7EC4529E" w14:textId="538B71EE" w:rsidR="0077256A" w:rsidRPr="0077256A" w:rsidRDefault="0077256A" w:rsidP="0077256A">
            <w:pPr>
              <w:rPr>
                <w:sz w:val="20"/>
              </w:rPr>
            </w:pPr>
            <w:r w:rsidRPr="0077256A">
              <w:t>Lenovo, Motorola Mobility</w:t>
            </w:r>
          </w:p>
        </w:tc>
        <w:tc>
          <w:tcPr>
            <w:tcW w:w="12176" w:type="dxa"/>
          </w:tcPr>
          <w:p w14:paraId="4CA26325" w14:textId="279E9B58" w:rsidR="0077256A" w:rsidRPr="0077256A" w:rsidRDefault="0077256A" w:rsidP="0077256A">
            <w:pPr>
              <w:rPr>
                <w:sz w:val="20"/>
                <w:lang w:eastAsia="zh-CN"/>
              </w:rPr>
            </w:pPr>
            <w:r w:rsidRPr="0077256A">
              <w:rPr>
                <w:lang w:eastAsia="zh-CN"/>
              </w:rPr>
              <w:t xml:space="preserve">Although our first preference is Alt 2. However, if majority is in favor of Alt 1, then for the sake of progress and considering limited remaining time, we are </w:t>
            </w:r>
            <w:r w:rsidRPr="0077256A">
              <w:rPr>
                <w:b/>
                <w:bCs/>
                <w:u w:val="single"/>
                <w:lang w:eastAsia="zh-CN"/>
              </w:rPr>
              <w:t>okay to support Alt 1</w:t>
            </w:r>
            <w:r w:rsidRPr="0077256A">
              <w:rPr>
                <w:lang w:eastAsia="zh-CN"/>
              </w:rPr>
              <w:t xml:space="preserve"> and work on further details taking Alt 1 forward</w:t>
            </w:r>
          </w:p>
        </w:tc>
      </w:tr>
    </w:tbl>
    <w:p w14:paraId="4F05753F" w14:textId="204837A7" w:rsidR="00206F06" w:rsidRDefault="00206F06">
      <w:pPr>
        <w:rPr>
          <w:b/>
          <w:bCs/>
          <w:lang w:val="en-GB" w:eastAsia="zh-CN"/>
        </w:rPr>
      </w:pPr>
    </w:p>
    <w:p w14:paraId="21ECAE85" w14:textId="47936349" w:rsidR="003067F9" w:rsidRDefault="003067F9" w:rsidP="003067F9">
      <w:pPr>
        <w:pStyle w:val="Heading3"/>
        <w:rPr>
          <w:lang w:val="en-GB" w:eastAsia="zh-CN"/>
        </w:rPr>
      </w:pPr>
      <w:r>
        <w:rPr>
          <w:lang w:val="en-GB" w:eastAsia="zh-CN"/>
        </w:rPr>
        <w:t xml:space="preserve">Issue A1-2: </w:t>
      </w:r>
      <w:r w:rsidR="00F92EE7">
        <w:rPr>
          <w:lang w:val="en-GB" w:eastAsia="zh-CN"/>
        </w:rPr>
        <w:t>Definition of monitoring capability</w:t>
      </w:r>
    </w:p>
    <w:p w14:paraId="1A931F20" w14:textId="3C548CE4" w:rsidR="005A6447" w:rsidRPr="00E25D35" w:rsidRDefault="005A6447" w:rsidP="005A6447">
      <w:pPr>
        <w:pStyle w:val="Heading4"/>
        <w:rPr>
          <w:sz w:val="22"/>
          <w:szCs w:val="22"/>
          <w:lang w:val="en-GB" w:eastAsia="zh-CN"/>
        </w:rPr>
      </w:pPr>
      <w:r w:rsidRPr="00E25D35">
        <w:rPr>
          <w:sz w:val="22"/>
          <w:szCs w:val="22"/>
          <w:lang w:val="en-GB" w:eastAsia="zh-CN"/>
        </w:rPr>
        <w:t xml:space="preserve">Issue A1-2a: </w:t>
      </w:r>
      <w:r>
        <w:rPr>
          <w:sz w:val="22"/>
          <w:szCs w:val="22"/>
          <w:lang w:val="en-GB" w:eastAsia="zh-CN"/>
        </w:rPr>
        <w:t>General definition</w:t>
      </w:r>
    </w:p>
    <w:p w14:paraId="191DBBA9" w14:textId="77777777" w:rsidR="005A6447" w:rsidRPr="005A6447" w:rsidRDefault="005A6447" w:rsidP="005A6447">
      <w:pPr>
        <w:pStyle w:val="Heading5"/>
        <w:rPr>
          <w:sz w:val="18"/>
          <w:szCs w:val="18"/>
        </w:rPr>
      </w:pPr>
      <w:r w:rsidRPr="005A6447">
        <w:rPr>
          <w:sz w:val="18"/>
          <w:szCs w:val="18"/>
        </w:rPr>
        <w:t>First round discussion</w:t>
      </w:r>
    </w:p>
    <w:p w14:paraId="05FA2E10" w14:textId="77777777" w:rsidR="005A6447" w:rsidRDefault="00F92EE7" w:rsidP="00F92EE7">
      <w:pPr>
        <w:rPr>
          <w:b/>
        </w:rPr>
      </w:pPr>
      <w:r w:rsidRPr="00AF2E3B">
        <w:rPr>
          <w:b/>
          <w:highlight w:val="cyan"/>
        </w:rPr>
        <w:t>Please provide your comments on the following proposal:</w:t>
      </w:r>
    </w:p>
    <w:p w14:paraId="69C5D0DC" w14:textId="77777777" w:rsidR="005A6447" w:rsidRPr="005A6447" w:rsidRDefault="005A6447" w:rsidP="005A6447">
      <w:pPr>
        <w:rPr>
          <w:rFonts w:eastAsia="SimSun"/>
          <w:b/>
          <w:lang w:eastAsia="zh-CN"/>
        </w:rPr>
      </w:pPr>
      <w:r w:rsidRPr="00296B48">
        <w:rPr>
          <w:b/>
          <w:bCs/>
          <w:lang w:val="en-GB" w:eastAsia="zh-CN"/>
        </w:rPr>
        <w:t>R1-210</w:t>
      </w:r>
      <w:r>
        <w:rPr>
          <w:b/>
          <w:bCs/>
          <w:lang w:val="en-GB" w:eastAsia="zh-CN"/>
        </w:rPr>
        <w:t>8935</w:t>
      </w:r>
      <w:r w:rsidRPr="00296B48">
        <w:rPr>
          <w:b/>
          <w:bCs/>
          <w:lang w:val="en-GB" w:eastAsia="zh-CN"/>
        </w:rPr>
        <w:t xml:space="preserve"> (</w:t>
      </w:r>
      <w:r>
        <w:rPr>
          <w:b/>
          <w:bCs/>
          <w:lang w:val="en-GB" w:eastAsia="zh-CN"/>
        </w:rPr>
        <w:t>ZTE</w:t>
      </w:r>
      <w:r w:rsidRPr="00296B48">
        <w:rPr>
          <w:b/>
          <w:bCs/>
          <w:lang w:val="en-GB" w:eastAsia="zh-CN"/>
        </w:rPr>
        <w:t>)</w:t>
      </w:r>
      <w:r>
        <w:rPr>
          <w:b/>
          <w:bCs/>
          <w:lang w:val="en-GB" w:eastAsia="zh-CN"/>
        </w:rPr>
        <w:t>:</w:t>
      </w:r>
      <w:r>
        <w:rPr>
          <w:b/>
          <w:bCs/>
          <w:lang w:val="en-GB" w:eastAsia="zh-CN"/>
        </w:rPr>
        <w:br/>
      </w:r>
      <w:r w:rsidRPr="005A6447">
        <w:rPr>
          <w:rFonts w:eastAsia="SimSun" w:hint="eastAsia"/>
          <w:b/>
          <w:lang w:eastAsia="zh-CN"/>
        </w:rPr>
        <w:t xml:space="preserve">The capability indicates the BD/CCE budget within each slot group </w:t>
      </w:r>
      <w:r w:rsidRPr="005A6447">
        <w:rPr>
          <w:rFonts w:eastAsia="SimSun" w:hint="eastAsia"/>
          <w:b/>
          <w:bCs/>
          <w:lang w:eastAsia="zh-CN"/>
        </w:rPr>
        <w:t>and at least Type 1</w:t>
      </w:r>
      <w:r w:rsidRPr="005A6447">
        <w:rPr>
          <w:b/>
          <w:bCs/>
          <w:lang w:eastAsia="zh-CN"/>
        </w:rPr>
        <w:t>(with</w:t>
      </w:r>
      <w:r w:rsidRPr="005A6447">
        <w:rPr>
          <w:rFonts w:hint="eastAsia"/>
          <w:b/>
          <w:bCs/>
          <w:lang w:eastAsia="zh-CN"/>
        </w:rPr>
        <w:t xml:space="preserve"> </w:t>
      </w:r>
      <w:r w:rsidRPr="005A6447">
        <w:rPr>
          <w:b/>
          <w:bCs/>
          <w:lang w:eastAsia="zh-CN"/>
        </w:rPr>
        <w:t>dedicated RRC configuration)</w:t>
      </w:r>
      <w:r w:rsidRPr="005A6447">
        <w:rPr>
          <w:rFonts w:eastAsia="SimSun" w:hint="eastAsia"/>
          <w:b/>
          <w:bCs/>
          <w:lang w:eastAsia="zh-CN"/>
        </w:rPr>
        <w:t>/3 CSS and USS locate within Y consecutive slots</w:t>
      </w:r>
    </w:p>
    <w:p w14:paraId="46F09302" w14:textId="056F1FB7" w:rsidR="00F92EE7" w:rsidRPr="00F92EE7" w:rsidRDefault="00F92EE7" w:rsidP="00F92EE7">
      <w:pPr>
        <w:rPr>
          <w:b/>
        </w:rPr>
      </w:pPr>
      <w:r w:rsidRPr="00296B48">
        <w:rPr>
          <w:b/>
          <w:bCs/>
          <w:lang w:val="en-GB" w:eastAsia="zh-CN"/>
        </w:rPr>
        <w:lastRenderedPageBreak/>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sidR="005A6447">
        <w:rPr>
          <w:b/>
          <w:bCs/>
          <w:lang w:val="en-GB" w:eastAsia="zh-CN"/>
        </w:rPr>
        <w:t>:</w:t>
      </w:r>
      <w:r w:rsidR="005A6447">
        <w:rPr>
          <w:b/>
          <w:bCs/>
          <w:lang w:val="en-GB" w:eastAsia="zh-CN"/>
        </w:rPr>
        <w:br/>
      </w:r>
      <w:r w:rsidRPr="00F92EE7">
        <w:rPr>
          <w:b/>
        </w:rPr>
        <w:t>The BD/CCE budget per X-slot window is the default PDCCH monitoring budget per X=4 slots for a UE operating with 480 kHz SCS and per X=8 slots for a UE operating with 960 kHz SCS.</w:t>
      </w:r>
      <w:r>
        <w:rPr>
          <w:b/>
        </w:rPr>
        <w:t xml:space="preserve"> </w:t>
      </w:r>
      <w:r w:rsidRPr="00F92EE7">
        <w:rPr>
          <w:b/>
        </w:rPr>
        <w:t>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F92EE7" w14:paraId="60FDED51" w14:textId="77777777" w:rsidTr="005648F8">
        <w:trPr>
          <w:trHeight w:val="278"/>
        </w:trPr>
        <w:tc>
          <w:tcPr>
            <w:tcW w:w="2405" w:type="dxa"/>
            <w:shd w:val="clear" w:color="auto" w:fill="FFC000"/>
          </w:tcPr>
          <w:p w14:paraId="02297D6E" w14:textId="77777777" w:rsidR="00F92EE7" w:rsidRDefault="00F92EE7" w:rsidP="003507D4">
            <w:pPr>
              <w:rPr>
                <w:b/>
                <w:bCs/>
              </w:rPr>
            </w:pPr>
            <w:r>
              <w:rPr>
                <w:b/>
                <w:bCs/>
              </w:rPr>
              <w:t>Company</w:t>
            </w:r>
          </w:p>
        </w:tc>
        <w:tc>
          <w:tcPr>
            <w:tcW w:w="12176" w:type="dxa"/>
            <w:shd w:val="clear" w:color="auto" w:fill="FFC000"/>
          </w:tcPr>
          <w:p w14:paraId="0CBD9B5D" w14:textId="77777777" w:rsidR="00F92EE7" w:rsidRDefault="00F92EE7" w:rsidP="003507D4">
            <w:pPr>
              <w:rPr>
                <w:b/>
                <w:bCs/>
              </w:rPr>
            </w:pPr>
            <w:r>
              <w:rPr>
                <w:b/>
                <w:bCs/>
              </w:rPr>
              <w:t>Comment</w:t>
            </w:r>
          </w:p>
        </w:tc>
      </w:tr>
      <w:tr w:rsidR="00F92EE7" w14:paraId="489ABCC6" w14:textId="77777777" w:rsidTr="003507D4">
        <w:tc>
          <w:tcPr>
            <w:tcW w:w="2405" w:type="dxa"/>
          </w:tcPr>
          <w:p w14:paraId="0886258B" w14:textId="07457086" w:rsidR="00F92EE7" w:rsidRDefault="005648F8" w:rsidP="003507D4">
            <w:pPr>
              <w:rPr>
                <w:lang w:eastAsia="zh-CN"/>
              </w:rPr>
            </w:pPr>
            <w:r>
              <w:rPr>
                <w:lang w:eastAsia="zh-CN"/>
              </w:rPr>
              <w:t>Ericsson</w:t>
            </w:r>
          </w:p>
        </w:tc>
        <w:tc>
          <w:tcPr>
            <w:tcW w:w="12176" w:type="dxa"/>
          </w:tcPr>
          <w:p w14:paraId="328965CB" w14:textId="21BB40D4" w:rsidR="005648F8" w:rsidRPr="00FF5471" w:rsidRDefault="005648F8" w:rsidP="005648F8">
            <w:pPr>
              <w:spacing w:after="0"/>
              <w:rPr>
                <w:lang w:eastAsia="zh-CN"/>
              </w:rPr>
            </w:pPr>
            <w:r>
              <w:rPr>
                <w:lang w:eastAsia="zh-CN"/>
              </w:rPr>
              <w:t xml:space="preserve">As proponent, we agree that a distinction </w:t>
            </w:r>
            <w:r w:rsidRPr="00FF5471">
              <w:rPr>
                <w:lang w:eastAsia="zh-CN"/>
              </w:rPr>
              <w:t xml:space="preserve">should be made </w:t>
            </w:r>
            <w:r>
              <w:rPr>
                <w:lang w:eastAsia="zh-CN"/>
              </w:rPr>
              <w:t>between</w:t>
            </w:r>
            <w:r w:rsidRPr="00FF5471">
              <w:rPr>
                <w:lang w:eastAsia="zh-CN"/>
              </w:rPr>
              <w:t xml:space="preserve"> the following two types of SS:</w:t>
            </w:r>
          </w:p>
          <w:p w14:paraId="5C12DFF5" w14:textId="77777777" w:rsidR="005648F8" w:rsidRPr="00FF5471" w:rsidRDefault="005648F8" w:rsidP="005648F8">
            <w:pPr>
              <w:pStyle w:val="ListParagraph"/>
              <w:numPr>
                <w:ilvl w:val="0"/>
                <w:numId w:val="76"/>
              </w:numPr>
              <w:rPr>
                <w:rFonts w:ascii="Times New Roman" w:hAnsi="Times New Roman"/>
                <w:lang w:eastAsia="zh-CN"/>
              </w:rPr>
            </w:pPr>
            <w:r w:rsidRPr="00FF5471">
              <w:rPr>
                <w:rFonts w:ascii="Times New Roman" w:hAnsi="Times New Roman"/>
                <w:lang w:eastAsia="zh-CN"/>
              </w:rPr>
              <w:t>Type 1 CSS (with dedicated RRC configuration), Type3 CSS, and USS</w:t>
            </w:r>
          </w:p>
          <w:p w14:paraId="5B269138" w14:textId="77777777" w:rsidR="005648F8" w:rsidRPr="00FF5471" w:rsidRDefault="005648F8" w:rsidP="005648F8">
            <w:pPr>
              <w:pStyle w:val="ListParagraph"/>
              <w:numPr>
                <w:ilvl w:val="0"/>
                <w:numId w:val="76"/>
              </w:numPr>
              <w:rPr>
                <w:rFonts w:ascii="Times New Roman" w:hAnsi="Times New Roman"/>
                <w:lang w:eastAsia="zh-CN"/>
              </w:rPr>
            </w:pPr>
            <w:r w:rsidRPr="00FF5471">
              <w:rPr>
                <w:rFonts w:ascii="Times New Roman" w:hAnsi="Times New Roman"/>
                <w:lang w:eastAsia="zh-CN"/>
              </w:rPr>
              <w:t>Type 1 (without dedicated RRC configuration) and Type 0/0A/2 CSS</w:t>
            </w:r>
          </w:p>
          <w:p w14:paraId="1D5B09FC" w14:textId="12416D21" w:rsidR="005648F8" w:rsidRDefault="005648F8" w:rsidP="005648F8">
            <w:pPr>
              <w:rPr>
                <w:lang w:eastAsia="zh-CN"/>
              </w:rPr>
            </w:pPr>
            <w:r>
              <w:rPr>
                <w:lang w:eastAsia="zh-CN"/>
              </w:rPr>
              <w:t>We think that the bullet in Alt-1 that says "</w:t>
            </w:r>
            <w:r w:rsidRPr="003507D4">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w:t>
            </w:r>
            <w:r w:rsidR="00132D87">
              <w:rPr>
                <w:lang w:eastAsia="zh-CN"/>
              </w:rPr>
              <w:t xml:space="preserve"> in Rel-15</w:t>
            </w:r>
            <w:r>
              <w:rPr>
                <w:lang w:eastAsia="zh-CN"/>
              </w:rPr>
              <w:t>, hence this per-X slot BD/CCE budget should be the default for 480</w:t>
            </w:r>
            <w:r w:rsidR="00132D87">
              <w:rPr>
                <w:lang w:eastAsia="zh-CN"/>
              </w:rPr>
              <w:t>/960 kHz SCS.</w:t>
            </w:r>
          </w:p>
        </w:tc>
      </w:tr>
      <w:tr w:rsidR="00F92EE7" w14:paraId="0604B9D3" w14:textId="77777777" w:rsidTr="003507D4">
        <w:tc>
          <w:tcPr>
            <w:tcW w:w="2405" w:type="dxa"/>
          </w:tcPr>
          <w:p w14:paraId="7348C28E" w14:textId="5CDDC3FE" w:rsidR="00F92EE7" w:rsidRDefault="00060E38" w:rsidP="003507D4">
            <w:pPr>
              <w:rPr>
                <w:lang w:eastAsia="zh-CN"/>
              </w:rPr>
            </w:pPr>
            <w:r>
              <w:rPr>
                <w:lang w:eastAsia="zh-CN"/>
              </w:rPr>
              <w:t>Futurewei</w:t>
            </w:r>
          </w:p>
        </w:tc>
        <w:tc>
          <w:tcPr>
            <w:tcW w:w="12176" w:type="dxa"/>
          </w:tcPr>
          <w:p w14:paraId="495CBE7E" w14:textId="2E1048A5" w:rsidR="00F92EE7" w:rsidRDefault="00060E38" w:rsidP="003507D4">
            <w:r>
              <w:t xml:space="preserve">We support the indication of the supported BD/CCE budget for Type 1 </w:t>
            </w:r>
            <w:r w:rsidRPr="00FF5471">
              <w:rPr>
                <w:lang w:eastAsia="zh-CN"/>
              </w:rPr>
              <w:t>CSS (with dedicated RRC configuration), Type3 CSS, and USS</w:t>
            </w:r>
            <w:r>
              <w:t xml:space="preserve"> within Y span </w:t>
            </w:r>
          </w:p>
        </w:tc>
      </w:tr>
      <w:tr w:rsidR="00D02886" w14:paraId="44C5C200" w14:textId="77777777" w:rsidTr="003507D4">
        <w:tc>
          <w:tcPr>
            <w:tcW w:w="2405" w:type="dxa"/>
          </w:tcPr>
          <w:p w14:paraId="57AC7D9B" w14:textId="2E06575C" w:rsidR="00D02886" w:rsidRPr="00D02886" w:rsidRDefault="00D02886" w:rsidP="00D02886">
            <w:pPr>
              <w:rPr>
                <w:lang w:eastAsia="zh-CN"/>
              </w:rPr>
            </w:pPr>
            <w:r w:rsidRPr="00D02886">
              <w:rPr>
                <w:lang w:eastAsia="zh-CN"/>
              </w:rPr>
              <w:t>Lenovo, Motorola Mobility</w:t>
            </w:r>
          </w:p>
        </w:tc>
        <w:tc>
          <w:tcPr>
            <w:tcW w:w="12176" w:type="dxa"/>
          </w:tcPr>
          <w:p w14:paraId="4452327F" w14:textId="77777777" w:rsidR="00D02886" w:rsidRPr="00D02886" w:rsidRDefault="00D02886" w:rsidP="00D02886">
            <w:pPr>
              <w:rPr>
                <w:lang w:eastAsia="zh-CN"/>
              </w:rPr>
            </w:pPr>
            <w:r w:rsidRPr="00D02886">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0F5B8338" w14:textId="20681651" w:rsidR="00D02886" w:rsidRPr="00D02886" w:rsidRDefault="00D02886" w:rsidP="00D02886">
            <w:r w:rsidRPr="00D02886">
              <w:rPr>
                <w:b/>
              </w:rPr>
              <w:t xml:space="preserve">The BD/CCE budget per X-slot window is the default PDCCH monitoring budget per </w:t>
            </w:r>
            <w:r w:rsidRPr="00D02886">
              <w:rPr>
                <w:b/>
                <w:strike/>
                <w:highlight w:val="yellow"/>
              </w:rPr>
              <w:t>X=4 slots for a UE operating with 480 kHz SCS and per X=8 slots for a UE operating with 960 kHz SCS. That is, the PDCCH monitoring budget per</w:t>
            </w:r>
            <w:r w:rsidRPr="00D02886">
              <w:rPr>
                <w:b/>
              </w:rPr>
              <w:t xml:space="preserve"> X slots, </w:t>
            </w:r>
            <w:r w:rsidRPr="00D02886">
              <w:rPr>
                <w:b/>
                <w:highlight w:val="yellow"/>
              </w:rPr>
              <w:t>which</w:t>
            </w:r>
            <w:r w:rsidRPr="00D02886">
              <w:rPr>
                <w:b/>
              </w:rPr>
              <w:t xml:space="preserve"> is the shared resource for monitoring both (1) type 1 CSS with dedicated RRC configuration, type 3 CSS, and UE-SS; and (2) type 1 CSS without dedicated RRC configuration and for type 0, 0A, and 2</w:t>
            </w:r>
          </w:p>
        </w:tc>
      </w:tr>
    </w:tbl>
    <w:p w14:paraId="3E151754" w14:textId="430DC4FB" w:rsidR="005A6447" w:rsidRPr="00E25D35" w:rsidRDefault="005A6447" w:rsidP="005A6447">
      <w:pPr>
        <w:pStyle w:val="Heading4"/>
        <w:rPr>
          <w:sz w:val="22"/>
          <w:szCs w:val="22"/>
          <w:lang w:val="en-GB" w:eastAsia="zh-CN"/>
        </w:rPr>
      </w:pPr>
      <w:r w:rsidRPr="00E25D35">
        <w:rPr>
          <w:sz w:val="22"/>
          <w:szCs w:val="22"/>
          <w:lang w:val="en-GB" w:eastAsia="zh-CN"/>
        </w:rPr>
        <w:t>Issue A1-2</w:t>
      </w:r>
      <w:r>
        <w:rPr>
          <w:sz w:val="22"/>
          <w:szCs w:val="22"/>
          <w:lang w:val="en-GB" w:eastAsia="zh-CN"/>
        </w:rPr>
        <w:t>b</w:t>
      </w:r>
      <w:r w:rsidRPr="00E25D35">
        <w:rPr>
          <w:sz w:val="22"/>
          <w:szCs w:val="22"/>
          <w:lang w:val="en-GB" w:eastAsia="zh-CN"/>
        </w:rPr>
        <w:t xml:space="preserve">: Multi-slot monitoring </w:t>
      </w:r>
      <w:r>
        <w:rPr>
          <w:sz w:val="22"/>
          <w:szCs w:val="22"/>
          <w:lang w:val="en-GB" w:eastAsia="zh-CN"/>
        </w:rPr>
        <w:t xml:space="preserve">restriction </w:t>
      </w:r>
      <w:r w:rsidRPr="005A6447">
        <w:rPr>
          <w:sz w:val="22"/>
          <w:szCs w:val="22"/>
          <w:lang w:val="en-GB" w:eastAsia="zh-CN"/>
        </w:rPr>
        <w:t>applicab</w:t>
      </w:r>
      <w:r>
        <w:rPr>
          <w:sz w:val="22"/>
          <w:szCs w:val="22"/>
          <w:lang w:val="en-GB" w:eastAsia="zh-CN"/>
        </w:rPr>
        <w:t>ility</w:t>
      </w:r>
      <w:r w:rsidRPr="00E25D35">
        <w:rPr>
          <w:sz w:val="22"/>
          <w:szCs w:val="22"/>
          <w:lang w:val="en-GB" w:eastAsia="zh-CN"/>
        </w:rPr>
        <w:t>.</w:t>
      </w:r>
    </w:p>
    <w:p w14:paraId="4A2CBFE4" w14:textId="77777777" w:rsidR="005A6447" w:rsidRPr="005A6447" w:rsidRDefault="005A6447" w:rsidP="005A6447">
      <w:pPr>
        <w:pStyle w:val="Heading5"/>
        <w:rPr>
          <w:sz w:val="18"/>
          <w:szCs w:val="18"/>
        </w:rPr>
      </w:pPr>
      <w:r w:rsidRPr="005A6447">
        <w:rPr>
          <w:sz w:val="18"/>
          <w:szCs w:val="18"/>
        </w:rPr>
        <w:t>First round discussion</w:t>
      </w:r>
    </w:p>
    <w:p w14:paraId="2B3BE0F3" w14:textId="78623580" w:rsidR="005A6447" w:rsidRDefault="005A6447" w:rsidP="005A6447">
      <w:pPr>
        <w:rPr>
          <w:b/>
        </w:rPr>
      </w:pPr>
      <w:r w:rsidRPr="00AF2E3B">
        <w:rPr>
          <w:b/>
          <w:highlight w:val="cyan"/>
        </w:rPr>
        <w:t>Please provide your comments on the following proposal</w:t>
      </w:r>
      <w:r w:rsidR="005F159E">
        <w:rPr>
          <w:b/>
          <w:highlight w:val="cyan"/>
        </w:rPr>
        <w:t>s</w:t>
      </w:r>
      <w:r w:rsidRPr="00AF2E3B">
        <w:rPr>
          <w:b/>
          <w:highlight w:val="cyan"/>
        </w:rPr>
        <w:t>:</w:t>
      </w:r>
    </w:p>
    <w:p w14:paraId="4A813BC9" w14:textId="77777777" w:rsidR="005A6447" w:rsidRPr="00F92EE7" w:rsidRDefault="005A6447" w:rsidP="005A644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Pr="00F92EE7">
        <w:rPr>
          <w:b/>
          <w:bCs/>
          <w:lang w:eastAsia="zh-CN"/>
        </w:rPr>
        <w:t>For operation with 480/960 kHz SCS, the restriction of monitoring occasions within Y slots/symbols per X-slot window is applicable to type 1 CSS with dedicated RRC configuration, type 3 CSS, and UE-SS.</w:t>
      </w:r>
    </w:p>
    <w:p w14:paraId="60A83D14" w14:textId="5ADF5A98" w:rsidR="005A6447" w:rsidRPr="005A6447" w:rsidRDefault="005A6447" w:rsidP="005A6447">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5A6447" w14:paraId="5A68001C" w14:textId="77777777" w:rsidTr="003507D4">
        <w:tc>
          <w:tcPr>
            <w:tcW w:w="2405" w:type="dxa"/>
            <w:shd w:val="clear" w:color="auto" w:fill="FFC000"/>
          </w:tcPr>
          <w:p w14:paraId="313C11D7" w14:textId="77777777" w:rsidR="005A6447" w:rsidRDefault="005A6447" w:rsidP="003507D4">
            <w:pPr>
              <w:rPr>
                <w:b/>
                <w:bCs/>
              </w:rPr>
            </w:pPr>
            <w:r>
              <w:rPr>
                <w:b/>
                <w:bCs/>
              </w:rPr>
              <w:lastRenderedPageBreak/>
              <w:t>Company</w:t>
            </w:r>
          </w:p>
        </w:tc>
        <w:tc>
          <w:tcPr>
            <w:tcW w:w="12176" w:type="dxa"/>
            <w:shd w:val="clear" w:color="auto" w:fill="FFC000"/>
          </w:tcPr>
          <w:p w14:paraId="68853C52" w14:textId="77777777" w:rsidR="005A6447" w:rsidRDefault="005A6447" w:rsidP="003507D4">
            <w:pPr>
              <w:rPr>
                <w:b/>
                <w:bCs/>
              </w:rPr>
            </w:pPr>
            <w:r>
              <w:rPr>
                <w:b/>
                <w:bCs/>
              </w:rPr>
              <w:t>Comment</w:t>
            </w:r>
          </w:p>
        </w:tc>
      </w:tr>
      <w:tr w:rsidR="005A6447" w14:paraId="30B29E5B" w14:textId="77777777" w:rsidTr="003507D4">
        <w:tc>
          <w:tcPr>
            <w:tcW w:w="2405" w:type="dxa"/>
          </w:tcPr>
          <w:p w14:paraId="62D928B5" w14:textId="3E7EEC9C" w:rsidR="005A6447" w:rsidRDefault="00132D87" w:rsidP="003507D4">
            <w:r>
              <w:t xml:space="preserve">Ericsson </w:t>
            </w:r>
          </w:p>
        </w:tc>
        <w:tc>
          <w:tcPr>
            <w:tcW w:w="12176" w:type="dxa"/>
          </w:tcPr>
          <w:p w14:paraId="3FFB8F3B" w14:textId="58AC2FBC" w:rsidR="005A6447" w:rsidRDefault="00132D87" w:rsidP="003507D4">
            <w:pPr>
              <w:rPr>
                <w:lang w:eastAsia="zh-CN"/>
              </w:rPr>
            </w:pPr>
            <w:r>
              <w:rPr>
                <w:lang w:eastAsia="zh-CN"/>
              </w:rPr>
              <w:t>As proponent, we agree (see comment in Issue A1-2a).</w:t>
            </w:r>
          </w:p>
        </w:tc>
      </w:tr>
      <w:tr w:rsidR="005A6447" w:rsidRPr="0000192F" w14:paraId="032660F4" w14:textId="77777777" w:rsidTr="003507D4">
        <w:tc>
          <w:tcPr>
            <w:tcW w:w="2405" w:type="dxa"/>
          </w:tcPr>
          <w:p w14:paraId="4F71CD51" w14:textId="318CD3D1" w:rsidR="005A6447" w:rsidRPr="0000192F" w:rsidRDefault="00060E38" w:rsidP="003507D4">
            <w:pPr>
              <w:rPr>
                <w:sz w:val="20"/>
              </w:rPr>
            </w:pPr>
            <w:r>
              <w:rPr>
                <w:sz w:val="20"/>
              </w:rPr>
              <w:t>Futurewei</w:t>
            </w:r>
          </w:p>
        </w:tc>
        <w:tc>
          <w:tcPr>
            <w:tcW w:w="12176" w:type="dxa"/>
          </w:tcPr>
          <w:p w14:paraId="5BDE8879" w14:textId="7EF23CB8" w:rsidR="005A6447" w:rsidRPr="0000192F" w:rsidRDefault="00060E38" w:rsidP="003507D4">
            <w:pPr>
              <w:rPr>
                <w:sz w:val="20"/>
                <w:lang w:eastAsia="zh-CN"/>
              </w:rPr>
            </w:pPr>
            <w:r>
              <w:rPr>
                <w:sz w:val="20"/>
                <w:lang w:eastAsia="zh-CN"/>
              </w:rPr>
              <w:t>We agree with the proposal</w:t>
            </w:r>
          </w:p>
        </w:tc>
      </w:tr>
    </w:tbl>
    <w:p w14:paraId="14BA6891" w14:textId="2104BE1B" w:rsidR="00B03CFB" w:rsidRDefault="00B03CFB">
      <w:pPr>
        <w:rPr>
          <w:lang w:val="en-GB" w:eastAsia="zh-CN"/>
        </w:rPr>
      </w:pPr>
    </w:p>
    <w:p w14:paraId="13478AB0" w14:textId="1164D07F" w:rsidR="00F92EE7" w:rsidRPr="00F92EE7" w:rsidRDefault="005F159E" w:rsidP="00F92EE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00F92EE7" w:rsidRPr="00F92EE7">
        <w:rPr>
          <w:b/>
          <w:bCs/>
          <w:lang w:eastAsia="zh-CN"/>
        </w:rPr>
        <w:t>For operation with 480/960 kHz SCS, the restriction of monitoring occasions within Y slots/symbols per X-slot window is not applicable to type 1 CSS without dedicated RRC configuration and for type 0, 0A, and 2 CSS.</w:t>
      </w:r>
      <w:r w:rsidR="00F92EE7">
        <w:rPr>
          <w:b/>
          <w:bCs/>
          <w:lang w:eastAsia="zh-CN"/>
        </w:rPr>
        <w:t xml:space="preserve"> </w:t>
      </w:r>
      <w:r w:rsidR="00F92EE7" w:rsidRPr="00F92EE7">
        <w:rPr>
          <w:b/>
          <w:bCs/>
          <w:lang w:eastAsia="zh-CN"/>
        </w:rPr>
        <w:t>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F92EE7" w14:paraId="4A1E498E" w14:textId="77777777" w:rsidTr="003507D4">
        <w:tc>
          <w:tcPr>
            <w:tcW w:w="2405" w:type="dxa"/>
            <w:shd w:val="clear" w:color="auto" w:fill="FFC000"/>
          </w:tcPr>
          <w:p w14:paraId="3AA03A95" w14:textId="77777777" w:rsidR="00F92EE7" w:rsidRDefault="00F92EE7" w:rsidP="003507D4">
            <w:pPr>
              <w:rPr>
                <w:b/>
                <w:bCs/>
              </w:rPr>
            </w:pPr>
            <w:r>
              <w:rPr>
                <w:b/>
                <w:bCs/>
              </w:rPr>
              <w:t>Company</w:t>
            </w:r>
          </w:p>
        </w:tc>
        <w:tc>
          <w:tcPr>
            <w:tcW w:w="12176" w:type="dxa"/>
            <w:shd w:val="clear" w:color="auto" w:fill="FFC000"/>
          </w:tcPr>
          <w:p w14:paraId="2FF44C42" w14:textId="77777777" w:rsidR="00F92EE7" w:rsidRDefault="00F92EE7" w:rsidP="003507D4">
            <w:pPr>
              <w:rPr>
                <w:b/>
                <w:bCs/>
              </w:rPr>
            </w:pPr>
            <w:r>
              <w:rPr>
                <w:b/>
                <w:bCs/>
              </w:rPr>
              <w:t>Comment</w:t>
            </w:r>
          </w:p>
        </w:tc>
      </w:tr>
      <w:tr w:rsidR="00132D87" w14:paraId="068348B0" w14:textId="77777777" w:rsidTr="003507D4">
        <w:tc>
          <w:tcPr>
            <w:tcW w:w="2405" w:type="dxa"/>
          </w:tcPr>
          <w:p w14:paraId="06F8B4AA" w14:textId="0B3F6DB8" w:rsidR="00132D87" w:rsidRDefault="00132D87" w:rsidP="00132D87">
            <w:r>
              <w:t xml:space="preserve">Ericsson </w:t>
            </w:r>
          </w:p>
        </w:tc>
        <w:tc>
          <w:tcPr>
            <w:tcW w:w="12176" w:type="dxa"/>
          </w:tcPr>
          <w:p w14:paraId="0E379CB3" w14:textId="1B60EFF5" w:rsidR="00132D87" w:rsidRDefault="00132D87" w:rsidP="00132D87">
            <w:pPr>
              <w:rPr>
                <w:lang w:eastAsia="zh-CN"/>
              </w:rPr>
            </w:pPr>
            <w:r>
              <w:rPr>
                <w:lang w:eastAsia="zh-CN"/>
              </w:rPr>
              <w:t>As proponent, we agree (see comment in Issue A1-2a).</w:t>
            </w:r>
          </w:p>
        </w:tc>
      </w:tr>
      <w:tr w:rsidR="009E2B95" w:rsidRPr="0000192F" w14:paraId="72C1BC36" w14:textId="77777777" w:rsidTr="003507D4">
        <w:tc>
          <w:tcPr>
            <w:tcW w:w="2405" w:type="dxa"/>
          </w:tcPr>
          <w:p w14:paraId="75882A40" w14:textId="2C5E2991" w:rsidR="009E2B95" w:rsidRPr="009E2B95" w:rsidRDefault="009E2B95" w:rsidP="009E2B95">
            <w:pPr>
              <w:rPr>
                <w:sz w:val="20"/>
              </w:rPr>
            </w:pPr>
            <w:r w:rsidRPr="009E2B95">
              <w:t>Lenovo, Motorola Mobility</w:t>
            </w:r>
          </w:p>
        </w:tc>
        <w:tc>
          <w:tcPr>
            <w:tcW w:w="12176" w:type="dxa"/>
          </w:tcPr>
          <w:p w14:paraId="336D6E94" w14:textId="77777777" w:rsidR="009E2B95" w:rsidRPr="009E2B95" w:rsidRDefault="009E2B95" w:rsidP="009E2B95">
            <w:pPr>
              <w:rPr>
                <w:lang w:eastAsia="zh-CN"/>
              </w:rPr>
            </w:pPr>
            <w:r w:rsidRPr="009E2B95">
              <w:rPr>
                <w:lang w:eastAsia="zh-CN"/>
              </w:rPr>
              <w:t>Is the intention of this proposal to have the possibility of non-contiguous monitoring spans within Y slots/symbols? Or Alternatively spreading these Y slots/symbols across X-slot window?</w:t>
            </w:r>
          </w:p>
          <w:p w14:paraId="03C9E0CD" w14:textId="0837E183" w:rsidR="009E2B95" w:rsidRPr="009E2B95" w:rsidRDefault="009E2B95" w:rsidP="009E2B95">
            <w:pPr>
              <w:rPr>
                <w:sz w:val="20"/>
                <w:lang w:eastAsia="zh-CN"/>
              </w:rPr>
            </w:pPr>
            <w:r w:rsidRPr="009E2B95">
              <w:rPr>
                <w:lang w:eastAsia="zh-CN"/>
              </w:rPr>
              <w:t xml:space="preserve">In our view, the restriction of monitoring occasions within Y slots/symbols per X-slot window should be applicable for all types of CSS and USS. Then further discussion could be done on how to ensure that CSS </w:t>
            </w:r>
            <w:proofErr w:type="gramStart"/>
            <w:r w:rsidRPr="009E2B95">
              <w:rPr>
                <w:lang w:eastAsia="zh-CN"/>
              </w:rPr>
              <w:t>MO’s</w:t>
            </w:r>
            <w:proofErr w:type="gramEnd"/>
            <w:r w:rsidRPr="009E2B95">
              <w:rPr>
                <w:lang w:eastAsia="zh-CN"/>
              </w:rPr>
              <w:t xml:space="preserve"> are not dropped.</w:t>
            </w:r>
          </w:p>
        </w:tc>
      </w:tr>
    </w:tbl>
    <w:p w14:paraId="2D8EBBC1" w14:textId="77777777" w:rsidR="002C1E66" w:rsidRPr="001257DF" w:rsidRDefault="002C1E66" w:rsidP="001257DF">
      <w:pPr>
        <w:rPr>
          <w:lang w:eastAsia="zh-CN"/>
        </w:rPr>
      </w:pPr>
    </w:p>
    <w:p w14:paraId="05EFA1B1" w14:textId="43CCC4E3" w:rsidR="00B278C4" w:rsidRDefault="00B278C4" w:rsidP="00B278C4">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98C8482" w14:textId="63B6F39B" w:rsidR="00B278C4" w:rsidRDefault="00B278C4" w:rsidP="00B278C4">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it is suggested to deprioritize the issue for the time being</w:t>
      </w:r>
      <w:r w:rsidRPr="00E069B4">
        <w:rPr>
          <w:b/>
          <w:bCs/>
          <w:highlight w:val="cyan"/>
          <w:lang w:val="en-GB" w:eastAsia="zh-CN"/>
        </w:rPr>
        <w:t>.</w:t>
      </w:r>
    </w:p>
    <w:p w14:paraId="6AF8100C" w14:textId="77777777" w:rsidR="00B278C4" w:rsidRPr="00B278C4" w:rsidRDefault="00B278C4" w:rsidP="00B278C4"/>
    <w:p w14:paraId="15DDF9F9" w14:textId="6421CE0B" w:rsidR="00CA72AE" w:rsidRDefault="005E0AF7">
      <w:pPr>
        <w:pStyle w:val="Heading2"/>
      </w:pPr>
      <w:r>
        <w:t xml:space="preserve">Topic A2: </w:t>
      </w:r>
      <w:r w:rsidR="00CC0BA4">
        <w:t xml:space="preserve">Search Space </w:t>
      </w:r>
      <w:r w:rsidR="00E25D35">
        <w:t>Configuration/</w:t>
      </w:r>
      <w:r w:rsidR="00CC0BA4">
        <w:t>Enhancement</w:t>
      </w:r>
    </w:p>
    <w:p w14:paraId="1EE65941" w14:textId="35155E4E" w:rsidR="00E25D35" w:rsidRDefault="00E25D35" w:rsidP="00E25D35">
      <w:pPr>
        <w:pStyle w:val="Heading3"/>
        <w:rPr>
          <w:lang w:val="en-GB" w:eastAsia="zh-CN"/>
        </w:rPr>
      </w:pPr>
      <w:r>
        <w:rPr>
          <w:lang w:val="en-GB" w:eastAsia="zh-CN"/>
        </w:rPr>
        <w:t>Issue A2-1: Slot group alignment</w:t>
      </w:r>
    </w:p>
    <w:p w14:paraId="05FAC26C" w14:textId="77777777" w:rsidR="00E25D35" w:rsidRDefault="00E25D35" w:rsidP="00E25D35">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7FCB90AE" w14:textId="1D32481A" w:rsidR="00CA72AE" w:rsidRDefault="00CC0BA4">
      <w:pPr>
        <w:pStyle w:val="Heading3"/>
        <w:rPr>
          <w:lang w:val="en-GB" w:eastAsia="zh-CN"/>
        </w:rPr>
      </w:pPr>
      <w:r>
        <w:rPr>
          <w:lang w:val="en-GB" w:eastAsia="zh-CN"/>
        </w:rPr>
        <w:t>Issue A2-</w:t>
      </w:r>
      <w:r w:rsidR="00017753">
        <w:rPr>
          <w:lang w:val="en-GB" w:eastAsia="zh-CN"/>
        </w:rPr>
        <w:t>2</w:t>
      </w:r>
      <w:r>
        <w:rPr>
          <w:lang w:val="en-GB" w:eastAsia="zh-CN"/>
        </w:rPr>
        <w:t xml:space="preserve">: </w:t>
      </w:r>
      <w:r w:rsidR="00E25D35">
        <w:rPr>
          <w:lang w:val="en-GB" w:eastAsia="zh-CN"/>
        </w:rPr>
        <w:t>Location of Y slots within a slot group</w:t>
      </w:r>
      <w:r w:rsidR="00017753">
        <w:rPr>
          <w:lang w:val="en-GB" w:eastAsia="zh-CN"/>
        </w:rPr>
        <w:t xml:space="preserve"> (</w:t>
      </w:r>
      <w:proofErr w:type="gramStart"/>
      <w:r w:rsidR="00017753">
        <w:rPr>
          <w:lang w:val="en-GB" w:eastAsia="zh-CN"/>
        </w:rPr>
        <w:t>e.g.</w:t>
      </w:r>
      <w:proofErr w:type="gramEnd"/>
      <w:r w:rsidR="00017753">
        <w:rPr>
          <w:lang w:val="en-GB" w:eastAsia="zh-CN"/>
        </w:rPr>
        <w:t xml:space="preserve"> floating within a slot group, fixed to start of slot group)</w:t>
      </w:r>
    </w:p>
    <w:p w14:paraId="1C520688" w14:textId="7F08C87A" w:rsidR="00755D50" w:rsidRDefault="00755D50" w:rsidP="00755D50">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0B2BCFBC" w14:textId="5DC841AC" w:rsidR="00E069B4" w:rsidRDefault="00E069B4" w:rsidP="00E069B4">
      <w:pPr>
        <w:pStyle w:val="Heading3"/>
        <w:rPr>
          <w:lang w:val="en-GB" w:eastAsia="zh-CN"/>
        </w:rPr>
      </w:pPr>
      <w:r>
        <w:rPr>
          <w:lang w:val="en-GB" w:eastAsia="zh-CN"/>
        </w:rPr>
        <w:lastRenderedPageBreak/>
        <w:t>Issue A2-</w:t>
      </w:r>
      <w:r w:rsidR="00017753">
        <w:rPr>
          <w:lang w:val="en-GB" w:eastAsia="zh-CN"/>
        </w:rPr>
        <w:t>3</w:t>
      </w:r>
      <w:r>
        <w:rPr>
          <w:lang w:val="en-GB" w:eastAsia="zh-CN"/>
        </w:rPr>
        <w:t>: CSS enhanceme</w:t>
      </w:r>
      <w:r w:rsidR="00E04DDA">
        <w:rPr>
          <w:lang w:val="en-GB" w:eastAsia="zh-CN"/>
        </w:rPr>
        <w:t>n</w:t>
      </w:r>
      <w:r>
        <w:rPr>
          <w:lang w:val="en-GB" w:eastAsia="zh-CN"/>
        </w:rPr>
        <w:t>ts/modifications</w:t>
      </w:r>
    </w:p>
    <w:p w14:paraId="0FA5864B" w14:textId="77777777" w:rsidR="00E069B4" w:rsidRDefault="00E069B4" w:rsidP="00E069B4">
      <w:pPr>
        <w:rPr>
          <w:b/>
          <w:bCs/>
        </w:rPr>
      </w:pPr>
      <w:r w:rsidRPr="00AF2E3B">
        <w:rPr>
          <w:b/>
          <w:bCs/>
          <w:highlight w:val="cyan"/>
        </w:rPr>
        <w:t xml:space="preserve">FL </w:t>
      </w:r>
      <w:r>
        <w:rPr>
          <w:b/>
          <w:bCs/>
          <w:highlight w:val="cyan"/>
        </w:rPr>
        <w:t>Summary</w:t>
      </w:r>
      <w:r w:rsidRPr="00AF2E3B">
        <w:rPr>
          <w:b/>
          <w:bCs/>
          <w:highlight w:val="cyan"/>
        </w:rPr>
        <w:t>:</w:t>
      </w:r>
    </w:p>
    <w:p w14:paraId="0CDCBC2D" w14:textId="7F53D15A" w:rsidR="00E069B4" w:rsidRDefault="00E069B4">
      <w:pPr>
        <w:rPr>
          <w:lang w:eastAsia="zh-CN"/>
        </w:rPr>
      </w:pPr>
      <w:r>
        <w:rPr>
          <w:lang w:val="en-GB" w:eastAsia="zh-CN"/>
        </w:rPr>
        <w:t xml:space="preserve">Companies point out that the current Type0 PDCCH CSS </w:t>
      </w:r>
      <w:r>
        <w:rPr>
          <w:lang w:eastAsia="zh-CN"/>
        </w:rPr>
        <w:t xml:space="preserve">requires the UE to monitor PDCCH over two </w:t>
      </w:r>
      <w:r w:rsidRPr="00B74593">
        <w:rPr>
          <w:i/>
          <w:iCs/>
          <w:lang w:eastAsia="zh-CN"/>
        </w:rPr>
        <w:t>consecutive</w:t>
      </w:r>
      <w:r>
        <w:rPr>
          <w:lang w:eastAsia="zh-CN"/>
        </w:rPr>
        <w:t xml:space="preserve"> slots, which is not compliant with the multi-slot PDCCH monitoring capability. Another potential issue is pointed out for Type 0/0A/1/2 PDCCH CSS. </w:t>
      </w:r>
    </w:p>
    <w:p w14:paraId="400E9DED" w14:textId="4036838E" w:rsidR="00755D50" w:rsidRDefault="00E25D35" w:rsidP="00755D50">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xml:space="preserve">, it is suggested to come back to this issue after progress </w:t>
      </w:r>
      <w:r w:rsidRPr="00E069B4">
        <w:rPr>
          <w:b/>
          <w:bCs/>
          <w:highlight w:val="cyan"/>
          <w:lang w:val="en-GB" w:eastAsia="zh-CN"/>
        </w:rPr>
        <w:t>on Topic A1.</w:t>
      </w:r>
    </w:p>
    <w:p w14:paraId="65467402" w14:textId="2F722FCC" w:rsidR="00017753" w:rsidRDefault="00017753" w:rsidP="00017753">
      <w:pPr>
        <w:pStyle w:val="Heading3"/>
        <w:rPr>
          <w:lang w:val="en-GB" w:eastAsia="zh-CN"/>
        </w:rPr>
      </w:pPr>
      <w:r>
        <w:rPr>
          <w:lang w:val="en-GB" w:eastAsia="zh-CN"/>
        </w:rPr>
        <w:t>Issue A2-4: SS set group switching</w:t>
      </w:r>
    </w:p>
    <w:p w14:paraId="5ADD5641" w14:textId="77777777" w:rsidR="00017753" w:rsidRDefault="00017753" w:rsidP="00017753">
      <w:pPr>
        <w:rPr>
          <w:b/>
          <w:bCs/>
        </w:rPr>
      </w:pPr>
      <w:r w:rsidRPr="00AF2E3B">
        <w:rPr>
          <w:b/>
          <w:bCs/>
          <w:highlight w:val="cyan"/>
        </w:rPr>
        <w:t xml:space="preserve">FL </w:t>
      </w:r>
      <w:r>
        <w:rPr>
          <w:b/>
          <w:bCs/>
          <w:highlight w:val="cyan"/>
        </w:rPr>
        <w:t>Summary</w:t>
      </w:r>
      <w:r w:rsidRPr="00AF2E3B">
        <w:rPr>
          <w:b/>
          <w:bCs/>
          <w:highlight w:val="cyan"/>
        </w:rPr>
        <w:t>:</w:t>
      </w:r>
    </w:p>
    <w:p w14:paraId="7842DA2B" w14:textId="77777777" w:rsidR="00017753" w:rsidRDefault="00017753" w:rsidP="00017753">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37B8ACAA" w14:textId="77777777" w:rsidR="00017753" w:rsidRPr="00901D34" w:rsidRDefault="00017753" w:rsidP="00017753">
      <w:r>
        <w:t xml:space="preserve">An open item is whether SSSG switching can support switching between PDCCH multi-slot monitoring periodicities (and per-slot </w:t>
      </w:r>
      <w:proofErr w:type="spellStart"/>
      <w:r>
        <w:t>monitoing</w:t>
      </w:r>
      <w:proofErr w:type="spellEnd"/>
      <w:r>
        <w:t>, if supported).</w:t>
      </w:r>
    </w:p>
    <w:p w14:paraId="42C4D824" w14:textId="77777777" w:rsidR="00017753" w:rsidRDefault="00017753" w:rsidP="00017753">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 and N1 timeline.</w:t>
      </w:r>
    </w:p>
    <w:p w14:paraId="4AADBD66" w14:textId="77777777" w:rsidR="00E069B4" w:rsidRPr="00E069B4" w:rsidRDefault="00E069B4">
      <w:pPr>
        <w:rPr>
          <w:lang w:val="en-GB" w:eastAsia="zh-CN"/>
        </w:rPr>
      </w:pPr>
    </w:p>
    <w:p w14:paraId="442721E5" w14:textId="4225D56D" w:rsidR="00F22030" w:rsidRDefault="00F22030" w:rsidP="00F22030">
      <w:pPr>
        <w:pStyle w:val="Heading2"/>
      </w:pPr>
      <w:r>
        <w:t xml:space="preserve">Topic A3: BD </w:t>
      </w:r>
      <w:r w:rsidR="004D50FA">
        <w:t>Budget/</w:t>
      </w:r>
      <w:r>
        <w:t>Dropping</w:t>
      </w:r>
    </w:p>
    <w:p w14:paraId="0789C09A" w14:textId="39C4B258" w:rsidR="00017753" w:rsidRDefault="00017753" w:rsidP="00017753">
      <w:pPr>
        <w:pStyle w:val="Heading3"/>
        <w:rPr>
          <w:lang w:val="en-GB" w:eastAsia="zh-CN"/>
        </w:rPr>
      </w:pPr>
      <w:r>
        <w:rPr>
          <w:lang w:val="en-GB" w:eastAsia="zh-CN"/>
        </w:rPr>
        <w:t xml:space="preserve">Issue A3-1: </w:t>
      </w:r>
      <w:r w:rsidR="002C4859">
        <w:rPr>
          <w:lang w:val="en-GB" w:eastAsia="zh-CN"/>
        </w:rPr>
        <w:t>PDCCH candidates</w:t>
      </w:r>
      <w:r>
        <w:rPr>
          <w:lang w:val="en-GB" w:eastAsia="zh-CN"/>
        </w:rPr>
        <w:t xml:space="preserve"> and </w:t>
      </w:r>
      <w:r w:rsidR="002C4859">
        <w:rPr>
          <w:lang w:val="en-GB" w:eastAsia="zh-CN"/>
        </w:rPr>
        <w:t>non-overlapped CCEs</w:t>
      </w:r>
      <w:r>
        <w:rPr>
          <w:lang w:val="en-GB" w:eastAsia="zh-CN"/>
        </w:rPr>
        <w:t xml:space="preserve"> for 480/960 kHz</w:t>
      </w:r>
    </w:p>
    <w:p w14:paraId="5CB2F1A5" w14:textId="77777777" w:rsidR="002C4859" w:rsidRDefault="002C4859" w:rsidP="002C4859">
      <w:pPr>
        <w:pStyle w:val="Heading4"/>
        <w:rPr>
          <w:sz w:val="22"/>
          <w:szCs w:val="22"/>
        </w:rPr>
      </w:pPr>
      <w:r>
        <w:rPr>
          <w:sz w:val="22"/>
          <w:szCs w:val="22"/>
        </w:rPr>
        <w:t>First round discussion</w:t>
      </w:r>
    </w:p>
    <w:p w14:paraId="729D332A" w14:textId="69C4E9AD" w:rsidR="00017753" w:rsidRDefault="00017753" w:rsidP="00017753">
      <w:pPr>
        <w:rPr>
          <w:lang w:val="en-GB" w:eastAsia="zh-CN"/>
        </w:rPr>
      </w:pPr>
      <w:r>
        <w:rPr>
          <w:lang w:val="en-GB" w:eastAsia="zh-CN"/>
        </w:rPr>
        <w:t>Many compa</w:t>
      </w:r>
      <w:r w:rsidR="002C4859">
        <w:rPr>
          <w:lang w:val="en-GB" w:eastAsia="zh-CN"/>
        </w:rPr>
        <w:t>ni</w:t>
      </w:r>
      <w:r>
        <w:rPr>
          <w:lang w:val="en-GB" w:eastAsia="zh-CN"/>
        </w:rPr>
        <w:t>es suggest</w:t>
      </w:r>
      <w:r w:rsidR="002C4859">
        <w:rPr>
          <w:lang w:val="en-GB" w:eastAsia="zh-CN"/>
        </w:rPr>
        <w:t xml:space="preserve"> to take the numbers for 120 kHz as the reference for multi-slot monitoring.</w:t>
      </w:r>
    </w:p>
    <w:p w14:paraId="1C06971F" w14:textId="64042585" w:rsidR="002C4859" w:rsidRDefault="002C4859" w:rsidP="00017753">
      <w:pPr>
        <w:rPr>
          <w:lang w:val="en-GB" w:eastAsia="zh-CN"/>
        </w:rPr>
      </w:pPr>
      <w:r w:rsidRPr="002C4859">
        <w:rPr>
          <w:highlight w:val="cyan"/>
          <w:lang w:val="en-GB" w:eastAsia="zh-CN"/>
        </w:rPr>
        <w:t>FL Suggestion:</w:t>
      </w:r>
    </w:p>
    <w:p w14:paraId="0E204F56" w14:textId="31E96763" w:rsidR="002C4859" w:rsidRPr="002C4859" w:rsidRDefault="002C4859" w:rsidP="00402D0A">
      <w:pPr>
        <w:pStyle w:val="ListParagraph"/>
        <w:numPr>
          <w:ilvl w:val="0"/>
          <w:numId w:val="73"/>
        </w:numPr>
        <w:rPr>
          <w:lang w:val="en-GB" w:eastAsia="zh-CN"/>
        </w:rPr>
      </w:pPr>
      <w:r w:rsidRPr="002C4859">
        <w:rPr>
          <w:b/>
          <w:bCs/>
        </w:rPr>
        <w:t>The maximum number of monitored PDCCH candidates per X=4 slots for a DL BWP with 480 kHz SCS configuration</w:t>
      </w:r>
      <w:r w:rsidRPr="002C4859">
        <w:rPr>
          <w:rFonts w:hint="eastAsia"/>
          <w:b/>
          <w:bCs/>
          <w:lang w:eastAsia="zh-CN"/>
        </w:rPr>
        <w:t xml:space="preserve"> </w:t>
      </w:r>
      <w:r w:rsidRPr="002C4859">
        <w:rPr>
          <w:b/>
          <w:bCs/>
        </w:rPr>
        <w:t>for a single serving cell is 20.</w:t>
      </w:r>
    </w:p>
    <w:p w14:paraId="1B3797A8" w14:textId="5E1DDF92" w:rsidR="002C4859" w:rsidRPr="002C4859" w:rsidRDefault="002C4859" w:rsidP="00402D0A">
      <w:pPr>
        <w:pStyle w:val="ListParagraph"/>
        <w:numPr>
          <w:ilvl w:val="0"/>
          <w:numId w:val="73"/>
        </w:numPr>
        <w:rPr>
          <w:lang w:val="en-GB" w:eastAsia="zh-CN"/>
        </w:rPr>
      </w:pPr>
      <w:r w:rsidRPr="002C4859">
        <w:rPr>
          <w:b/>
          <w:bCs/>
        </w:rPr>
        <w:t>The maximum number of monitored PDCCH candidates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for a single serving cell is 20.</w:t>
      </w:r>
    </w:p>
    <w:p w14:paraId="41BFDF30" w14:textId="5F904716" w:rsidR="002C4859" w:rsidRPr="002C4859" w:rsidRDefault="002C4859" w:rsidP="00402D0A">
      <w:pPr>
        <w:pStyle w:val="ListParagraph"/>
        <w:numPr>
          <w:ilvl w:val="0"/>
          <w:numId w:val="73"/>
        </w:numPr>
        <w:rPr>
          <w:lang w:val="en-GB" w:eastAsia="zh-CN"/>
        </w:rPr>
      </w:pPr>
      <w:r w:rsidRPr="002C4859">
        <w:rPr>
          <w:b/>
          <w:bCs/>
        </w:rPr>
        <w:t xml:space="preserve">The maximum number of </w:t>
      </w:r>
      <w:proofErr w:type="spellStart"/>
      <w:r>
        <w:rPr>
          <w:b/>
          <w:bCs/>
        </w:rPr>
        <w:t>of</w:t>
      </w:r>
      <w:proofErr w:type="spellEnd"/>
      <w:r>
        <w:rPr>
          <w:b/>
          <w:bCs/>
        </w:rPr>
        <w:t xml:space="preserve"> non-overlapped CCEs</w:t>
      </w:r>
      <w:r w:rsidRPr="002C4859">
        <w:rPr>
          <w:b/>
          <w:bCs/>
        </w:rPr>
        <w:t xml:space="preserve"> per</w:t>
      </w:r>
      <w:r w:rsidRPr="002C4859">
        <w:rPr>
          <w:b/>
          <w:bCs/>
          <w:color w:val="FF0000"/>
        </w:rPr>
        <w:t xml:space="preserve"> </w:t>
      </w:r>
      <w:r w:rsidRPr="002C4859">
        <w:rPr>
          <w:b/>
          <w:bCs/>
        </w:rPr>
        <w:t>X=4 slots for a DL BWP with 480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p w14:paraId="6BED5227" w14:textId="1879B186" w:rsidR="002C4859" w:rsidRPr="002C4859" w:rsidRDefault="002C4859" w:rsidP="00402D0A">
      <w:pPr>
        <w:pStyle w:val="ListParagraph"/>
        <w:numPr>
          <w:ilvl w:val="0"/>
          <w:numId w:val="73"/>
        </w:numPr>
        <w:rPr>
          <w:lang w:val="en-GB" w:eastAsia="zh-CN"/>
        </w:rPr>
      </w:pPr>
      <w:r w:rsidRPr="002C4859">
        <w:rPr>
          <w:b/>
          <w:bCs/>
        </w:rPr>
        <w:t xml:space="preserve">The maximum number of </w:t>
      </w:r>
      <w:proofErr w:type="spellStart"/>
      <w:r>
        <w:rPr>
          <w:b/>
          <w:bCs/>
        </w:rPr>
        <w:t>of</w:t>
      </w:r>
      <w:proofErr w:type="spellEnd"/>
      <w:r>
        <w:rPr>
          <w:b/>
          <w:bCs/>
        </w:rPr>
        <w:t xml:space="preserve"> non-overlapped CCEs</w:t>
      </w:r>
      <w:r w:rsidRPr="002C4859">
        <w:rPr>
          <w:b/>
          <w:bCs/>
        </w:rPr>
        <w:t xml:space="preserve">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tbl>
      <w:tblPr>
        <w:tblStyle w:val="TableGrid"/>
        <w:tblW w:w="14581" w:type="dxa"/>
        <w:tblLayout w:type="fixed"/>
        <w:tblLook w:val="04A0" w:firstRow="1" w:lastRow="0" w:firstColumn="1" w:lastColumn="0" w:noHBand="0" w:noVBand="1"/>
      </w:tblPr>
      <w:tblGrid>
        <w:gridCol w:w="2405"/>
        <w:gridCol w:w="12176"/>
      </w:tblGrid>
      <w:tr w:rsidR="002C4859" w14:paraId="19FDCE88" w14:textId="77777777" w:rsidTr="003507D4">
        <w:tc>
          <w:tcPr>
            <w:tcW w:w="2405" w:type="dxa"/>
            <w:shd w:val="clear" w:color="auto" w:fill="FFC000"/>
          </w:tcPr>
          <w:p w14:paraId="215E17DC" w14:textId="77777777" w:rsidR="002C4859" w:rsidRDefault="002C4859" w:rsidP="003507D4">
            <w:pPr>
              <w:rPr>
                <w:b/>
                <w:bCs/>
              </w:rPr>
            </w:pPr>
            <w:r>
              <w:rPr>
                <w:b/>
                <w:bCs/>
              </w:rPr>
              <w:t>Company</w:t>
            </w:r>
          </w:p>
        </w:tc>
        <w:tc>
          <w:tcPr>
            <w:tcW w:w="12176" w:type="dxa"/>
            <w:shd w:val="clear" w:color="auto" w:fill="FFC000"/>
          </w:tcPr>
          <w:p w14:paraId="31C6281E" w14:textId="77777777" w:rsidR="002C4859" w:rsidRDefault="002C4859" w:rsidP="003507D4">
            <w:pPr>
              <w:rPr>
                <w:b/>
                <w:bCs/>
              </w:rPr>
            </w:pPr>
            <w:r>
              <w:rPr>
                <w:b/>
                <w:bCs/>
              </w:rPr>
              <w:t>Comment</w:t>
            </w:r>
          </w:p>
        </w:tc>
      </w:tr>
      <w:tr w:rsidR="002C4859" w14:paraId="260D2605" w14:textId="77777777" w:rsidTr="003507D4">
        <w:tc>
          <w:tcPr>
            <w:tcW w:w="2405" w:type="dxa"/>
          </w:tcPr>
          <w:p w14:paraId="38E903C2" w14:textId="5C4FE101" w:rsidR="002C4859" w:rsidRDefault="00FB4651" w:rsidP="003507D4">
            <w:r>
              <w:t>Ericsson</w:t>
            </w:r>
          </w:p>
        </w:tc>
        <w:tc>
          <w:tcPr>
            <w:tcW w:w="12176" w:type="dxa"/>
          </w:tcPr>
          <w:p w14:paraId="5E4206D6" w14:textId="4DDF8A66" w:rsidR="002C4859" w:rsidRDefault="00FB4651" w:rsidP="003507D4">
            <w:pPr>
              <w:rPr>
                <w:lang w:eastAsia="zh-CN"/>
              </w:rPr>
            </w:pPr>
            <w:r>
              <w:rPr>
                <w:lang w:eastAsia="zh-CN"/>
              </w:rPr>
              <w:t>Support the FL suggestion for issue A3-1.</w:t>
            </w:r>
          </w:p>
        </w:tc>
      </w:tr>
      <w:tr w:rsidR="002C4859" w:rsidRPr="0000192F" w14:paraId="05B6252C" w14:textId="77777777" w:rsidTr="003507D4">
        <w:tc>
          <w:tcPr>
            <w:tcW w:w="2405" w:type="dxa"/>
          </w:tcPr>
          <w:p w14:paraId="61786555" w14:textId="55BE4E5E" w:rsidR="002C4859" w:rsidRPr="0000192F" w:rsidRDefault="00060E38" w:rsidP="003507D4">
            <w:pPr>
              <w:rPr>
                <w:sz w:val="20"/>
              </w:rPr>
            </w:pPr>
            <w:r>
              <w:rPr>
                <w:sz w:val="20"/>
              </w:rPr>
              <w:lastRenderedPageBreak/>
              <w:t>Futurewei</w:t>
            </w:r>
          </w:p>
        </w:tc>
        <w:tc>
          <w:tcPr>
            <w:tcW w:w="12176" w:type="dxa"/>
          </w:tcPr>
          <w:p w14:paraId="62D44DB6" w14:textId="15ACDFA1" w:rsidR="002C4859" w:rsidRPr="0000192F" w:rsidRDefault="00060E38" w:rsidP="003507D4">
            <w:pPr>
              <w:rPr>
                <w:sz w:val="20"/>
                <w:lang w:eastAsia="zh-CN"/>
              </w:rPr>
            </w:pPr>
            <w:r>
              <w:rPr>
                <w:sz w:val="20"/>
                <w:lang w:eastAsia="zh-CN"/>
              </w:rPr>
              <w:t>Support the FL proposal for A3-1</w:t>
            </w:r>
          </w:p>
        </w:tc>
      </w:tr>
      <w:tr w:rsidR="00FC446D" w:rsidRPr="0000192F" w14:paraId="768BA221" w14:textId="77777777" w:rsidTr="003507D4">
        <w:tc>
          <w:tcPr>
            <w:tcW w:w="2405" w:type="dxa"/>
          </w:tcPr>
          <w:p w14:paraId="740DEE49" w14:textId="3A308F72" w:rsidR="00FC446D" w:rsidRPr="00FC446D" w:rsidRDefault="00FC446D" w:rsidP="00FC446D">
            <w:pPr>
              <w:rPr>
                <w:sz w:val="20"/>
              </w:rPr>
            </w:pPr>
            <w:r w:rsidRPr="00FC446D">
              <w:t>Lenovo, Motorola Mobility</w:t>
            </w:r>
          </w:p>
        </w:tc>
        <w:tc>
          <w:tcPr>
            <w:tcW w:w="12176" w:type="dxa"/>
          </w:tcPr>
          <w:p w14:paraId="557B4ED2" w14:textId="73FBE5D9" w:rsidR="00FC446D" w:rsidRPr="00FC446D" w:rsidRDefault="00FC446D" w:rsidP="00FC446D">
            <w:pPr>
              <w:rPr>
                <w:sz w:val="20"/>
                <w:lang w:eastAsia="zh-CN"/>
              </w:rPr>
            </w:pPr>
            <w:r w:rsidRPr="00FC446D">
              <w:rPr>
                <w:lang w:eastAsia="zh-CN"/>
              </w:rPr>
              <w:t>We support the FL suggestion</w:t>
            </w:r>
          </w:p>
        </w:tc>
      </w:tr>
    </w:tbl>
    <w:p w14:paraId="3CC6B072" w14:textId="0EE85DBF" w:rsidR="00F22030" w:rsidRDefault="00F22030" w:rsidP="00F22030">
      <w:pPr>
        <w:rPr>
          <w:lang w:val="en-GB" w:eastAsia="zh-CN"/>
        </w:rPr>
      </w:pPr>
    </w:p>
    <w:p w14:paraId="4220004F" w14:textId="7729C0BE" w:rsidR="002C4859" w:rsidRDefault="002C4859" w:rsidP="002C4859">
      <w:pPr>
        <w:pStyle w:val="Heading3"/>
        <w:rPr>
          <w:lang w:val="en-GB" w:eastAsia="zh-CN"/>
        </w:rPr>
      </w:pPr>
      <w:r>
        <w:rPr>
          <w:lang w:val="en-GB" w:eastAsia="zh-CN"/>
        </w:rPr>
        <w:t>Issue A3-2: PDCCH candidate dropping for 480/960 kHz</w:t>
      </w:r>
    </w:p>
    <w:p w14:paraId="21A586CB" w14:textId="77777777" w:rsidR="002C4859" w:rsidRDefault="002C4859" w:rsidP="002C4859">
      <w:pPr>
        <w:pStyle w:val="Heading4"/>
        <w:rPr>
          <w:sz w:val="22"/>
          <w:szCs w:val="22"/>
        </w:rPr>
      </w:pPr>
      <w:r>
        <w:rPr>
          <w:sz w:val="22"/>
          <w:szCs w:val="22"/>
        </w:rPr>
        <w:t>First round discussion</w:t>
      </w:r>
    </w:p>
    <w:p w14:paraId="7C889AF7" w14:textId="77777777" w:rsidR="00B661E7" w:rsidRDefault="002C4859" w:rsidP="00F22030">
      <w:pPr>
        <w:rPr>
          <w:lang w:val="en-GB" w:eastAsia="zh-CN"/>
        </w:rPr>
      </w:pPr>
      <w:r w:rsidRPr="002C4859">
        <w:rPr>
          <w:highlight w:val="cyan"/>
          <w:lang w:val="en-GB" w:eastAsia="zh-CN"/>
        </w:rPr>
        <w:t>FL Suggestion:</w:t>
      </w:r>
      <w:r>
        <w:rPr>
          <w:lang w:val="en-GB" w:eastAsia="zh-CN"/>
        </w:rPr>
        <w:t xml:space="preserve"> Please comment on the following proposal</w:t>
      </w:r>
      <w:r w:rsidR="00B661E7">
        <w:rPr>
          <w:lang w:val="en-GB" w:eastAsia="zh-CN"/>
        </w:rPr>
        <w:t>s:</w:t>
      </w:r>
    </w:p>
    <w:p w14:paraId="4E459BCA" w14:textId="0596DE59" w:rsidR="002C4859" w:rsidRPr="002C4859" w:rsidRDefault="002C4859" w:rsidP="00B9773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sidR="00B97732">
        <w:rPr>
          <w:lang w:val="en-GB" w:eastAsia="zh-CN"/>
        </w:rPr>
        <w:br/>
      </w:r>
      <w:r w:rsidRPr="002C4859">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2C4859" w14:paraId="5755A0E1" w14:textId="77777777" w:rsidTr="003507D4">
        <w:tc>
          <w:tcPr>
            <w:tcW w:w="2405" w:type="dxa"/>
            <w:shd w:val="clear" w:color="auto" w:fill="FFC000"/>
          </w:tcPr>
          <w:p w14:paraId="0BF012F4" w14:textId="77777777" w:rsidR="002C4859" w:rsidRDefault="002C4859" w:rsidP="003507D4">
            <w:pPr>
              <w:rPr>
                <w:b/>
                <w:bCs/>
              </w:rPr>
            </w:pPr>
            <w:r>
              <w:rPr>
                <w:b/>
                <w:bCs/>
              </w:rPr>
              <w:t>Company</w:t>
            </w:r>
          </w:p>
        </w:tc>
        <w:tc>
          <w:tcPr>
            <w:tcW w:w="12176" w:type="dxa"/>
            <w:shd w:val="clear" w:color="auto" w:fill="FFC000"/>
          </w:tcPr>
          <w:p w14:paraId="1413D16B" w14:textId="77777777" w:rsidR="002C4859" w:rsidRDefault="002C4859" w:rsidP="003507D4">
            <w:pPr>
              <w:rPr>
                <w:b/>
                <w:bCs/>
              </w:rPr>
            </w:pPr>
            <w:r>
              <w:rPr>
                <w:b/>
                <w:bCs/>
              </w:rPr>
              <w:t>Comment</w:t>
            </w:r>
          </w:p>
        </w:tc>
      </w:tr>
      <w:tr w:rsidR="002C4859" w14:paraId="42D2AB6D" w14:textId="77777777" w:rsidTr="003507D4">
        <w:tc>
          <w:tcPr>
            <w:tcW w:w="2405" w:type="dxa"/>
          </w:tcPr>
          <w:p w14:paraId="0B09BB9F" w14:textId="14181B6C" w:rsidR="002C4859" w:rsidRDefault="00FB4651" w:rsidP="003507D4">
            <w:r>
              <w:t>Ericsson</w:t>
            </w:r>
          </w:p>
        </w:tc>
        <w:tc>
          <w:tcPr>
            <w:tcW w:w="12176" w:type="dxa"/>
          </w:tcPr>
          <w:p w14:paraId="12B0255A" w14:textId="77777777" w:rsidR="00FB4651" w:rsidRDefault="00FB4651" w:rsidP="003507D4">
            <w:pPr>
              <w:rPr>
                <w:lang w:eastAsia="zh-CN"/>
              </w:rPr>
            </w:pPr>
            <w:r>
              <w:rPr>
                <w:lang w:eastAsia="zh-CN"/>
              </w:rPr>
              <w:t>We agree with the above proposal in principle, but we want to clarify two points:</w:t>
            </w:r>
          </w:p>
          <w:p w14:paraId="2926E8BA" w14:textId="225CC158" w:rsidR="00FB4651" w:rsidRDefault="00FB4651" w:rsidP="00FB4651">
            <w:pPr>
              <w:pStyle w:val="ListParagraph"/>
              <w:numPr>
                <w:ilvl w:val="0"/>
                <w:numId w:val="77"/>
              </w:numPr>
              <w:rPr>
                <w:lang w:eastAsia="zh-CN"/>
              </w:rPr>
            </w:pPr>
            <w:r>
              <w:rPr>
                <w:lang w:eastAsia="zh-CN"/>
              </w:rPr>
              <w:t>Shouldn't it be k &gt; j (instead of k &gt;= j)?</w:t>
            </w:r>
          </w:p>
          <w:p w14:paraId="5B72096F" w14:textId="11B240A5" w:rsidR="00DB3596" w:rsidRDefault="00DB3596" w:rsidP="00DB3596">
            <w:pPr>
              <w:pStyle w:val="ListParagraph"/>
              <w:numPr>
                <w:ilvl w:val="1"/>
                <w:numId w:val="77"/>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0F6F7B1C" w14:textId="66569346" w:rsidR="002C4859" w:rsidRDefault="00DB3596" w:rsidP="003507D4">
            <w:pPr>
              <w:pStyle w:val="ListParagraph"/>
              <w:numPr>
                <w:ilvl w:val="0"/>
                <w:numId w:val="77"/>
              </w:numPr>
              <w:rPr>
                <w:lang w:eastAsia="zh-CN"/>
              </w:rPr>
            </w:pPr>
            <w:r>
              <w:rPr>
                <w:lang w:eastAsia="zh-CN"/>
              </w:rPr>
              <w:t xml:space="preserve">Is the wording "after SS j is added" meant to convey the idea that SS j is </w:t>
            </w:r>
            <w:r w:rsidRPr="00DB3596">
              <w:rPr>
                <w:u w:val="single"/>
                <w:lang w:eastAsia="zh-CN"/>
              </w:rPr>
              <w:t>configured</w:t>
            </w:r>
            <w:r>
              <w:rPr>
                <w:u w:val="single"/>
                <w:lang w:eastAsia="zh-CN"/>
              </w:rPr>
              <w:t>?</w:t>
            </w:r>
          </w:p>
        </w:tc>
      </w:tr>
      <w:tr w:rsidR="002C4859" w:rsidRPr="0000192F" w14:paraId="5FDD107B" w14:textId="77777777" w:rsidTr="003507D4">
        <w:tc>
          <w:tcPr>
            <w:tcW w:w="2405" w:type="dxa"/>
          </w:tcPr>
          <w:p w14:paraId="27074EAA" w14:textId="010EC43F" w:rsidR="002C4859" w:rsidRPr="0000192F" w:rsidRDefault="00E1456A" w:rsidP="003507D4">
            <w:pPr>
              <w:rPr>
                <w:sz w:val="20"/>
              </w:rPr>
            </w:pPr>
            <w:r>
              <w:rPr>
                <w:sz w:val="20"/>
              </w:rPr>
              <w:t>Futurewei</w:t>
            </w:r>
          </w:p>
        </w:tc>
        <w:tc>
          <w:tcPr>
            <w:tcW w:w="12176" w:type="dxa"/>
          </w:tcPr>
          <w:p w14:paraId="5E618FF8" w14:textId="67B28FA3" w:rsidR="002C4859" w:rsidRPr="0000192F" w:rsidRDefault="00E1456A" w:rsidP="003507D4">
            <w:pPr>
              <w:rPr>
                <w:sz w:val="20"/>
                <w:lang w:eastAsia="zh-CN"/>
              </w:rPr>
            </w:pPr>
            <w:r>
              <w:rPr>
                <w:sz w:val="20"/>
                <w:lang w:eastAsia="zh-CN"/>
              </w:rPr>
              <w:t>We agree with the proposal. Our understanding</w:t>
            </w:r>
            <w:r w:rsidR="00C739B7">
              <w:rPr>
                <w:sz w:val="20"/>
                <w:lang w:eastAsia="zh-CN"/>
              </w:rPr>
              <w:t xml:space="preserve"> of the text </w:t>
            </w:r>
            <w:r w:rsidR="00D57EF2">
              <w:rPr>
                <w:sz w:val="20"/>
                <w:lang w:eastAsia="zh-CN"/>
              </w:rPr>
              <w:t>indicates</w:t>
            </w:r>
            <w:r>
              <w:rPr>
                <w:sz w:val="20"/>
                <w:lang w:eastAsia="zh-CN"/>
              </w:rPr>
              <w:t xml:space="preserve"> that </w:t>
            </w:r>
            <w:proofErr w:type="spellStart"/>
            <w:r>
              <w:rPr>
                <w:sz w:val="20"/>
                <w:lang w:eastAsia="zh-CN"/>
              </w:rPr>
              <w:t>Ericcson</w:t>
            </w:r>
            <w:proofErr w:type="spellEnd"/>
            <w:r>
              <w:rPr>
                <w:sz w:val="20"/>
                <w:lang w:eastAsia="zh-CN"/>
              </w:rPr>
              <w:t xml:space="preserve"> suggestions are not necessary, i.e. the first SS</w:t>
            </w:r>
            <w:r w:rsidR="00C739B7">
              <w:rPr>
                <w:sz w:val="20"/>
                <w:lang w:eastAsia="zh-CN"/>
              </w:rPr>
              <w:t xml:space="preserve"> index</w:t>
            </w:r>
            <w:r>
              <w:rPr>
                <w:sz w:val="20"/>
                <w:lang w:eastAsia="zh-CN"/>
              </w:rPr>
              <w:t xml:space="preserve"> to  exceed the maximum number is SS j, and </w:t>
            </w:r>
            <w:r w:rsidR="00C739B7">
              <w:rPr>
                <w:sz w:val="20"/>
                <w:lang w:eastAsia="zh-CN"/>
              </w:rPr>
              <w:t xml:space="preserve">so </w:t>
            </w:r>
            <w:r>
              <w:rPr>
                <w:sz w:val="20"/>
                <w:lang w:eastAsia="zh-CN"/>
              </w:rPr>
              <w:t>all the next SS k</w:t>
            </w:r>
            <w:r w:rsidR="00D57EF2">
              <w:rPr>
                <w:sz w:val="20"/>
                <w:lang w:eastAsia="zh-CN"/>
              </w:rPr>
              <w:t>,</w:t>
            </w:r>
            <w:r>
              <w:rPr>
                <w:sz w:val="20"/>
                <w:lang w:eastAsia="zh-CN"/>
              </w:rPr>
              <w:t xml:space="preserve"> </w:t>
            </w:r>
            <w:r w:rsidR="00C739B7">
              <w:rPr>
                <w:sz w:val="20"/>
                <w:lang w:eastAsia="zh-CN"/>
              </w:rPr>
              <w:t>therefore</w:t>
            </w:r>
            <w:r>
              <w:rPr>
                <w:sz w:val="20"/>
                <w:lang w:eastAsia="zh-CN"/>
              </w:rPr>
              <w:t xml:space="preserv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w:t>
            </w:r>
            <w:r w:rsidR="00C739B7">
              <w:rPr>
                <w:sz w:val="20"/>
                <w:lang w:eastAsia="zh-CN"/>
              </w:rPr>
              <w:t>l</w:t>
            </w:r>
            <w:r>
              <w:rPr>
                <w:sz w:val="20"/>
                <w:lang w:eastAsia="zh-CN"/>
              </w:rPr>
              <w:t xml:space="preserve">l be dropped , which equivalent to </w:t>
            </w:r>
            <w:r w:rsidR="00D57EF2">
              <w:rPr>
                <w:sz w:val="20"/>
                <w:lang w:eastAsia="zh-CN"/>
              </w:rPr>
              <w:t xml:space="preserve">drop </w:t>
            </w:r>
            <w:proofErr w:type="spellStart"/>
            <w:r>
              <w:rPr>
                <w:sz w:val="20"/>
                <w:lang w:eastAsia="zh-CN"/>
              </w:rPr>
              <w:t>SSk</w:t>
            </w:r>
            <w:proofErr w:type="spellEnd"/>
            <w:r>
              <w:rPr>
                <w:sz w:val="20"/>
                <w:lang w:eastAsia="zh-CN"/>
              </w:rPr>
              <w:t xml:space="preserve"> with k&gt;=j</w:t>
            </w:r>
          </w:p>
        </w:tc>
      </w:tr>
    </w:tbl>
    <w:p w14:paraId="15C55474" w14:textId="0652AD86" w:rsidR="002C4859" w:rsidRDefault="002C4859" w:rsidP="00F22030">
      <w:pPr>
        <w:rPr>
          <w:lang w:eastAsia="zh-CN"/>
        </w:rPr>
      </w:pPr>
    </w:p>
    <w:p w14:paraId="64F2A85C" w14:textId="4AFAAADE" w:rsidR="00B661E7" w:rsidRDefault="00F551D1" w:rsidP="00B661E7">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r w:rsidR="00B661E7">
        <w:rPr>
          <w:lang w:val="en-GB" w:eastAsia="zh-CN"/>
        </w:rPr>
        <w:t>:</w:t>
      </w:r>
    </w:p>
    <w:p w14:paraId="3012CD43" w14:textId="77777777" w:rsidR="00B661E7" w:rsidRDefault="00B661E7" w:rsidP="003507D4">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5C593DC8"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66A41591"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FDC5BCE"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B661E7" w14:paraId="08A2A4B0" w14:textId="77777777" w:rsidTr="003507D4">
        <w:tc>
          <w:tcPr>
            <w:tcW w:w="2405" w:type="dxa"/>
            <w:shd w:val="clear" w:color="auto" w:fill="FFC000"/>
          </w:tcPr>
          <w:p w14:paraId="2BA8D6CD" w14:textId="77777777" w:rsidR="00B661E7" w:rsidRDefault="00B661E7" w:rsidP="003507D4">
            <w:pPr>
              <w:rPr>
                <w:b/>
                <w:bCs/>
              </w:rPr>
            </w:pPr>
            <w:r>
              <w:rPr>
                <w:b/>
                <w:bCs/>
              </w:rPr>
              <w:t>Company</w:t>
            </w:r>
          </w:p>
        </w:tc>
        <w:tc>
          <w:tcPr>
            <w:tcW w:w="12176" w:type="dxa"/>
            <w:shd w:val="clear" w:color="auto" w:fill="FFC000"/>
          </w:tcPr>
          <w:p w14:paraId="07454CDE" w14:textId="77777777" w:rsidR="00B661E7" w:rsidRDefault="00B661E7" w:rsidP="003507D4">
            <w:pPr>
              <w:rPr>
                <w:b/>
                <w:bCs/>
              </w:rPr>
            </w:pPr>
            <w:r>
              <w:rPr>
                <w:b/>
                <w:bCs/>
              </w:rPr>
              <w:t>Comment</w:t>
            </w:r>
          </w:p>
        </w:tc>
      </w:tr>
      <w:tr w:rsidR="00B661E7" w14:paraId="74545D09" w14:textId="77777777" w:rsidTr="003507D4">
        <w:tc>
          <w:tcPr>
            <w:tcW w:w="2405" w:type="dxa"/>
          </w:tcPr>
          <w:p w14:paraId="6294A4B7" w14:textId="1634698E" w:rsidR="00B661E7" w:rsidRDefault="00DB3596" w:rsidP="003507D4">
            <w:r>
              <w:lastRenderedPageBreak/>
              <w:t>Ericsson</w:t>
            </w:r>
          </w:p>
        </w:tc>
        <w:tc>
          <w:tcPr>
            <w:tcW w:w="12176" w:type="dxa"/>
          </w:tcPr>
          <w:p w14:paraId="23B9B104" w14:textId="14F6AD52" w:rsidR="00B661E7" w:rsidRDefault="00DB3596" w:rsidP="003507D4">
            <w:pPr>
              <w:rPr>
                <w:lang w:eastAsia="zh-CN"/>
              </w:rPr>
            </w:pPr>
            <w:r>
              <w:rPr>
                <w:lang w:eastAsia="zh-CN"/>
              </w:rPr>
              <w:t>Agree in principle, but the wording can probably be a bit more precise. Our understanding is that the 3</w:t>
            </w:r>
            <w:r w:rsidRPr="00DB3596">
              <w:rPr>
                <w:vertAlign w:val="superscript"/>
                <w:lang w:eastAsia="zh-CN"/>
              </w:rPr>
              <w:t>rd</w:t>
            </w:r>
            <w:r>
              <w:rPr>
                <w:lang w:eastAsia="zh-CN"/>
              </w:rPr>
              <w:t xml:space="preserve"> bullet is equivalent to Huawei's proposal above.</w:t>
            </w:r>
          </w:p>
          <w:p w14:paraId="7B7FE3D5" w14:textId="5E83D50A" w:rsidR="00DB3596" w:rsidRDefault="00DB3596" w:rsidP="003507D4">
            <w:pPr>
              <w:rPr>
                <w:lang w:eastAsia="zh-CN"/>
              </w:rPr>
            </w:pPr>
            <w:r>
              <w:rPr>
                <w:lang w:eastAsia="zh-CN"/>
              </w:rPr>
              <w:t>We think "The whole USS set in multiple slots" should be changed to say "The USS in X-slots"</w:t>
            </w:r>
          </w:p>
        </w:tc>
      </w:tr>
      <w:tr w:rsidR="00B661E7" w:rsidRPr="0000192F" w14:paraId="3FE0AB44" w14:textId="77777777" w:rsidTr="003507D4">
        <w:tc>
          <w:tcPr>
            <w:tcW w:w="2405" w:type="dxa"/>
          </w:tcPr>
          <w:p w14:paraId="63820972" w14:textId="0D920634" w:rsidR="00B661E7" w:rsidRPr="0000192F" w:rsidRDefault="00E1456A" w:rsidP="003507D4">
            <w:pPr>
              <w:rPr>
                <w:sz w:val="20"/>
              </w:rPr>
            </w:pPr>
            <w:r>
              <w:rPr>
                <w:sz w:val="20"/>
              </w:rPr>
              <w:t>Futurewei</w:t>
            </w:r>
          </w:p>
        </w:tc>
        <w:tc>
          <w:tcPr>
            <w:tcW w:w="12176" w:type="dxa"/>
          </w:tcPr>
          <w:p w14:paraId="0EB138E7" w14:textId="1E05DBBF" w:rsidR="00B661E7" w:rsidRPr="0000192F" w:rsidRDefault="00E1456A" w:rsidP="003507D4">
            <w:pPr>
              <w:rPr>
                <w:sz w:val="20"/>
                <w:lang w:eastAsia="zh-CN"/>
              </w:rPr>
            </w:pPr>
            <w:r>
              <w:rPr>
                <w:sz w:val="20"/>
                <w:lang w:eastAsia="zh-CN"/>
              </w:rPr>
              <w:t xml:space="preserve">Support the proposal. We have the same understanding as Ericsson regarding the third bullet. </w:t>
            </w:r>
          </w:p>
        </w:tc>
      </w:tr>
      <w:tr w:rsidR="00A87587" w:rsidRPr="0000192F" w14:paraId="405699DC" w14:textId="77777777" w:rsidTr="003507D4">
        <w:tc>
          <w:tcPr>
            <w:tcW w:w="2405" w:type="dxa"/>
          </w:tcPr>
          <w:p w14:paraId="0916CB2D" w14:textId="3564C493" w:rsidR="00A87587" w:rsidRPr="00A87587" w:rsidRDefault="00A87587" w:rsidP="00A87587">
            <w:pPr>
              <w:rPr>
                <w:sz w:val="20"/>
              </w:rPr>
            </w:pPr>
            <w:r w:rsidRPr="00A87587">
              <w:t>Lenovo, Motorola Mobility</w:t>
            </w:r>
          </w:p>
        </w:tc>
        <w:tc>
          <w:tcPr>
            <w:tcW w:w="12176" w:type="dxa"/>
          </w:tcPr>
          <w:p w14:paraId="4A7D3492" w14:textId="75D611DE" w:rsidR="00A87587" w:rsidRPr="00A87587" w:rsidRDefault="00A87587" w:rsidP="00A87587">
            <w:pPr>
              <w:rPr>
                <w:sz w:val="20"/>
                <w:lang w:eastAsia="zh-CN"/>
              </w:rPr>
            </w:pPr>
            <w:r w:rsidRPr="00A87587">
              <w:rPr>
                <w:lang w:eastAsia="zh-CN"/>
              </w:rPr>
              <w:t>We agree with the proposal from ZTE</w:t>
            </w:r>
          </w:p>
        </w:tc>
      </w:tr>
    </w:tbl>
    <w:p w14:paraId="2CD7916C" w14:textId="608D1382" w:rsidR="00B661E7" w:rsidRDefault="00B661E7" w:rsidP="00F22030">
      <w:pPr>
        <w:rPr>
          <w:lang w:eastAsia="zh-CN"/>
        </w:rPr>
      </w:pPr>
    </w:p>
    <w:p w14:paraId="659325B5" w14:textId="785C73E6" w:rsidR="00F551D1" w:rsidRDefault="00F551D1" w:rsidP="00F551D1">
      <w:pPr>
        <w:rPr>
          <w:lang w:val="en-GB" w:eastAsia="zh-CN"/>
        </w:rPr>
      </w:pPr>
      <w:r>
        <w:rPr>
          <w:lang w:val="en-GB" w:eastAsia="zh-CN"/>
        </w:rPr>
        <w:t>R1-2109599 (Intel):</w:t>
      </w:r>
    </w:p>
    <w:p w14:paraId="1200334C" w14:textId="77777777" w:rsidR="00F551D1" w:rsidRPr="00C677D5" w:rsidRDefault="00F551D1"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CBCAD99"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5D5C88E4"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F551D1" w14:paraId="6BD69CA5" w14:textId="77777777" w:rsidTr="003507D4">
        <w:tc>
          <w:tcPr>
            <w:tcW w:w="2405" w:type="dxa"/>
            <w:shd w:val="clear" w:color="auto" w:fill="FFC000"/>
          </w:tcPr>
          <w:p w14:paraId="2BF5BADA" w14:textId="77777777" w:rsidR="00F551D1" w:rsidRDefault="00F551D1" w:rsidP="003507D4">
            <w:pPr>
              <w:rPr>
                <w:b/>
                <w:bCs/>
              </w:rPr>
            </w:pPr>
            <w:r>
              <w:rPr>
                <w:b/>
                <w:bCs/>
              </w:rPr>
              <w:t>Company</w:t>
            </w:r>
          </w:p>
        </w:tc>
        <w:tc>
          <w:tcPr>
            <w:tcW w:w="12176" w:type="dxa"/>
            <w:shd w:val="clear" w:color="auto" w:fill="FFC000"/>
          </w:tcPr>
          <w:p w14:paraId="0D0DF758" w14:textId="77777777" w:rsidR="00F551D1" w:rsidRDefault="00F551D1" w:rsidP="003507D4">
            <w:pPr>
              <w:rPr>
                <w:b/>
                <w:bCs/>
              </w:rPr>
            </w:pPr>
            <w:r>
              <w:rPr>
                <w:b/>
                <w:bCs/>
              </w:rPr>
              <w:t>Comment</w:t>
            </w:r>
          </w:p>
        </w:tc>
      </w:tr>
      <w:tr w:rsidR="00F551D1" w14:paraId="3DFB9EB4" w14:textId="77777777" w:rsidTr="003507D4">
        <w:tc>
          <w:tcPr>
            <w:tcW w:w="2405" w:type="dxa"/>
          </w:tcPr>
          <w:p w14:paraId="23445031" w14:textId="3DEF6E00" w:rsidR="00F551D1" w:rsidRDefault="00DB3596" w:rsidP="003507D4">
            <w:r>
              <w:t>Ericsson</w:t>
            </w:r>
          </w:p>
        </w:tc>
        <w:tc>
          <w:tcPr>
            <w:tcW w:w="12176" w:type="dxa"/>
          </w:tcPr>
          <w:p w14:paraId="0EC53129" w14:textId="1BCFC920" w:rsidR="00F551D1" w:rsidRDefault="00DB3596" w:rsidP="003507D4">
            <w:pPr>
              <w:rPr>
                <w:lang w:eastAsia="zh-CN"/>
              </w:rPr>
            </w:pPr>
            <w:r>
              <w:rPr>
                <w:lang w:eastAsia="zh-CN"/>
              </w:rPr>
              <w:t xml:space="preserve">We think the dropping should be for the whole X-slots to as proposed by Huawei and ZTE above. Also it is not just the USS with the largest index that may need to be dropped; it could be other </w:t>
            </w:r>
            <w:proofErr w:type="gramStart"/>
            <w:r>
              <w:rPr>
                <w:lang w:eastAsia="zh-CN"/>
              </w:rPr>
              <w:t>SS's</w:t>
            </w:r>
            <w:proofErr w:type="gramEnd"/>
            <w:r>
              <w:rPr>
                <w:lang w:eastAsia="zh-CN"/>
              </w:rPr>
              <w:t xml:space="preserve"> too. Generally the checking should be done in order of increasing SS index.</w:t>
            </w:r>
          </w:p>
        </w:tc>
      </w:tr>
      <w:tr w:rsidR="00F551D1" w:rsidRPr="0000192F" w14:paraId="410ECC69" w14:textId="77777777" w:rsidTr="003507D4">
        <w:tc>
          <w:tcPr>
            <w:tcW w:w="2405" w:type="dxa"/>
          </w:tcPr>
          <w:p w14:paraId="79042AB1" w14:textId="43986666" w:rsidR="00F551D1" w:rsidRPr="0000192F" w:rsidRDefault="00E1456A" w:rsidP="003507D4">
            <w:pPr>
              <w:rPr>
                <w:sz w:val="20"/>
              </w:rPr>
            </w:pPr>
            <w:r>
              <w:rPr>
                <w:sz w:val="20"/>
              </w:rPr>
              <w:t>Futurewei</w:t>
            </w:r>
          </w:p>
        </w:tc>
        <w:tc>
          <w:tcPr>
            <w:tcW w:w="12176" w:type="dxa"/>
          </w:tcPr>
          <w:p w14:paraId="2FE6B732" w14:textId="35EAE773" w:rsidR="00F551D1" w:rsidRPr="0000192F" w:rsidRDefault="00E1456A" w:rsidP="003507D4">
            <w:pPr>
              <w:rPr>
                <w:sz w:val="20"/>
                <w:lang w:eastAsia="zh-CN"/>
              </w:rPr>
            </w:pPr>
            <w:r>
              <w:rPr>
                <w:sz w:val="20"/>
                <w:lang w:eastAsia="zh-CN"/>
              </w:rPr>
              <w:t>We have the same concern as Ericsson, that the dropping should follow the previous proposals, and the check done in order of increased SS index.</w:t>
            </w:r>
          </w:p>
        </w:tc>
      </w:tr>
      <w:tr w:rsidR="00A87587" w:rsidRPr="0000192F" w14:paraId="1F176488" w14:textId="77777777" w:rsidTr="003507D4">
        <w:tc>
          <w:tcPr>
            <w:tcW w:w="2405" w:type="dxa"/>
          </w:tcPr>
          <w:p w14:paraId="53B0E096" w14:textId="31525F14" w:rsidR="00A87587" w:rsidRPr="00A87587" w:rsidRDefault="00A87587" w:rsidP="00A87587">
            <w:pPr>
              <w:rPr>
                <w:sz w:val="20"/>
              </w:rPr>
            </w:pPr>
            <w:r w:rsidRPr="00A87587">
              <w:t>Lenovo, Motorola Mobility</w:t>
            </w:r>
          </w:p>
        </w:tc>
        <w:tc>
          <w:tcPr>
            <w:tcW w:w="12176" w:type="dxa"/>
          </w:tcPr>
          <w:p w14:paraId="43A4A9EB" w14:textId="40164F11" w:rsidR="00A87587" w:rsidRPr="00A87587" w:rsidRDefault="00A87587" w:rsidP="00A87587">
            <w:pPr>
              <w:rPr>
                <w:sz w:val="20"/>
                <w:lang w:eastAsia="zh-CN"/>
              </w:rPr>
            </w:pPr>
            <w:r w:rsidRPr="00A87587">
              <w:rPr>
                <w:lang w:eastAsia="zh-CN"/>
              </w:rPr>
              <w:t>We are open to further considering slot-by-slot dropping in case of USS sets being monitored in multiple slots</w:t>
            </w:r>
          </w:p>
        </w:tc>
      </w:tr>
    </w:tbl>
    <w:p w14:paraId="1F323E77" w14:textId="08D0907D" w:rsidR="00F551D1" w:rsidRDefault="00F551D1" w:rsidP="00F22030">
      <w:pPr>
        <w:rPr>
          <w:lang w:eastAsia="zh-CN"/>
        </w:rPr>
      </w:pPr>
    </w:p>
    <w:p w14:paraId="26B5872F" w14:textId="51929B87" w:rsidR="00F551D1" w:rsidRDefault="00F551D1" w:rsidP="00F551D1">
      <w:pPr>
        <w:rPr>
          <w:lang w:val="en-GB" w:eastAsia="zh-CN"/>
        </w:rPr>
      </w:pPr>
      <w:r>
        <w:rPr>
          <w:lang w:val="en-GB" w:eastAsia="zh-CN"/>
        </w:rPr>
        <w:t>R1-2109666 (NTT DOCOMO):</w:t>
      </w:r>
    </w:p>
    <w:p w14:paraId="77ED45E4" w14:textId="77777777" w:rsidR="00F551D1" w:rsidRPr="00890A1F" w:rsidRDefault="00F551D1" w:rsidP="00F551D1">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 xml:space="preserve">USS in </w:t>
      </w:r>
      <w:proofErr w:type="spellStart"/>
      <w:r w:rsidRPr="003465B8">
        <w:rPr>
          <w:i/>
          <w:iCs/>
          <w:szCs w:val="18"/>
        </w:rPr>
        <w:t>PCell</w:t>
      </w:r>
      <w:proofErr w:type="spellEnd"/>
      <w:r w:rsidRPr="003465B8">
        <w:rPr>
          <w:i/>
          <w:iCs/>
          <w:szCs w:val="18"/>
        </w:rPr>
        <w:t xml:space="preserve"> and </w:t>
      </w:r>
      <w:proofErr w:type="spellStart"/>
      <w:r w:rsidRPr="003465B8">
        <w:rPr>
          <w:i/>
          <w:iCs/>
          <w:szCs w:val="18"/>
        </w:rPr>
        <w:t>PSCell</w:t>
      </w:r>
      <w:proofErr w:type="spellEnd"/>
      <w:r>
        <w:rPr>
          <w:i/>
          <w:iCs/>
          <w:szCs w:val="18"/>
        </w:rPr>
        <w:t xml:space="preserve"> and </w:t>
      </w:r>
      <w:r w:rsidRPr="003465B8">
        <w:rPr>
          <w:i/>
          <w:iCs/>
          <w:szCs w:val="18"/>
        </w:rPr>
        <w:t xml:space="preserve">UE expects no overbooking for CSS and CSS/USS in </w:t>
      </w:r>
      <w:proofErr w:type="spellStart"/>
      <w:r w:rsidRPr="003465B8">
        <w:rPr>
          <w:i/>
          <w:iCs/>
          <w:szCs w:val="18"/>
        </w:rPr>
        <w:t>SCell</w:t>
      </w:r>
      <w:proofErr w:type="spellEnd"/>
      <w:r w:rsidRPr="00890A1F">
        <w:rPr>
          <w:i/>
          <w:iCs/>
          <w:szCs w:val="18"/>
        </w:rPr>
        <w:t>.</w:t>
      </w:r>
    </w:p>
    <w:p w14:paraId="649F294C" w14:textId="77777777" w:rsidR="00F551D1" w:rsidRPr="007C31EA" w:rsidRDefault="00F551D1" w:rsidP="00F551D1">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F551D1" w14:paraId="5A30190F" w14:textId="77777777" w:rsidTr="003507D4">
        <w:tc>
          <w:tcPr>
            <w:tcW w:w="2405" w:type="dxa"/>
            <w:shd w:val="clear" w:color="auto" w:fill="FFC000"/>
          </w:tcPr>
          <w:p w14:paraId="3CC5A6B3" w14:textId="77777777" w:rsidR="00F551D1" w:rsidRDefault="00F551D1" w:rsidP="003507D4">
            <w:pPr>
              <w:rPr>
                <w:b/>
                <w:bCs/>
              </w:rPr>
            </w:pPr>
            <w:r>
              <w:rPr>
                <w:b/>
                <w:bCs/>
              </w:rPr>
              <w:t>Company</w:t>
            </w:r>
          </w:p>
        </w:tc>
        <w:tc>
          <w:tcPr>
            <w:tcW w:w="12176" w:type="dxa"/>
            <w:shd w:val="clear" w:color="auto" w:fill="FFC000"/>
          </w:tcPr>
          <w:p w14:paraId="059903B6" w14:textId="77777777" w:rsidR="00F551D1" w:rsidRDefault="00F551D1" w:rsidP="003507D4">
            <w:pPr>
              <w:rPr>
                <w:b/>
                <w:bCs/>
              </w:rPr>
            </w:pPr>
            <w:r>
              <w:rPr>
                <w:b/>
                <w:bCs/>
              </w:rPr>
              <w:t>Comment</w:t>
            </w:r>
          </w:p>
        </w:tc>
      </w:tr>
      <w:tr w:rsidR="00F551D1" w14:paraId="680BB57B" w14:textId="77777777" w:rsidTr="003507D4">
        <w:tc>
          <w:tcPr>
            <w:tcW w:w="2405" w:type="dxa"/>
          </w:tcPr>
          <w:p w14:paraId="023E3A48" w14:textId="4A023A74" w:rsidR="00F551D1" w:rsidRDefault="00DB3596" w:rsidP="003507D4">
            <w:r>
              <w:lastRenderedPageBreak/>
              <w:t>Ericsson</w:t>
            </w:r>
          </w:p>
        </w:tc>
        <w:tc>
          <w:tcPr>
            <w:tcW w:w="12176" w:type="dxa"/>
          </w:tcPr>
          <w:p w14:paraId="284E89DD" w14:textId="7A2BF0F9" w:rsidR="00F551D1" w:rsidRDefault="00DB3596" w:rsidP="003507D4">
            <w:pPr>
              <w:rPr>
                <w:lang w:eastAsia="zh-CN"/>
              </w:rPr>
            </w:pPr>
            <w:r>
              <w:rPr>
                <w:lang w:eastAsia="zh-CN"/>
              </w:rPr>
              <w:t>Agree with these proposals</w:t>
            </w:r>
          </w:p>
        </w:tc>
      </w:tr>
      <w:tr w:rsidR="00F551D1" w:rsidRPr="0000192F" w14:paraId="5991F4FA" w14:textId="77777777" w:rsidTr="003507D4">
        <w:tc>
          <w:tcPr>
            <w:tcW w:w="2405" w:type="dxa"/>
          </w:tcPr>
          <w:p w14:paraId="243E2A7E" w14:textId="3D4B13A7" w:rsidR="00F551D1" w:rsidRPr="0000192F" w:rsidRDefault="00E1456A" w:rsidP="003507D4">
            <w:pPr>
              <w:rPr>
                <w:sz w:val="20"/>
              </w:rPr>
            </w:pPr>
            <w:r>
              <w:rPr>
                <w:sz w:val="20"/>
              </w:rPr>
              <w:t>Futurewei</w:t>
            </w:r>
          </w:p>
        </w:tc>
        <w:tc>
          <w:tcPr>
            <w:tcW w:w="12176" w:type="dxa"/>
          </w:tcPr>
          <w:p w14:paraId="7FF0F272" w14:textId="0C5A1380" w:rsidR="00F551D1" w:rsidRPr="0000192F" w:rsidRDefault="00E1456A" w:rsidP="003507D4">
            <w:pPr>
              <w:rPr>
                <w:sz w:val="20"/>
                <w:lang w:eastAsia="zh-CN"/>
              </w:rPr>
            </w:pPr>
            <w:r>
              <w:rPr>
                <w:sz w:val="20"/>
                <w:lang w:eastAsia="zh-CN"/>
              </w:rPr>
              <w:t>Support the proposals</w:t>
            </w:r>
          </w:p>
        </w:tc>
      </w:tr>
    </w:tbl>
    <w:p w14:paraId="4443CBC6" w14:textId="77777777" w:rsidR="00F551D1" w:rsidRPr="002C4859" w:rsidRDefault="00F551D1" w:rsidP="00F22030">
      <w:pPr>
        <w:rPr>
          <w:lang w:eastAsia="zh-CN"/>
        </w:rPr>
      </w:pPr>
    </w:p>
    <w:p w14:paraId="78932EA9" w14:textId="4AF611A6" w:rsidR="0088068E" w:rsidRDefault="0088068E">
      <w:pPr>
        <w:pStyle w:val="Heading2"/>
      </w:pPr>
      <w:r>
        <w:t>Topic A4: PDCCH Extensions</w:t>
      </w:r>
    </w:p>
    <w:p w14:paraId="108A0ECC" w14:textId="0FC0C7F3" w:rsidR="004D50FA" w:rsidRDefault="004D50FA" w:rsidP="004D50FA">
      <w:pPr>
        <w:pStyle w:val="Heading3"/>
        <w:rPr>
          <w:lang w:val="en-GB" w:eastAsia="zh-CN"/>
        </w:rPr>
      </w:pPr>
      <w:r>
        <w:rPr>
          <w:lang w:val="en-GB" w:eastAsia="zh-CN"/>
        </w:rPr>
        <w:t>Issue A4-1: CORESET duration longer than 3 symbols</w:t>
      </w:r>
    </w:p>
    <w:p w14:paraId="3FFB489D" w14:textId="61028478" w:rsidR="004D50FA" w:rsidRPr="004D50FA" w:rsidRDefault="001F5305" w:rsidP="001F5305">
      <w:pPr>
        <w:rPr>
          <w:b/>
          <w:lang w:val="en-GB"/>
        </w:rPr>
      </w:pPr>
      <w:r>
        <w:rPr>
          <w:b/>
          <w:bCs/>
          <w:highlight w:val="cyan"/>
          <w:lang w:val="en-GB" w:eastAsia="zh-CN"/>
        </w:rPr>
        <w:t xml:space="preserve">FL Suggestions: </w:t>
      </w:r>
      <w:r w:rsidRPr="00E069B4">
        <w:rPr>
          <w:b/>
          <w:bCs/>
          <w:highlight w:val="cyan"/>
          <w:lang w:val="en-GB" w:eastAsia="zh-CN"/>
        </w:rPr>
        <w:t>To be discussed after progress on Topic A1</w:t>
      </w:r>
    </w:p>
    <w:p w14:paraId="4F723D3F" w14:textId="57FBAA3D" w:rsidR="00CA72AE" w:rsidRDefault="005E0AF7">
      <w:pPr>
        <w:pStyle w:val="Heading2"/>
      </w:pPr>
      <w:r>
        <w:t>Topic B: Multiple PDSCH/PUSCH by a single DCI</w:t>
      </w:r>
    </w:p>
    <w:p w14:paraId="6CBEC864" w14:textId="132D37B1" w:rsidR="00863171" w:rsidRPr="00863171" w:rsidRDefault="00863171" w:rsidP="00863171">
      <w:pPr>
        <w:pStyle w:val="Heading3"/>
        <w:rPr>
          <w:lang w:val="en-GB" w:eastAsia="zh-CN"/>
        </w:rPr>
      </w:pPr>
      <w:r>
        <w:rPr>
          <w:lang w:val="en-GB" w:eastAsia="zh-CN"/>
        </w:rPr>
        <w:t>Issue B-1: DCI format monitoring restrictions</w:t>
      </w:r>
    </w:p>
    <w:p w14:paraId="5B74A0C6" w14:textId="0037F42F" w:rsidR="002A7822" w:rsidRPr="00B97732" w:rsidRDefault="002A7822">
      <w:pPr>
        <w:rPr>
          <w:lang w:val="en-GB" w:eastAsia="zh-CN"/>
        </w:rPr>
      </w:pPr>
      <w:r w:rsidRPr="00B97732">
        <w:rPr>
          <w:lang w:val="en-GB" w:eastAsia="zh-CN"/>
        </w:rPr>
        <w:t>R1-210</w:t>
      </w:r>
      <w:r w:rsidR="008D6A36" w:rsidRPr="00B97732">
        <w:rPr>
          <w:lang w:val="en-GB" w:eastAsia="zh-CN"/>
        </w:rPr>
        <w:t>9898</w:t>
      </w:r>
      <w:r w:rsidRPr="00B97732">
        <w:rPr>
          <w:lang w:val="en-GB" w:eastAsia="zh-CN"/>
        </w:rPr>
        <w:t xml:space="preserve"> (Lenovo, Motorola Mobility):</w:t>
      </w:r>
      <w:r w:rsidR="00B97732">
        <w:rPr>
          <w:lang w:val="en-GB" w:eastAsia="zh-CN"/>
        </w:rPr>
        <w:br/>
      </w:r>
      <w:r w:rsidRPr="00B97732">
        <w:rPr>
          <w:lang w:val="en-GB" w:eastAsia="zh-CN"/>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5B4E0C7A" w14:textId="37A4EA94" w:rsidR="00CA72AE" w:rsidRPr="002A7822" w:rsidRDefault="002A7822">
      <w:pPr>
        <w:rPr>
          <w:b/>
          <w:bCs/>
          <w:lang w:val="en-GB" w:eastAsia="zh-CN"/>
        </w:rPr>
      </w:pPr>
      <w:r w:rsidRPr="002A7822">
        <w:rPr>
          <w:b/>
          <w:bCs/>
          <w:highlight w:val="cyan"/>
          <w:lang w:val="en-GB" w:eastAsia="zh-CN"/>
        </w:rPr>
        <w:t>FL Suggestion: Do not discuss this proposal in RAN1#106</w:t>
      </w:r>
      <w:r w:rsidR="008D6A36">
        <w:rPr>
          <w:b/>
          <w:bCs/>
          <w:highlight w:val="cyan"/>
          <w:lang w:val="en-GB" w:eastAsia="zh-CN"/>
        </w:rPr>
        <w:t>bis</w:t>
      </w:r>
      <w:r w:rsidRPr="002A7822">
        <w:rPr>
          <w:b/>
          <w:bCs/>
          <w:highlight w:val="cyan"/>
          <w:lang w:val="en-GB" w:eastAsia="zh-CN"/>
        </w:rPr>
        <w:t>-e</w:t>
      </w:r>
    </w:p>
    <w:p w14:paraId="582735D7" w14:textId="75622A45" w:rsidR="00CA72AE" w:rsidRDefault="005E0AF7" w:rsidP="000B2454">
      <w:pPr>
        <w:pStyle w:val="Heading2"/>
      </w:pPr>
      <w:r>
        <w:t>Topic C: Multi-Beam Aspects</w:t>
      </w:r>
    </w:p>
    <w:p w14:paraId="43C5BABA" w14:textId="450F583A" w:rsidR="00326B11" w:rsidRDefault="00326B11" w:rsidP="00326B11">
      <w:pPr>
        <w:pStyle w:val="Heading3"/>
        <w:rPr>
          <w:lang w:val="en-GB" w:eastAsia="zh-CN"/>
        </w:rPr>
      </w:pPr>
      <w:r>
        <w:rPr>
          <w:lang w:val="en-GB" w:eastAsia="zh-CN"/>
        </w:rPr>
        <w:t>Issue C-1: Beam-specific indication in DCI format 2_0</w:t>
      </w:r>
    </w:p>
    <w:p w14:paraId="615004F1" w14:textId="20023F32" w:rsidR="00CA72AE" w:rsidRDefault="002A7822">
      <w:pPr>
        <w:rPr>
          <w:b/>
        </w:rPr>
      </w:pPr>
      <w:r>
        <w:rPr>
          <w:b/>
          <w:highlight w:val="cyan"/>
        </w:rPr>
        <w:t>FL Summary</w:t>
      </w:r>
      <w:r w:rsidR="00326B11" w:rsidRPr="00AF2E3B">
        <w:rPr>
          <w:b/>
          <w:highlight w:val="cyan"/>
        </w:rPr>
        <w:t>:</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1DA4143" w14:textId="7613583F" w:rsidR="00326B11" w:rsidRPr="00326B11" w:rsidRDefault="002A7822" w:rsidP="00326B11">
      <w:pPr>
        <w:rPr>
          <w:bCs/>
        </w:rPr>
      </w:pPr>
      <w:r>
        <w:rPr>
          <w:bCs/>
        </w:rPr>
        <w:t xml:space="preserve">Proposal: </w:t>
      </w:r>
      <w:r w:rsidR="00326B11">
        <w:rPr>
          <w:bCs/>
        </w:rPr>
        <w:t xml:space="preserve">In DCI format 2_0, the following parameters can be indicated </w:t>
      </w:r>
      <w:r w:rsidR="00326B11" w:rsidRPr="00326B11">
        <w:rPr>
          <w:bCs/>
        </w:rPr>
        <w:t>in a beam-specific manner</w:t>
      </w:r>
    </w:p>
    <w:p w14:paraId="1D60B92E" w14:textId="29B30A67" w:rsidR="00326B11" w:rsidRDefault="00326B11" w:rsidP="00402D0A">
      <w:pPr>
        <w:pStyle w:val="ListParagraph"/>
        <w:numPr>
          <w:ilvl w:val="0"/>
          <w:numId w:val="35"/>
        </w:numPr>
        <w:rPr>
          <w:bCs/>
        </w:rPr>
      </w:pPr>
      <w:r>
        <w:rPr>
          <w:bCs/>
        </w:rPr>
        <w:t xml:space="preserve">Remaining </w:t>
      </w:r>
      <w:r w:rsidRPr="00326B11">
        <w:rPr>
          <w:bCs/>
        </w:rPr>
        <w:t>CO</w:t>
      </w:r>
      <w:r>
        <w:rPr>
          <w:bCs/>
        </w:rPr>
        <w:t xml:space="preserve"> duration</w:t>
      </w:r>
    </w:p>
    <w:p w14:paraId="5F690245" w14:textId="77777777" w:rsidR="00326B11" w:rsidRDefault="00326B11" w:rsidP="00402D0A">
      <w:pPr>
        <w:pStyle w:val="ListParagraph"/>
        <w:numPr>
          <w:ilvl w:val="0"/>
          <w:numId w:val="35"/>
        </w:numPr>
        <w:rPr>
          <w:bCs/>
        </w:rPr>
      </w:pPr>
      <w:r>
        <w:rPr>
          <w:bCs/>
        </w:rPr>
        <w:t>A</w:t>
      </w:r>
      <w:r w:rsidRPr="00326B11">
        <w:rPr>
          <w:bCs/>
        </w:rPr>
        <w:t>vailable RB set</w:t>
      </w:r>
    </w:p>
    <w:p w14:paraId="0E43EFC3" w14:textId="0ED3B83C" w:rsidR="00326B11" w:rsidRPr="00326B11" w:rsidRDefault="00326B11" w:rsidP="00402D0A">
      <w:pPr>
        <w:pStyle w:val="ListParagraph"/>
        <w:numPr>
          <w:ilvl w:val="0"/>
          <w:numId w:val="35"/>
        </w:numPr>
        <w:rPr>
          <w:bCs/>
        </w:rPr>
      </w:pPr>
      <w:r>
        <w:rPr>
          <w:bCs/>
        </w:rPr>
        <w:t>S</w:t>
      </w:r>
      <w:r w:rsidRPr="00326B11">
        <w:rPr>
          <w:bCs/>
        </w:rPr>
        <w:t>earch space group switching</w:t>
      </w:r>
    </w:p>
    <w:p w14:paraId="55DA8C5B" w14:textId="7F1FE62C" w:rsidR="00CA72AE" w:rsidRDefault="00CA72AE">
      <w:pPr>
        <w:rPr>
          <w:lang w:val="en-GB" w:eastAsia="zh-CN"/>
        </w:rPr>
      </w:pPr>
    </w:p>
    <w:p w14:paraId="51148BC0" w14:textId="70AD126C" w:rsidR="002A7822" w:rsidRPr="002A7822" w:rsidRDefault="002A7822" w:rsidP="002A7822">
      <w:pPr>
        <w:rPr>
          <w:b/>
          <w:bCs/>
          <w:lang w:val="en-GB" w:eastAsia="zh-CN"/>
        </w:rPr>
      </w:pPr>
      <w:r w:rsidRPr="002A7822">
        <w:rPr>
          <w:b/>
          <w:bCs/>
          <w:highlight w:val="cyan"/>
          <w:lang w:val="en-GB" w:eastAsia="zh-CN"/>
        </w:rPr>
        <w:t xml:space="preserve">FL Suggestion: </w:t>
      </w:r>
      <w:r>
        <w:rPr>
          <w:b/>
          <w:bCs/>
          <w:highlight w:val="cyan"/>
          <w:lang w:val="en-GB" w:eastAsia="zh-CN"/>
        </w:rPr>
        <w:t>Potentially come back to this issue in</w:t>
      </w:r>
      <w:r w:rsidRPr="002A7822">
        <w:rPr>
          <w:b/>
          <w:bCs/>
          <w:highlight w:val="cyan"/>
          <w:lang w:val="en-GB" w:eastAsia="zh-CN"/>
        </w:rPr>
        <w:t xml:space="preserve"> RAN1#106</w:t>
      </w:r>
      <w:r w:rsidR="008D6A36">
        <w:rPr>
          <w:b/>
          <w:bCs/>
          <w:highlight w:val="cyan"/>
          <w:lang w:val="en-GB" w:eastAsia="zh-CN"/>
        </w:rPr>
        <w:t>bis</w:t>
      </w:r>
      <w:r w:rsidRPr="002A7822">
        <w:rPr>
          <w:b/>
          <w:bCs/>
          <w:highlight w:val="cyan"/>
          <w:lang w:val="en-GB" w:eastAsia="zh-CN"/>
        </w:rPr>
        <w:t>-e, pending progress on directional LBT</w:t>
      </w:r>
    </w:p>
    <w:p w14:paraId="05CE2956" w14:textId="77777777" w:rsidR="002A7822" w:rsidRPr="002A7822" w:rsidRDefault="002A7822">
      <w:pPr>
        <w:rPr>
          <w:lang w:val="en-GB" w:eastAsia="zh-CN"/>
        </w:rPr>
      </w:pPr>
    </w:p>
    <w:p w14:paraId="41A7BB86" w14:textId="471ED234" w:rsidR="00CA72AE" w:rsidRDefault="005E0AF7" w:rsidP="00871416">
      <w:pPr>
        <w:pStyle w:val="Heading2"/>
      </w:pPr>
      <w:r>
        <w:lastRenderedPageBreak/>
        <w:t xml:space="preserve">Topic D: </w:t>
      </w:r>
      <w:r w:rsidR="00871416">
        <w:t>Multi-Cell Operation, Cross-carrier scheduling</w:t>
      </w:r>
    </w:p>
    <w:p w14:paraId="61307746" w14:textId="3A662037" w:rsidR="005A62D5" w:rsidRDefault="005A62D5" w:rsidP="00871416">
      <w:pPr>
        <w:pStyle w:val="Heading3"/>
        <w:rPr>
          <w:lang w:val="en-GB" w:eastAsia="zh-CN"/>
        </w:rPr>
      </w:pPr>
      <w:r>
        <w:rPr>
          <w:lang w:val="en-GB" w:eastAsia="zh-CN"/>
        </w:rPr>
        <w:t xml:space="preserve">Issue D-1: </w:t>
      </w:r>
      <w:proofErr w:type="spellStart"/>
      <w:r w:rsidRPr="00EB3268">
        <w:rPr>
          <w:i/>
          <w:color w:val="000000"/>
          <w:sz w:val="20"/>
          <w:szCs w:val="20"/>
        </w:rPr>
        <w:t>N</w:t>
      </w:r>
      <w:r w:rsidRPr="00EB3268">
        <w:rPr>
          <w:i/>
          <w:color w:val="000000"/>
          <w:sz w:val="20"/>
          <w:szCs w:val="20"/>
          <w:vertAlign w:val="subscript"/>
        </w:rPr>
        <w:t>pdsch</w:t>
      </w:r>
      <w:proofErr w:type="spellEnd"/>
      <w:r w:rsidR="00D97C1A">
        <w:rPr>
          <w:lang w:eastAsia="zh-CN"/>
        </w:rPr>
        <w:t xml:space="preserve"> and </w:t>
      </w:r>
      <w:proofErr w:type="spellStart"/>
      <w:r w:rsidR="00D97C1A" w:rsidRPr="00EB3268">
        <w:rPr>
          <w:i/>
          <w:color w:val="000000"/>
          <w:sz w:val="20"/>
          <w:szCs w:val="20"/>
        </w:rPr>
        <w:t>N</w:t>
      </w:r>
      <w:r w:rsidR="00D97C1A">
        <w:rPr>
          <w:i/>
          <w:color w:val="000000"/>
          <w:sz w:val="20"/>
          <w:szCs w:val="20"/>
          <w:vertAlign w:val="subscript"/>
        </w:rPr>
        <w:t>csirs</w:t>
      </w:r>
      <w:proofErr w:type="spellEnd"/>
    </w:p>
    <w:p w14:paraId="48F80F03" w14:textId="5AA6D1A4" w:rsidR="005A62D5" w:rsidRDefault="005A62D5" w:rsidP="005A62D5">
      <w:pPr>
        <w:rPr>
          <w:b/>
        </w:rPr>
      </w:pPr>
      <w:r>
        <w:rPr>
          <w:b/>
          <w:highlight w:val="cyan"/>
        </w:rPr>
        <w:t xml:space="preserve">FL </w:t>
      </w:r>
      <w:r w:rsidR="00180A4A">
        <w:rPr>
          <w:b/>
          <w:highlight w:val="cyan"/>
        </w:rPr>
        <w:t>Suggestion</w:t>
      </w:r>
      <w:r w:rsidRPr="00AF2E3B">
        <w:rPr>
          <w:b/>
          <w:highlight w:val="cyan"/>
        </w:rPr>
        <w:t>:</w:t>
      </w:r>
      <w:r>
        <w:rPr>
          <w:b/>
        </w:rPr>
        <w:t xml:space="preserve"> </w:t>
      </w:r>
      <w:r w:rsidR="00D97C1A">
        <w:rPr>
          <w:b/>
        </w:rPr>
        <w:t xml:space="preserve">Few companies provided input to this issue; it is suggested to </w:t>
      </w:r>
      <w:r w:rsidR="00180A4A">
        <w:rPr>
          <w:b/>
        </w:rPr>
        <w:t>d</w:t>
      </w:r>
      <w:r w:rsidR="00180A4A" w:rsidRPr="00180A4A">
        <w:rPr>
          <w:b/>
        </w:rPr>
        <w:t xml:space="preserve">iscuss this </w:t>
      </w:r>
      <w:r w:rsidR="00180A4A">
        <w:rPr>
          <w:b/>
        </w:rPr>
        <w:t>issue</w:t>
      </w:r>
      <w:r w:rsidR="00180A4A" w:rsidRPr="00180A4A">
        <w:rPr>
          <w:b/>
        </w:rPr>
        <w:t xml:space="preserve"> under AI 8.2.5.</w:t>
      </w:r>
    </w:p>
    <w:p w14:paraId="318332C0" w14:textId="10C369E1" w:rsidR="005A62D5" w:rsidRPr="005A62D5" w:rsidRDefault="005A62D5" w:rsidP="005A62D5">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5A62D5" w14:paraId="2425AEF3" w14:textId="77777777" w:rsidTr="009C66AE">
        <w:tc>
          <w:tcPr>
            <w:tcW w:w="2405" w:type="dxa"/>
            <w:shd w:val="clear" w:color="auto" w:fill="FFC000"/>
          </w:tcPr>
          <w:p w14:paraId="113EABC5" w14:textId="77777777" w:rsidR="005A62D5" w:rsidRDefault="005A62D5" w:rsidP="009C66AE">
            <w:pPr>
              <w:rPr>
                <w:b/>
                <w:bCs/>
              </w:rPr>
            </w:pPr>
            <w:r>
              <w:rPr>
                <w:b/>
                <w:bCs/>
              </w:rPr>
              <w:t>Company</w:t>
            </w:r>
          </w:p>
        </w:tc>
        <w:tc>
          <w:tcPr>
            <w:tcW w:w="12176" w:type="dxa"/>
            <w:shd w:val="clear" w:color="auto" w:fill="FFC000"/>
          </w:tcPr>
          <w:p w14:paraId="2C506B00" w14:textId="77777777" w:rsidR="005A62D5" w:rsidRDefault="005A62D5" w:rsidP="009C66AE">
            <w:pPr>
              <w:rPr>
                <w:b/>
                <w:bCs/>
              </w:rPr>
            </w:pPr>
            <w:r>
              <w:rPr>
                <w:b/>
                <w:bCs/>
              </w:rPr>
              <w:t>Comment</w:t>
            </w:r>
          </w:p>
        </w:tc>
      </w:tr>
      <w:tr w:rsidR="00A87587" w:rsidRPr="00A87587" w14:paraId="3D2D7509" w14:textId="77777777" w:rsidTr="009C66AE">
        <w:tc>
          <w:tcPr>
            <w:tcW w:w="2405" w:type="dxa"/>
          </w:tcPr>
          <w:p w14:paraId="54B572D9" w14:textId="77777777" w:rsidR="005A62D5" w:rsidRPr="00A87587" w:rsidRDefault="005A62D5" w:rsidP="009C66AE">
            <w:pPr>
              <w:rPr>
                <w:lang w:eastAsia="zh-CN"/>
              </w:rPr>
            </w:pPr>
          </w:p>
        </w:tc>
        <w:tc>
          <w:tcPr>
            <w:tcW w:w="12176" w:type="dxa"/>
          </w:tcPr>
          <w:p w14:paraId="5003CF1D" w14:textId="77777777" w:rsidR="005A62D5" w:rsidRPr="00A87587" w:rsidRDefault="005A62D5" w:rsidP="009C66AE">
            <w:pPr>
              <w:rPr>
                <w:lang w:eastAsia="zh-CN"/>
              </w:rPr>
            </w:pPr>
          </w:p>
        </w:tc>
      </w:tr>
      <w:tr w:rsidR="005A62D5" w:rsidRPr="00A87587" w14:paraId="3EB0B0DB" w14:textId="77777777" w:rsidTr="009C66AE">
        <w:tc>
          <w:tcPr>
            <w:tcW w:w="2405" w:type="dxa"/>
          </w:tcPr>
          <w:p w14:paraId="13EFAA85" w14:textId="77777777" w:rsidR="005A62D5" w:rsidRPr="00A87587" w:rsidRDefault="005A62D5" w:rsidP="009C66AE">
            <w:pPr>
              <w:rPr>
                <w:lang w:eastAsia="zh-CN"/>
              </w:rPr>
            </w:pPr>
          </w:p>
        </w:tc>
        <w:tc>
          <w:tcPr>
            <w:tcW w:w="12176" w:type="dxa"/>
          </w:tcPr>
          <w:p w14:paraId="6C6D7865" w14:textId="77777777" w:rsidR="005A62D5" w:rsidRPr="00A87587" w:rsidRDefault="005A62D5" w:rsidP="009C66AE"/>
        </w:tc>
      </w:tr>
    </w:tbl>
    <w:p w14:paraId="4BF6751F" w14:textId="77777777" w:rsidR="005A62D5" w:rsidRPr="00A87587" w:rsidRDefault="005A62D5" w:rsidP="005A62D5">
      <w:pPr>
        <w:rPr>
          <w:lang w:eastAsia="zh-CN"/>
        </w:rPr>
      </w:pPr>
    </w:p>
    <w:p w14:paraId="224F22D6" w14:textId="0241572A" w:rsidR="00871416" w:rsidRPr="00A87587" w:rsidRDefault="00871416" w:rsidP="00871416">
      <w:pPr>
        <w:pStyle w:val="Heading3"/>
        <w:rPr>
          <w:lang w:val="en-GB" w:eastAsia="zh-CN"/>
        </w:rPr>
      </w:pPr>
      <w:r w:rsidRPr="00A87587">
        <w:rPr>
          <w:lang w:val="en-GB" w:eastAsia="zh-CN"/>
        </w:rPr>
        <w:t>Issue D</w:t>
      </w:r>
      <w:r w:rsidR="005A62D5" w:rsidRPr="00A87587">
        <w:rPr>
          <w:lang w:val="en-GB" w:eastAsia="zh-CN"/>
        </w:rPr>
        <w:t>-2</w:t>
      </w:r>
      <w:r w:rsidRPr="00A87587">
        <w:rPr>
          <w:lang w:val="en-GB" w:eastAsia="zh-CN"/>
        </w:rPr>
        <w:t xml:space="preserve">: </w:t>
      </w:r>
      <w:r w:rsidR="005A62D5" w:rsidRPr="00A87587">
        <w:rPr>
          <w:lang w:val="en-GB" w:eastAsia="zh-CN"/>
        </w:rPr>
        <w:t>C</w:t>
      </w:r>
      <w:r w:rsidR="005A507E" w:rsidRPr="00A87587">
        <w:rPr>
          <w:lang w:val="en-GB" w:eastAsia="zh-CN"/>
        </w:rPr>
        <w:t>ross-carrier scheduling and multi-cell operation</w:t>
      </w:r>
      <w:r w:rsidR="005A62D5" w:rsidRPr="00A87587">
        <w:rPr>
          <w:lang w:val="en-GB" w:eastAsia="zh-CN"/>
        </w:rPr>
        <w:t xml:space="preserve"> limitations</w:t>
      </w:r>
    </w:p>
    <w:p w14:paraId="4A588A79" w14:textId="0086C660" w:rsidR="00180A4A" w:rsidRPr="00A87587" w:rsidRDefault="00180A4A" w:rsidP="00180A4A">
      <w:pPr>
        <w:rPr>
          <w:b/>
        </w:rPr>
      </w:pPr>
      <w:r w:rsidRPr="00A87587">
        <w:rPr>
          <w:b/>
          <w:highlight w:val="cyan"/>
        </w:rPr>
        <w:t>FL Suggestion:</w:t>
      </w:r>
      <w:r w:rsidRPr="00A87587">
        <w:rPr>
          <w:b/>
        </w:rPr>
        <w:t xml:space="preserve"> Discussion in RAN1#106e seemed to show some support for a limitation along the following line:</w:t>
      </w:r>
    </w:p>
    <w:p w14:paraId="0440FED8" w14:textId="77777777" w:rsidR="00180A4A" w:rsidRPr="00A87587" w:rsidRDefault="00180A4A" w:rsidP="00180A4A">
      <w:pPr>
        <w:spacing w:before="120"/>
        <w:rPr>
          <w:lang w:val="en-GB"/>
        </w:rPr>
      </w:pPr>
      <w:r w:rsidRPr="00A87587">
        <w:rPr>
          <w:lang w:val="en-GB"/>
        </w:rPr>
        <w:t>Cross-carrier scheduling of a cell within 52.6-71 GHz from/to a cell outside 52.6-71 GHz is supported, at least for |</w:t>
      </w:r>
      <w:proofErr w:type="spellStart"/>
      <w:r w:rsidRPr="00A87587">
        <w:rPr>
          <w:i/>
          <w:lang w:val="en-GB"/>
        </w:rPr>
        <w:t>μ</w:t>
      </w:r>
      <w:r w:rsidRPr="00A87587">
        <w:rPr>
          <w:i/>
          <w:vertAlign w:val="subscript"/>
          <w:lang w:val="en-GB"/>
        </w:rPr>
        <w:t>PDCCH</w:t>
      </w:r>
      <w:proofErr w:type="spellEnd"/>
      <w:r w:rsidRPr="00A87587">
        <w:rPr>
          <w:lang w:val="en-GB"/>
        </w:rPr>
        <w:t xml:space="preserve"> − </w:t>
      </w:r>
      <w:proofErr w:type="spellStart"/>
      <w:r w:rsidRPr="00A87587">
        <w:rPr>
          <w:i/>
          <w:lang w:val="en-GB"/>
        </w:rPr>
        <w:t>μ</w:t>
      </w:r>
      <w:r w:rsidRPr="00A87587">
        <w:rPr>
          <w:i/>
          <w:vertAlign w:val="subscript"/>
          <w:lang w:val="en-GB"/>
        </w:rPr>
        <w:t>PDSCH</w:t>
      </w:r>
      <w:proofErr w:type="spellEnd"/>
      <w:r w:rsidRPr="00A87587">
        <w:rPr>
          <w:lang w:val="en-GB"/>
        </w:rPr>
        <w:t xml:space="preserve"> | </w:t>
      </w:r>
      <w:r w:rsidRPr="00A87587">
        <w:rPr>
          <w:rFonts w:hint="eastAsia"/>
          <w:lang w:val="en-GB"/>
        </w:rPr>
        <w:t>≤</w:t>
      </w:r>
      <w:r w:rsidRPr="00A87587">
        <w:rPr>
          <w:lang w:val="en-GB"/>
        </w:rPr>
        <w:t xml:space="preserve"> k.</w:t>
      </w:r>
    </w:p>
    <w:p w14:paraId="4E01FC61" w14:textId="77777777" w:rsidR="00B97732" w:rsidRPr="00A87587" w:rsidRDefault="00B97732" w:rsidP="00B97732">
      <w:pPr>
        <w:pStyle w:val="Heading4"/>
        <w:rPr>
          <w:sz w:val="22"/>
          <w:szCs w:val="22"/>
        </w:rPr>
      </w:pPr>
      <w:r w:rsidRPr="00A87587">
        <w:rPr>
          <w:sz w:val="22"/>
          <w:szCs w:val="22"/>
        </w:rPr>
        <w:t>First round discussion</w:t>
      </w:r>
    </w:p>
    <w:p w14:paraId="7A1A9758" w14:textId="692CFB22" w:rsidR="005A62D5" w:rsidRPr="00A87587" w:rsidRDefault="005A62D5" w:rsidP="005A62D5">
      <w:pPr>
        <w:rPr>
          <w:b/>
        </w:rPr>
      </w:pPr>
      <w:r w:rsidRPr="00A87587">
        <w:rPr>
          <w:b/>
          <w:highlight w:val="cyan"/>
        </w:rPr>
        <w:t>Please provide your comments on the following proposal:</w:t>
      </w:r>
    </w:p>
    <w:p w14:paraId="33EDFAE2" w14:textId="1C82B0BE" w:rsidR="00180A4A" w:rsidRPr="00A87587" w:rsidRDefault="00180A4A" w:rsidP="00402D0A">
      <w:pPr>
        <w:pStyle w:val="ListParagraph"/>
        <w:numPr>
          <w:ilvl w:val="0"/>
          <w:numId w:val="74"/>
        </w:numPr>
        <w:spacing w:before="120"/>
        <w:rPr>
          <w:lang w:val="en-GB"/>
        </w:rPr>
      </w:pPr>
      <w:r w:rsidRPr="00A87587">
        <w:rPr>
          <w:lang w:val="en-GB"/>
        </w:rPr>
        <w:t>Cross-carrier scheduling of a cell within 52.6-71 GHz from/to a cell outside 52.6-71 GHz is supported, at least for |</w:t>
      </w:r>
      <w:proofErr w:type="spellStart"/>
      <w:r w:rsidRPr="00A87587">
        <w:rPr>
          <w:i/>
          <w:lang w:val="en-GB"/>
        </w:rPr>
        <w:t>μ</w:t>
      </w:r>
      <w:r w:rsidRPr="00A87587">
        <w:rPr>
          <w:i/>
          <w:vertAlign w:val="subscript"/>
          <w:lang w:val="en-GB"/>
        </w:rPr>
        <w:t>PDCCH</w:t>
      </w:r>
      <w:proofErr w:type="spellEnd"/>
      <w:r w:rsidRPr="00A87587">
        <w:rPr>
          <w:lang w:val="en-GB"/>
        </w:rPr>
        <w:t xml:space="preserve"> − </w:t>
      </w:r>
      <w:proofErr w:type="spellStart"/>
      <w:r w:rsidRPr="00A87587">
        <w:rPr>
          <w:i/>
          <w:lang w:val="en-GB"/>
        </w:rPr>
        <w:t>μ</w:t>
      </w:r>
      <w:r w:rsidRPr="00A87587">
        <w:rPr>
          <w:i/>
          <w:vertAlign w:val="subscript"/>
          <w:lang w:val="en-GB"/>
        </w:rPr>
        <w:t>PDSCH</w:t>
      </w:r>
      <w:proofErr w:type="spellEnd"/>
      <w:r w:rsidRPr="00A87587">
        <w:rPr>
          <w:lang w:val="en-GB"/>
        </w:rPr>
        <w:t xml:space="preserve"> | </w:t>
      </w:r>
      <w:r w:rsidRPr="00A87587">
        <w:rPr>
          <w:rFonts w:hint="eastAsia"/>
          <w:lang w:val="en-GB"/>
        </w:rPr>
        <w:t>≤</w:t>
      </w:r>
      <w:r w:rsidRPr="00A87587">
        <w:rPr>
          <w:lang w:val="en-GB"/>
        </w:rPr>
        <w:t xml:space="preserve"> k, value of k to be determined from</w:t>
      </w:r>
    </w:p>
    <w:p w14:paraId="4DA6210E" w14:textId="3F898317" w:rsidR="00180A4A" w:rsidRPr="00A87587" w:rsidRDefault="00180A4A" w:rsidP="00402D0A">
      <w:pPr>
        <w:pStyle w:val="ListParagraph"/>
        <w:numPr>
          <w:ilvl w:val="1"/>
          <w:numId w:val="74"/>
        </w:numPr>
        <w:spacing w:before="120"/>
        <w:rPr>
          <w:lang w:val="en-GB"/>
        </w:rPr>
      </w:pPr>
      <w:r w:rsidRPr="00A87587">
        <w:rPr>
          <w:lang w:val="en-GB"/>
        </w:rPr>
        <w:t>Alt 1: k=3</w:t>
      </w:r>
    </w:p>
    <w:p w14:paraId="6C228321" w14:textId="6014AB95" w:rsidR="00180A4A" w:rsidRPr="00A87587" w:rsidRDefault="00180A4A" w:rsidP="00402D0A">
      <w:pPr>
        <w:pStyle w:val="ListParagraph"/>
        <w:numPr>
          <w:ilvl w:val="1"/>
          <w:numId w:val="74"/>
        </w:numPr>
        <w:spacing w:before="120"/>
        <w:rPr>
          <w:lang w:val="en-GB"/>
        </w:rPr>
      </w:pPr>
      <w:r w:rsidRPr="00A87587">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87587" w:rsidRPr="00A87587" w14:paraId="45C4CC9E" w14:textId="77777777">
        <w:tc>
          <w:tcPr>
            <w:tcW w:w="2405" w:type="dxa"/>
            <w:shd w:val="clear" w:color="auto" w:fill="FFC000"/>
          </w:tcPr>
          <w:p w14:paraId="5A1C66FA" w14:textId="77777777" w:rsidR="00CA72AE" w:rsidRPr="00A87587" w:rsidRDefault="005E0AF7">
            <w:pPr>
              <w:rPr>
                <w:b/>
                <w:bCs/>
              </w:rPr>
            </w:pPr>
            <w:r w:rsidRPr="00A87587">
              <w:rPr>
                <w:b/>
                <w:bCs/>
              </w:rPr>
              <w:t>Company</w:t>
            </w:r>
          </w:p>
        </w:tc>
        <w:tc>
          <w:tcPr>
            <w:tcW w:w="12176" w:type="dxa"/>
            <w:shd w:val="clear" w:color="auto" w:fill="FFC000"/>
          </w:tcPr>
          <w:p w14:paraId="0EA75DC3" w14:textId="77777777" w:rsidR="00CA72AE" w:rsidRPr="00A87587" w:rsidRDefault="005E0AF7">
            <w:pPr>
              <w:rPr>
                <w:b/>
                <w:bCs/>
              </w:rPr>
            </w:pPr>
            <w:r w:rsidRPr="00A87587">
              <w:rPr>
                <w:b/>
                <w:bCs/>
              </w:rPr>
              <w:t>Comment</w:t>
            </w:r>
          </w:p>
        </w:tc>
      </w:tr>
      <w:tr w:rsidR="00A87587" w:rsidRPr="00A87587" w14:paraId="20247D3F" w14:textId="77777777">
        <w:tc>
          <w:tcPr>
            <w:tcW w:w="2405" w:type="dxa"/>
          </w:tcPr>
          <w:p w14:paraId="29EAADE1" w14:textId="6A6C38A6" w:rsidR="00CA72AE" w:rsidRPr="00A87587" w:rsidRDefault="00987380">
            <w:r w:rsidRPr="00A87587">
              <w:t>Ericsson</w:t>
            </w:r>
          </w:p>
        </w:tc>
        <w:tc>
          <w:tcPr>
            <w:tcW w:w="12176" w:type="dxa"/>
          </w:tcPr>
          <w:p w14:paraId="1268212F" w14:textId="5C6B2CA1" w:rsidR="00CA72AE" w:rsidRPr="00A87587" w:rsidRDefault="006526AA">
            <w:r w:rsidRPr="00A87587">
              <w:t>In the most recent RAN plenary (RAN#93-e), the WID was updated with the following FR1 + FR2-2 band combinations:</w:t>
            </w:r>
          </w:p>
          <w:p w14:paraId="2F61C385" w14:textId="77777777" w:rsidR="006526AA" w:rsidRPr="00A87587" w:rsidRDefault="006526AA" w:rsidP="006526AA">
            <w:pPr>
              <w:numPr>
                <w:ilvl w:val="1"/>
                <w:numId w:val="78"/>
              </w:numPr>
              <w:overflowPunct w:val="0"/>
              <w:snapToGrid/>
              <w:spacing w:after="0" w:line="240" w:lineRule="auto"/>
              <w:rPr>
                <w:rFonts w:eastAsia="SimSun"/>
                <w:sz w:val="20"/>
                <w:szCs w:val="20"/>
                <w:lang w:eastAsia="en-GB"/>
              </w:rPr>
            </w:pPr>
            <w:r w:rsidRPr="00A87587">
              <w:rPr>
                <w:rFonts w:eastAsia="SimSun"/>
                <w:sz w:val="20"/>
                <w:szCs w:val="20"/>
                <w:lang w:val="en-GB" w:eastAsia="ja-JP"/>
              </w:rPr>
              <w:t xml:space="preserve">Specify </w:t>
            </w:r>
            <w:r w:rsidRPr="00A87587">
              <w:rPr>
                <w:rFonts w:eastAsia="SimSun"/>
                <w:sz w:val="20"/>
                <w:szCs w:val="20"/>
                <w:lang w:val="en-GB" w:eastAsia="zh-CN"/>
              </w:rPr>
              <w:t xml:space="preserve">gNB and UE RF core requirements for the band(s) in the above frequency range, including </w:t>
            </w:r>
            <w:r w:rsidRPr="00A87587">
              <w:rPr>
                <w:rFonts w:eastAsia="SimSun"/>
                <w:sz w:val="20"/>
                <w:szCs w:val="20"/>
                <w:lang w:eastAsia="en-GB"/>
              </w:rPr>
              <w:t xml:space="preserve">a limited set of example band combinations (see Note 1). </w:t>
            </w:r>
          </w:p>
          <w:p w14:paraId="54968022" w14:textId="77777777" w:rsidR="006526AA" w:rsidRPr="00A87587" w:rsidRDefault="006526AA" w:rsidP="006526AA">
            <w:pPr>
              <w:numPr>
                <w:ilvl w:val="2"/>
                <w:numId w:val="78"/>
              </w:numPr>
              <w:overflowPunct w:val="0"/>
              <w:snapToGrid/>
              <w:spacing w:after="0" w:line="240" w:lineRule="auto"/>
              <w:rPr>
                <w:rFonts w:eastAsia="DengXian"/>
                <w:sz w:val="20"/>
                <w:szCs w:val="20"/>
                <w:lang w:val="en-GB" w:eastAsia="ja-JP"/>
              </w:rPr>
            </w:pPr>
            <w:r w:rsidRPr="00A87587">
              <w:rPr>
                <w:rFonts w:eastAsia="DengXian"/>
                <w:sz w:val="20"/>
                <w:szCs w:val="20"/>
                <w:lang w:val="en-GB" w:eastAsia="ja-JP"/>
              </w:rPr>
              <w:t>For the case of FR2-2 DC or CA with an anchor in FR1 the following three example band combinations shall be considered:</w:t>
            </w:r>
          </w:p>
          <w:p w14:paraId="2CBE88BF"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n79 + </w:t>
            </w:r>
            <w:proofErr w:type="spellStart"/>
            <w:r w:rsidRPr="00A87587">
              <w:rPr>
                <w:rFonts w:eastAsia="DengXian"/>
                <w:sz w:val="20"/>
                <w:szCs w:val="20"/>
                <w:highlight w:val="yellow"/>
                <w:lang w:val="en-GB" w:eastAsia="ja-JP"/>
              </w:rPr>
              <w:t>Nx</w:t>
            </w:r>
            <w:proofErr w:type="spellEnd"/>
            <w:r w:rsidRPr="00A87587">
              <w:rPr>
                <w:rFonts w:eastAsia="DengXian"/>
                <w:sz w:val="20"/>
                <w:szCs w:val="20"/>
                <w:highlight w:val="yellow"/>
                <w:lang w:val="en-GB" w:eastAsia="ja-JP"/>
              </w:rPr>
              <w:t xml:space="preserve"> </w:t>
            </w:r>
          </w:p>
          <w:p w14:paraId="2490CC8C"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n77 + </w:t>
            </w:r>
            <w:proofErr w:type="spellStart"/>
            <w:r w:rsidRPr="00A87587">
              <w:rPr>
                <w:rFonts w:eastAsia="DengXian"/>
                <w:sz w:val="20"/>
                <w:szCs w:val="20"/>
                <w:highlight w:val="yellow"/>
                <w:lang w:val="en-GB" w:eastAsia="ja-JP"/>
              </w:rPr>
              <w:t>Nx</w:t>
            </w:r>
            <w:proofErr w:type="spellEnd"/>
            <w:r w:rsidRPr="00A87587">
              <w:rPr>
                <w:rFonts w:eastAsia="DengXian"/>
                <w:sz w:val="20"/>
                <w:szCs w:val="20"/>
                <w:highlight w:val="yellow"/>
                <w:lang w:val="en-GB" w:eastAsia="ja-JP"/>
              </w:rPr>
              <w:t xml:space="preserve"> </w:t>
            </w:r>
          </w:p>
          <w:p w14:paraId="6203E36F"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n41 + </w:t>
            </w:r>
            <w:proofErr w:type="spellStart"/>
            <w:r w:rsidRPr="00A87587">
              <w:rPr>
                <w:rFonts w:eastAsia="DengXian"/>
                <w:sz w:val="20"/>
                <w:szCs w:val="20"/>
                <w:highlight w:val="yellow"/>
                <w:lang w:val="en-GB" w:eastAsia="ja-JP"/>
              </w:rPr>
              <w:t>Nx</w:t>
            </w:r>
            <w:proofErr w:type="spellEnd"/>
            <w:r w:rsidRPr="00A87587">
              <w:rPr>
                <w:rFonts w:eastAsia="DengXian"/>
                <w:sz w:val="20"/>
                <w:szCs w:val="20"/>
                <w:highlight w:val="yellow"/>
                <w:lang w:val="en-GB" w:eastAsia="ja-JP"/>
              </w:rPr>
              <w:t xml:space="preserve"> </w:t>
            </w:r>
          </w:p>
          <w:p w14:paraId="4A390B97" w14:textId="77777777" w:rsidR="006526AA" w:rsidRPr="00A87587" w:rsidRDefault="006526AA" w:rsidP="006526AA">
            <w:pPr>
              <w:numPr>
                <w:ilvl w:val="2"/>
                <w:numId w:val="78"/>
              </w:numPr>
              <w:overflowPunct w:val="0"/>
              <w:snapToGrid/>
              <w:spacing w:after="0" w:line="240" w:lineRule="auto"/>
              <w:rPr>
                <w:rFonts w:eastAsia="DengXian"/>
                <w:sz w:val="20"/>
                <w:szCs w:val="20"/>
                <w:lang w:val="en-GB" w:eastAsia="ja-JP"/>
              </w:rPr>
            </w:pPr>
            <w:r w:rsidRPr="00A87587">
              <w:rPr>
                <w:rFonts w:eastAsia="DengXian"/>
                <w:sz w:val="20"/>
                <w:szCs w:val="20"/>
                <w:lang w:val="en-GB" w:eastAsia="ja-JP"/>
              </w:rPr>
              <w:lastRenderedPageBreak/>
              <w:t xml:space="preserve">where </w:t>
            </w:r>
            <w:proofErr w:type="spellStart"/>
            <w:r w:rsidRPr="00A87587">
              <w:rPr>
                <w:rFonts w:eastAsia="DengXian"/>
                <w:sz w:val="20"/>
                <w:szCs w:val="20"/>
                <w:lang w:val="en-GB" w:eastAsia="ja-JP"/>
              </w:rPr>
              <w:t>Nx</w:t>
            </w:r>
            <w:proofErr w:type="spellEnd"/>
            <w:r w:rsidRPr="00A87587">
              <w:rPr>
                <w:rFonts w:eastAsia="DengXian"/>
                <w:sz w:val="20"/>
                <w:szCs w:val="20"/>
                <w:lang w:val="en-GB" w:eastAsia="ja-JP"/>
              </w:rPr>
              <w:t xml:space="preserve"> is the 57-71 GHz band for unlicensed operation and the [66-71] GHz for licensed operation. </w:t>
            </w:r>
          </w:p>
          <w:p w14:paraId="097E79C6" w14:textId="77777777" w:rsidR="006526AA" w:rsidRPr="00A87587" w:rsidRDefault="006526AA" w:rsidP="006526AA">
            <w:pPr>
              <w:numPr>
                <w:ilvl w:val="2"/>
                <w:numId w:val="78"/>
              </w:numPr>
              <w:overflowPunct w:val="0"/>
              <w:snapToGrid/>
              <w:spacing w:after="0" w:line="240" w:lineRule="auto"/>
              <w:rPr>
                <w:rFonts w:eastAsia="SimSun"/>
                <w:sz w:val="20"/>
                <w:szCs w:val="20"/>
                <w:lang w:eastAsia="en-GB"/>
              </w:rPr>
            </w:pPr>
            <w:r w:rsidRPr="00A87587">
              <w:rPr>
                <w:rFonts w:eastAsia="SimSun"/>
                <w:sz w:val="20"/>
                <w:szCs w:val="20"/>
                <w:lang w:val="en-GB" w:eastAsia="ja-JP"/>
              </w:rPr>
              <w:t>RAN4 to further discuss the need for single or multiple bands relevant for FR2-2 licensed/unlicensed operation.</w:t>
            </w:r>
          </w:p>
          <w:p w14:paraId="78CCE01B" w14:textId="77777777" w:rsidR="006526AA" w:rsidRPr="00A87587" w:rsidRDefault="006526AA"/>
          <w:p w14:paraId="2B1D5A78" w14:textId="24F7B16B" w:rsidR="006526AA" w:rsidRPr="00A87587" w:rsidRDefault="006526AA">
            <w:pPr>
              <w:rPr>
                <w:iCs/>
              </w:rPr>
            </w:pPr>
            <w:r w:rsidRPr="00A87587">
              <w:t xml:space="preserve">Given that bands n41, n78, and n79 in FR1 are defined in 38.101-1 for both 15 and 30 kHz, it seems that for cross-carrier scheduling from FR1 to FR2-2, </w:t>
            </w:r>
            <w:r w:rsidRPr="00A87587">
              <w:rPr>
                <w:lang w:val="en-GB"/>
              </w:rPr>
              <w:t>|</w:t>
            </w:r>
            <w:proofErr w:type="spellStart"/>
            <w:r w:rsidRPr="00A87587">
              <w:rPr>
                <w:i/>
                <w:lang w:val="en-GB"/>
              </w:rPr>
              <w:t>μ</w:t>
            </w:r>
            <w:r w:rsidRPr="00A87587">
              <w:rPr>
                <w:i/>
                <w:vertAlign w:val="subscript"/>
                <w:lang w:val="en-GB"/>
              </w:rPr>
              <w:t>PDCCH</w:t>
            </w:r>
            <w:proofErr w:type="spellEnd"/>
            <w:r w:rsidRPr="00A87587">
              <w:rPr>
                <w:lang w:val="en-GB"/>
              </w:rPr>
              <w:t xml:space="preserve"> − </w:t>
            </w:r>
            <w:proofErr w:type="spellStart"/>
            <w:r w:rsidRPr="00A87587">
              <w:rPr>
                <w:i/>
                <w:lang w:val="en-GB"/>
              </w:rPr>
              <w:t>μ</w:t>
            </w:r>
            <w:r w:rsidRPr="00A87587">
              <w:rPr>
                <w:i/>
                <w:vertAlign w:val="subscript"/>
                <w:lang w:val="en-GB"/>
              </w:rPr>
              <w:t>PDSCH</w:t>
            </w:r>
            <w:proofErr w:type="spellEnd"/>
            <w:r w:rsidRPr="00A87587">
              <w:rPr>
                <w:lang w:val="en-GB"/>
              </w:rPr>
              <w:t xml:space="preserve"> | </w:t>
            </w:r>
            <w:r w:rsidRPr="00A87587">
              <w:rPr>
                <w:iCs/>
                <w:lang w:val="en-GB"/>
              </w:rPr>
              <w:t xml:space="preserve">can take values as large as 5/6 for 480/960 kHz SCS, respectively. Hence, limiting to k = 4 would mean that cross-carrier scheduling would </w:t>
            </w:r>
            <w:r w:rsidR="002C23B6" w:rsidRPr="00A87587">
              <w:rPr>
                <w:iCs/>
                <w:lang w:val="en-GB"/>
              </w:rPr>
              <w:t>at least be</w:t>
            </w:r>
            <w:r w:rsidRPr="00A87587">
              <w:rPr>
                <w:iCs/>
                <w:lang w:val="en-GB"/>
              </w:rPr>
              <w:t xml:space="preserve"> supported from FR1 with 30 kHz SCS to FR2-2 with 480 kHz. If k is limited to 3, then cross carrier scheduling from FR1 to FR2-2 would not be supported at all, which seems contrary to the </w:t>
            </w:r>
            <w:proofErr w:type="spellStart"/>
            <w:r w:rsidRPr="00A87587">
              <w:rPr>
                <w:iCs/>
                <w:lang w:val="en-GB"/>
              </w:rPr>
              <w:t>sprirt</w:t>
            </w:r>
            <w:proofErr w:type="spellEnd"/>
            <w:r w:rsidRPr="00A87587">
              <w:rPr>
                <w:iCs/>
                <w:lang w:val="en-GB"/>
              </w:rPr>
              <w:t xml:space="preserve"> of the WID. Hence we think </w:t>
            </w:r>
            <w:r w:rsidR="002C23B6" w:rsidRPr="00A87587">
              <w:rPr>
                <w:iCs/>
                <w:lang w:val="en-GB"/>
              </w:rPr>
              <w:t>that k should be no less than 4, and that we should also discuss k = 5.</w:t>
            </w:r>
          </w:p>
        </w:tc>
      </w:tr>
      <w:tr w:rsidR="00A87587" w:rsidRPr="00A87587" w14:paraId="14A4FD32" w14:textId="77777777">
        <w:tc>
          <w:tcPr>
            <w:tcW w:w="2405" w:type="dxa"/>
          </w:tcPr>
          <w:p w14:paraId="32E59096" w14:textId="193D234D" w:rsidR="00CA72AE" w:rsidRPr="00A87587" w:rsidRDefault="00C739B7">
            <w:r w:rsidRPr="00A87587">
              <w:lastRenderedPageBreak/>
              <w:t>Futurewei</w:t>
            </w:r>
          </w:p>
        </w:tc>
        <w:tc>
          <w:tcPr>
            <w:tcW w:w="12176" w:type="dxa"/>
          </w:tcPr>
          <w:p w14:paraId="2BE894E6" w14:textId="2A471CDD" w:rsidR="00CA72AE" w:rsidRPr="00A87587" w:rsidRDefault="00C739B7">
            <w:r w:rsidRPr="00A87587">
              <w:t xml:space="preserve">We are OK with the proposal and the extension </w:t>
            </w:r>
            <w:r w:rsidR="00EC1201" w:rsidRPr="00A87587">
              <w:t>of the proposal with</w:t>
            </w:r>
            <w:r w:rsidRPr="00A87587">
              <w:t xml:space="preserve"> an Alt 3 k=6 as </w:t>
            </w:r>
            <w:r w:rsidR="00EC1201" w:rsidRPr="00A87587">
              <w:t xml:space="preserve">per </w:t>
            </w:r>
            <w:r w:rsidRPr="00A87587">
              <w:t>Ericsson suggestion.</w:t>
            </w:r>
          </w:p>
        </w:tc>
      </w:tr>
      <w:tr w:rsidR="00A87587" w:rsidRPr="00A87587" w14:paraId="38EFB13F" w14:textId="77777777">
        <w:tc>
          <w:tcPr>
            <w:tcW w:w="2405" w:type="dxa"/>
          </w:tcPr>
          <w:p w14:paraId="452BC90D" w14:textId="0BF3BB0A" w:rsidR="00A87587" w:rsidRPr="00A87587" w:rsidRDefault="00A87587" w:rsidP="00A87587">
            <w:r w:rsidRPr="00A87587">
              <w:t>Lenovo, Motorola Mobility</w:t>
            </w:r>
          </w:p>
        </w:tc>
        <w:tc>
          <w:tcPr>
            <w:tcW w:w="12176" w:type="dxa"/>
          </w:tcPr>
          <w:p w14:paraId="3BCCC007" w14:textId="205B281B" w:rsidR="00A87587" w:rsidRPr="00A87587" w:rsidRDefault="00A87587" w:rsidP="00A87587">
            <w:r w:rsidRPr="00A87587">
              <w:t>We support the FL proposal and prefer K=3</w:t>
            </w:r>
          </w:p>
        </w:tc>
      </w:tr>
    </w:tbl>
    <w:p w14:paraId="68E98330" w14:textId="387F7F49" w:rsidR="00CA72AE" w:rsidRDefault="00CA72AE" w:rsidP="006C7C0B"/>
    <w:p w14:paraId="363B923E" w14:textId="1FCFB52B" w:rsidR="00180A4A" w:rsidRDefault="00180A4A" w:rsidP="00180A4A">
      <w:pPr>
        <w:pStyle w:val="Heading3"/>
        <w:rPr>
          <w:lang w:val="en-GB" w:eastAsia="zh-CN"/>
        </w:rPr>
      </w:pPr>
      <w:r>
        <w:rPr>
          <w:lang w:val="en-GB" w:eastAsia="zh-CN"/>
        </w:rPr>
        <w:t>Issue D-3: Cross-carrier scheduling capability</w:t>
      </w:r>
    </w:p>
    <w:p w14:paraId="50FB7ECB" w14:textId="77777777" w:rsidR="00B97732" w:rsidRDefault="00B97732" w:rsidP="00B97732">
      <w:pPr>
        <w:pStyle w:val="Heading4"/>
        <w:rPr>
          <w:sz w:val="22"/>
          <w:szCs w:val="22"/>
        </w:rPr>
      </w:pPr>
      <w:r>
        <w:rPr>
          <w:sz w:val="22"/>
          <w:szCs w:val="22"/>
        </w:rPr>
        <w:t>First round discussion</w:t>
      </w:r>
    </w:p>
    <w:p w14:paraId="5B3C1ACB" w14:textId="7AC997FA" w:rsidR="00B97732" w:rsidRDefault="00B97732" w:rsidP="00B97732">
      <w:pPr>
        <w:rPr>
          <w:lang w:val="en-GB" w:eastAsia="zh-CN"/>
        </w:rPr>
      </w:pPr>
      <w:r w:rsidRPr="002C4859">
        <w:rPr>
          <w:highlight w:val="cyan"/>
          <w:lang w:val="en-GB" w:eastAsia="zh-CN"/>
        </w:rPr>
        <w:t>FL Suggestion:</w:t>
      </w:r>
      <w:r>
        <w:rPr>
          <w:lang w:val="en-GB" w:eastAsia="zh-CN"/>
        </w:rPr>
        <w:t xml:space="preserve"> Please comment on the following proposal:</w:t>
      </w:r>
    </w:p>
    <w:p w14:paraId="2BDCD0EA" w14:textId="468E2C8E" w:rsidR="00B97732" w:rsidRPr="002C4859" w:rsidRDefault="00B97732" w:rsidP="00B97732">
      <w:pPr>
        <w:rPr>
          <w:bCs/>
          <w:iCs/>
          <w:color w:val="000000"/>
        </w:rPr>
      </w:pPr>
      <w:r>
        <w:rPr>
          <w:lang w:val="en-GB" w:eastAsia="zh-CN"/>
        </w:rPr>
        <w:t>R1-211022 (Apple):</w:t>
      </w:r>
      <w:r>
        <w:rPr>
          <w:lang w:val="en-GB" w:eastAsia="zh-CN"/>
        </w:rPr>
        <w:br/>
      </w:r>
      <w:r>
        <w:rPr>
          <w:bCs/>
          <w:iCs/>
          <w:color w:val="000000"/>
        </w:rPr>
        <w:t>F</w:t>
      </w:r>
      <w:r w:rsidRPr="00B97732">
        <w:rPr>
          <w:bCs/>
          <w:iCs/>
          <w:color w:val="000000"/>
        </w:rPr>
        <w:t>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B97732" w14:paraId="544DE610" w14:textId="77777777" w:rsidTr="003507D4">
        <w:tc>
          <w:tcPr>
            <w:tcW w:w="2405" w:type="dxa"/>
            <w:shd w:val="clear" w:color="auto" w:fill="FFC000"/>
          </w:tcPr>
          <w:p w14:paraId="51475B73" w14:textId="77777777" w:rsidR="00B97732" w:rsidRDefault="00B97732" w:rsidP="003507D4">
            <w:pPr>
              <w:rPr>
                <w:b/>
                <w:bCs/>
              </w:rPr>
            </w:pPr>
            <w:r>
              <w:rPr>
                <w:b/>
                <w:bCs/>
              </w:rPr>
              <w:t>Company</w:t>
            </w:r>
          </w:p>
        </w:tc>
        <w:tc>
          <w:tcPr>
            <w:tcW w:w="12176" w:type="dxa"/>
            <w:shd w:val="clear" w:color="auto" w:fill="FFC000"/>
          </w:tcPr>
          <w:p w14:paraId="398C3EB1" w14:textId="77777777" w:rsidR="00B97732" w:rsidRDefault="00B97732" w:rsidP="003507D4">
            <w:pPr>
              <w:rPr>
                <w:b/>
                <w:bCs/>
              </w:rPr>
            </w:pPr>
            <w:r>
              <w:rPr>
                <w:b/>
                <w:bCs/>
              </w:rPr>
              <w:t>Comment</w:t>
            </w:r>
          </w:p>
        </w:tc>
      </w:tr>
      <w:tr w:rsidR="00B97732" w14:paraId="33DE8A1A" w14:textId="77777777" w:rsidTr="003507D4">
        <w:tc>
          <w:tcPr>
            <w:tcW w:w="2405" w:type="dxa"/>
          </w:tcPr>
          <w:p w14:paraId="4B7FE4E1" w14:textId="47A6C168" w:rsidR="00B97732" w:rsidRDefault="002C23B6" w:rsidP="003507D4">
            <w:r>
              <w:t>Ericsson</w:t>
            </w:r>
          </w:p>
        </w:tc>
        <w:tc>
          <w:tcPr>
            <w:tcW w:w="12176" w:type="dxa"/>
          </w:tcPr>
          <w:p w14:paraId="047C6941" w14:textId="34BC034A" w:rsidR="00B97732" w:rsidRDefault="002C23B6" w:rsidP="003507D4">
            <w:pPr>
              <w:rPr>
                <w:lang w:eastAsia="zh-CN"/>
              </w:rPr>
            </w:pPr>
            <w:r>
              <w:rPr>
                <w:lang w:eastAsia="zh-CN"/>
              </w:rPr>
              <w:t>This can be discussed in the UE capability email thread.</w:t>
            </w:r>
          </w:p>
        </w:tc>
      </w:tr>
      <w:tr w:rsidR="00B97732" w:rsidRPr="0000192F" w14:paraId="780B01AE" w14:textId="77777777" w:rsidTr="003507D4">
        <w:tc>
          <w:tcPr>
            <w:tcW w:w="2405" w:type="dxa"/>
          </w:tcPr>
          <w:p w14:paraId="7B64D6B7" w14:textId="77777777" w:rsidR="00B97732" w:rsidRPr="0000192F" w:rsidRDefault="00B97732" w:rsidP="003507D4">
            <w:pPr>
              <w:rPr>
                <w:sz w:val="20"/>
              </w:rPr>
            </w:pPr>
          </w:p>
        </w:tc>
        <w:tc>
          <w:tcPr>
            <w:tcW w:w="12176" w:type="dxa"/>
          </w:tcPr>
          <w:p w14:paraId="668E316D" w14:textId="77777777" w:rsidR="00B97732" w:rsidRPr="0000192F" w:rsidRDefault="00B97732" w:rsidP="003507D4">
            <w:pPr>
              <w:rPr>
                <w:sz w:val="20"/>
                <w:lang w:eastAsia="zh-CN"/>
              </w:rPr>
            </w:pPr>
          </w:p>
        </w:tc>
      </w:tr>
    </w:tbl>
    <w:p w14:paraId="4E0EE9A8" w14:textId="77777777" w:rsidR="005A62D5" w:rsidRPr="00180A4A" w:rsidRDefault="005A62D5" w:rsidP="006C7C0B">
      <w:pPr>
        <w:rPr>
          <w:lang w:val="en-GB"/>
        </w:rPr>
      </w:pPr>
    </w:p>
    <w:p w14:paraId="2E59548F" w14:textId="77777777" w:rsidR="00CA72AE" w:rsidRDefault="005E0AF7">
      <w:pPr>
        <w:pStyle w:val="Heading1"/>
      </w:pPr>
      <w:r>
        <w:t>Contribution Details</w:t>
      </w:r>
    </w:p>
    <w:p w14:paraId="340DCB0A" w14:textId="648286DC" w:rsidR="00CA72AE" w:rsidRDefault="005E0AF7">
      <w:pPr>
        <w:rPr>
          <w:lang w:val="en-GB" w:eastAsia="zh-CN"/>
        </w:rPr>
      </w:pPr>
      <w:r>
        <w:rPr>
          <w:lang w:val="en-GB" w:eastAsia="zh-CN"/>
        </w:rPr>
        <w:t>The following sections show extracted discussion and proposals from the contributions submitted to this AI</w:t>
      </w:r>
      <w:r w:rsidR="006A2857">
        <w:rPr>
          <w:lang w:val="en-GB" w:eastAsia="zh-CN"/>
        </w:rPr>
        <w:t>, by a pure subjective decision by the FL</w:t>
      </w:r>
      <w:r>
        <w:rPr>
          <w:lang w:val="en-GB" w:eastAsia="zh-CN"/>
        </w:rPr>
        <w:t>.</w:t>
      </w:r>
    </w:p>
    <w:p w14:paraId="1033175A" w14:textId="6E307942" w:rsidR="00CA72AE" w:rsidRDefault="005E0AF7">
      <w:pPr>
        <w:pStyle w:val="Heading2"/>
      </w:pPr>
      <w:r>
        <w:lastRenderedPageBreak/>
        <w:t>Topic A1: Blind Decoding Capability, Multi-slot monitoring</w:t>
      </w:r>
    </w:p>
    <w:p w14:paraId="13138D92" w14:textId="77777777" w:rsidR="00CA72AE" w:rsidRDefault="005E0AF7">
      <w:pPr>
        <w:rPr>
          <w:lang w:val="en-GB" w:eastAsia="zh-CN"/>
        </w:rPr>
      </w:pPr>
      <w:r>
        <w:rPr>
          <w:lang w:val="en-GB" w:eastAsia="zh-CN"/>
        </w:rPr>
        <w:t>List of issues, proposals, and suggestions for handling in the email discussion phase.</w:t>
      </w:r>
    </w:p>
    <w:p w14:paraId="702AE484" w14:textId="0FC2D2DE" w:rsidR="00CA72AE" w:rsidRDefault="005E0AF7">
      <w:pPr>
        <w:pStyle w:val="Heading3"/>
        <w:jc w:val="both"/>
        <w:rPr>
          <w:lang w:val="en-GB" w:eastAsia="zh-CN"/>
        </w:rPr>
      </w:pPr>
      <w:r>
        <w:rPr>
          <w:lang w:val="en-GB" w:eastAsia="zh-CN"/>
        </w:rPr>
        <w:t>R1-210</w:t>
      </w:r>
      <w:r w:rsidR="008A5676">
        <w:rPr>
          <w:lang w:val="en-GB" w:eastAsia="zh-CN"/>
        </w:rPr>
        <w:t>8768</w:t>
      </w:r>
      <w:r>
        <w:rPr>
          <w:lang w:val="en-GB" w:eastAsia="zh-CN"/>
        </w:rPr>
        <w:t xml:space="preserve"> (</w:t>
      </w:r>
      <w:r w:rsidR="00184559">
        <w:rPr>
          <w:lang w:val="en-GB" w:eastAsia="zh-CN"/>
        </w:rPr>
        <w:t xml:space="preserve">Huawei, </w:t>
      </w:r>
      <w:proofErr w:type="spellStart"/>
      <w:r w:rsidR="00184559">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A72AE" w14:paraId="1E120F35" w14:textId="77777777" w:rsidTr="00C232D4">
        <w:tc>
          <w:tcPr>
            <w:tcW w:w="14583" w:type="dxa"/>
          </w:tcPr>
          <w:p w14:paraId="583D631A"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bCs/>
                <w:i/>
                <w:sz w:val="20"/>
                <w:szCs w:val="20"/>
              </w:rPr>
            </w:pPr>
            <w:r w:rsidRPr="00465178">
              <w:rPr>
                <w:b/>
                <w:i/>
                <w:color w:val="000000"/>
              </w:rPr>
              <w:t>For 480 kHz SCS and 960 kHz SCS, Alt 1 is preferred for multi-slot PDCCH monitoring.</w:t>
            </w:r>
          </w:p>
          <w:p w14:paraId="405BB271" w14:textId="77777777" w:rsidR="008A5676" w:rsidRPr="00B5552C" w:rsidRDefault="008A5676" w:rsidP="008A5676">
            <w:pPr>
              <w:widowControl/>
              <w:rPr>
                <w:rFonts w:eastAsia="SimSun"/>
                <w:color w:val="000000"/>
              </w:rPr>
            </w:pPr>
            <w:r>
              <w:rPr>
                <w:rFonts w:eastAsia="SimSun" w:hint="eastAsia"/>
                <w:color w:val="000000"/>
              </w:rPr>
              <w:t>I</w:t>
            </w:r>
            <w:r>
              <w:rPr>
                <w:rFonts w:eastAsia="SimSun"/>
                <w:color w:val="000000"/>
              </w:rPr>
              <w:t>t is to be specified that w</w:t>
            </w:r>
            <w:r w:rsidRPr="00395B81">
              <w:rPr>
                <w:rFonts w:eastAsia="SimSun"/>
                <w:color w:val="000000"/>
              </w:rPr>
              <w:t>hether a slot group is aligned with a slot boundary</w:t>
            </w:r>
            <w:r>
              <w:rPr>
                <w:rFonts w:eastAsia="SimSun"/>
                <w:color w:val="000000"/>
              </w:rPr>
              <w:t xml:space="preserve"> for Alt 1. Furthermore, although it is agreed that, for Alt 1, t</w:t>
            </w:r>
            <w:r w:rsidRPr="002C51FF">
              <w:rPr>
                <w:rFonts w:eastAsia="SimSun"/>
                <w:color w:val="000000"/>
              </w:rPr>
              <w:t>he location of the Y slots within the X slots is maintained across different slot groups</w:t>
            </w:r>
            <w:r>
              <w:rPr>
                <w:rFonts w:eastAsia="SimSun"/>
                <w:color w:val="000000"/>
              </w:rPr>
              <w:t>,</w:t>
            </w:r>
            <w:r w:rsidRPr="002C51FF">
              <w:rPr>
                <w:rFonts w:eastAsia="SimSun"/>
                <w:color w:val="000000"/>
              </w:rPr>
              <w:t xml:space="preserve"> </w:t>
            </w:r>
            <w:r>
              <w:rPr>
                <w:rFonts w:eastAsia="SimSun"/>
                <w:color w:val="000000"/>
              </w:rPr>
              <w:t>t</w:t>
            </w:r>
            <w:r w:rsidRPr="00B5552C">
              <w:rPr>
                <w:rFonts w:eastAsia="SimSun"/>
                <w:color w:val="000000"/>
              </w:rPr>
              <w:t>he loca</w:t>
            </w:r>
            <w:r>
              <w:rPr>
                <w:rFonts w:eastAsia="SimSun"/>
                <w:color w:val="000000"/>
              </w:rPr>
              <w:t>tion of the Y consecutive slots within the slot group is to be clarified. T</w:t>
            </w:r>
            <w:r w:rsidRPr="00B5552C">
              <w:rPr>
                <w:rFonts w:eastAsia="SimSun"/>
                <w:color w:val="000000"/>
              </w:rPr>
              <w:t>here are two alternatives</w:t>
            </w:r>
            <w:r>
              <w:rPr>
                <w:rFonts w:eastAsia="SimSun"/>
                <w:color w:val="000000"/>
              </w:rPr>
              <w:t>:</w:t>
            </w:r>
          </w:p>
          <w:p w14:paraId="18D96DDF" w14:textId="77777777" w:rsidR="008A5676" w:rsidRPr="00B5552C" w:rsidRDefault="008A5676" w:rsidP="008A5676">
            <w:pPr>
              <w:widowControl/>
              <w:rPr>
                <w:rFonts w:eastAsia="SimSun"/>
                <w:color w:val="000000"/>
              </w:rPr>
            </w:pPr>
            <w:r w:rsidRPr="00B5552C">
              <w:rPr>
                <w:rFonts w:eastAsia="SimSun" w:hint="eastAsia"/>
                <w:color w:val="000000"/>
              </w:rPr>
              <w:t>•</w:t>
            </w:r>
            <w:r w:rsidRPr="00B5552C">
              <w:rPr>
                <w:rFonts w:eastAsia="SimSun"/>
                <w:color w:val="000000"/>
              </w:rPr>
              <w:tab/>
              <w:t xml:space="preserve">Alt 1-1: </w:t>
            </w:r>
            <w:r>
              <w:rPr>
                <w:rFonts w:eastAsia="SimSun"/>
                <w:color w:val="000000"/>
              </w:rPr>
              <w:t>T</w:t>
            </w:r>
            <w:r w:rsidRPr="00B5552C">
              <w:rPr>
                <w:rFonts w:eastAsia="SimSun"/>
                <w:color w:val="000000"/>
              </w:rPr>
              <w:t>he Y slots always start at the first slot within a slot group</w:t>
            </w:r>
            <w:r>
              <w:rPr>
                <w:rFonts w:eastAsia="SimSun"/>
                <w:color w:val="000000"/>
              </w:rPr>
              <w:t>;</w:t>
            </w:r>
          </w:p>
          <w:p w14:paraId="6858CF2A" w14:textId="77777777" w:rsidR="008A5676" w:rsidRPr="00B5552C" w:rsidRDefault="008A5676" w:rsidP="008A5676">
            <w:pPr>
              <w:widowControl/>
              <w:rPr>
                <w:rFonts w:eastAsia="SimSun"/>
                <w:color w:val="000000"/>
              </w:rPr>
            </w:pPr>
            <w:r w:rsidRPr="00B5552C">
              <w:rPr>
                <w:rFonts w:eastAsia="SimSun" w:hint="eastAsia"/>
                <w:color w:val="000000"/>
              </w:rPr>
              <w:t>•</w:t>
            </w:r>
            <w:r>
              <w:rPr>
                <w:rFonts w:eastAsia="SimSun"/>
                <w:color w:val="000000"/>
              </w:rPr>
              <w:tab/>
              <w:t>Alt 1-2</w:t>
            </w:r>
            <w:r w:rsidRPr="00B5552C">
              <w:rPr>
                <w:rFonts w:eastAsia="SimSun"/>
                <w:color w:val="000000"/>
              </w:rPr>
              <w:t xml:space="preserve">: </w:t>
            </w:r>
            <w:r>
              <w:rPr>
                <w:rFonts w:eastAsia="SimSun"/>
                <w:color w:val="000000"/>
              </w:rPr>
              <w:t>T</w:t>
            </w:r>
            <w:r w:rsidRPr="00B5552C">
              <w:rPr>
                <w:rFonts w:eastAsia="SimSun"/>
                <w:color w:val="000000"/>
              </w:rPr>
              <w:t xml:space="preserve">he Y </w:t>
            </w:r>
            <w:r>
              <w:rPr>
                <w:rFonts w:eastAsia="SimSun"/>
                <w:color w:val="000000"/>
              </w:rPr>
              <w:t>slots</w:t>
            </w:r>
            <w:r w:rsidRPr="00B5552C">
              <w:rPr>
                <w:rFonts w:eastAsia="SimSun"/>
                <w:color w:val="000000"/>
              </w:rPr>
              <w:t xml:space="preserve"> can start at the any symbol within a slot group</w:t>
            </w:r>
            <w:r>
              <w:rPr>
                <w:rFonts w:eastAsia="SimSun"/>
                <w:color w:val="000000"/>
              </w:rPr>
              <w:t>.</w:t>
            </w:r>
          </w:p>
          <w:p w14:paraId="32105F37" w14:textId="77777777" w:rsidR="008A5676" w:rsidRDefault="008A5676" w:rsidP="008A5676">
            <w:pPr>
              <w:widowControl/>
              <w:rPr>
                <w:rFonts w:eastAsia="SimSun"/>
              </w:rPr>
            </w:pPr>
            <w:r>
              <w:rPr>
                <w:rFonts w:eastAsia="SimSun"/>
                <w:color w:val="000000"/>
              </w:rPr>
              <w:t>If a slot group is aligned with a slot boundary, then, when</w:t>
            </w:r>
            <w:r w:rsidRPr="00E2028D">
              <w:rPr>
                <w:rFonts w:eastAsia="SimSun"/>
                <w:color w:val="000000"/>
              </w:rPr>
              <w:t xml:space="preserve"> </w:t>
            </w:r>
            <w:r>
              <w:rPr>
                <w:rFonts w:eastAsia="SimSun"/>
                <w:color w:val="000000"/>
              </w:rPr>
              <w:t>X=4 for a 480 kHz SCS cell or</w:t>
            </w:r>
            <w:r w:rsidRPr="00E2028D">
              <w:rPr>
                <w:rFonts w:eastAsia="SimSun"/>
                <w:color w:val="000000"/>
              </w:rPr>
              <w:t xml:space="preserve"> X=8 for a 960 kHz SCS cell, the multi-slot PDCCH processing capability windows for Alt 1</w:t>
            </w:r>
            <w:r>
              <w:rPr>
                <w:rFonts w:eastAsia="SimSun"/>
                <w:color w:val="000000"/>
              </w:rPr>
              <w:t>-1</w:t>
            </w:r>
            <w:r w:rsidRPr="00E2028D">
              <w:rPr>
                <w:rFonts w:eastAsia="SimSun"/>
                <w:color w:val="000000"/>
              </w:rPr>
              <w:t xml:space="preserve"> are aligned with </w:t>
            </w:r>
            <w:r>
              <w:rPr>
                <w:rFonts w:eastAsia="SimSun"/>
                <w:color w:val="000000"/>
              </w:rPr>
              <w:t xml:space="preserve">the slots of a 120 kHz SCS cell while otherwise is not. Hence, </w:t>
            </w:r>
            <w:r w:rsidRPr="00167112">
              <w:rPr>
                <w:rFonts w:eastAsia="SimSun"/>
                <w:color w:val="000000"/>
              </w:rPr>
              <w:t>Alt</w:t>
            </w:r>
            <w:r>
              <w:rPr>
                <w:rFonts w:eastAsia="SimSun"/>
                <w:color w:val="000000"/>
              </w:rPr>
              <w:t xml:space="preserve"> 1-</w:t>
            </w:r>
            <w:r w:rsidRPr="00167112">
              <w:rPr>
                <w:rFonts w:eastAsia="SimSun"/>
                <w:color w:val="000000"/>
              </w:rPr>
              <w:t>2 seems more flexib</w:t>
            </w:r>
            <w:r>
              <w:rPr>
                <w:rFonts w:eastAsia="SimSun"/>
                <w:color w:val="000000"/>
              </w:rPr>
              <w:t>le</w:t>
            </w:r>
            <w:r w:rsidRPr="00167112">
              <w:rPr>
                <w:rFonts w:eastAsia="SimSun"/>
                <w:color w:val="000000"/>
              </w:rPr>
              <w:t xml:space="preserve"> but at the cost of more complex gNB configuration.</w:t>
            </w:r>
            <w:r>
              <w:rPr>
                <w:rFonts w:eastAsia="SimSun"/>
                <w:color w:val="000000"/>
              </w:rPr>
              <w:t xml:space="preserve"> The main issue of Alt 1-1 is the configuration of CSS, which can be alleviated if Y&gt;1 is supported. Therefore, we prefer to restrict </w:t>
            </w:r>
            <w:r w:rsidRPr="00840735">
              <w:rPr>
                <w:rFonts w:eastAsia="SimSun"/>
              </w:rPr>
              <w:t>fixed pattern</w:t>
            </w:r>
            <w:r>
              <w:rPr>
                <w:rFonts w:eastAsia="SimSun"/>
              </w:rPr>
              <w:t xml:space="preserve"> to</w:t>
            </w:r>
            <w:r w:rsidRPr="00840735">
              <w:rPr>
                <w:rFonts w:eastAsia="SimSun"/>
              </w:rPr>
              <w:t xml:space="preserve"> align with slot boundary and Y slots </w:t>
            </w:r>
            <w:r>
              <w:rPr>
                <w:rFonts w:eastAsia="SimSun"/>
              </w:rPr>
              <w:t>to</w:t>
            </w:r>
            <w:r w:rsidRPr="00840735">
              <w:rPr>
                <w:rFonts w:eastAsia="SimSun"/>
              </w:rPr>
              <w:t xml:space="preserve"> start from</w:t>
            </w:r>
            <w:r>
              <w:rPr>
                <w:rFonts w:eastAsia="SimSun"/>
              </w:rPr>
              <w:t xml:space="preserve"> the</w:t>
            </w:r>
            <w:r w:rsidRPr="00840735">
              <w:rPr>
                <w:rFonts w:eastAsia="SimSun"/>
              </w:rPr>
              <w:t xml:space="preserve"> beginning of X slot.</w:t>
            </w:r>
          </w:p>
          <w:p w14:paraId="39219C78" w14:textId="77777777" w:rsidR="008A5676" w:rsidRPr="00F07894"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465178">
              <w:rPr>
                <w:b/>
                <w:i/>
                <w:color w:val="000000"/>
              </w:rPr>
              <w:t>Support fixed pattern aligned with slot boundary and Y slots always to start from beginning of X slot.</w:t>
            </w:r>
          </w:p>
          <w:p w14:paraId="706E3629" w14:textId="77777777" w:rsidR="008A5676" w:rsidRDefault="008A5676" w:rsidP="008A5676">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4F20B443"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w:t>
            </w:r>
            <w:r w:rsidRPr="000646EC">
              <w:rPr>
                <w:b/>
                <w:i/>
                <w:color w:val="000000"/>
              </w:rPr>
              <w:t>1&lt;=Y&lt;=X/2</w:t>
            </w:r>
            <w:r>
              <w:rPr>
                <w:b/>
                <w:i/>
                <w:color w:val="000000"/>
              </w:rPr>
              <w:t>,</w:t>
            </w:r>
            <w:r w:rsidRPr="000646EC">
              <w:rPr>
                <w:b/>
                <w:i/>
                <w:color w:val="000000"/>
              </w:rPr>
              <w:t xml:space="preserve"> both in units of slot)</w:t>
            </w:r>
            <w:r w:rsidRPr="00465178">
              <w:rPr>
                <w:b/>
                <w:i/>
                <w:color w:val="000000"/>
              </w:rPr>
              <w:t>.</w:t>
            </w:r>
          </w:p>
          <w:p w14:paraId="6D563B6A" w14:textId="77777777" w:rsidR="008A5676" w:rsidRPr="00465178" w:rsidRDefault="008A5676" w:rsidP="00402D0A">
            <w:pPr>
              <w:pStyle w:val="ListParagraph"/>
              <w:numPr>
                <w:ilvl w:val="0"/>
                <w:numId w:val="46"/>
              </w:numPr>
              <w:autoSpaceDE w:val="0"/>
              <w:autoSpaceDN w:val="0"/>
              <w:adjustRightInd w:val="0"/>
              <w:spacing w:beforeLines="50" w:before="120" w:after="120" w:line="240" w:lineRule="auto"/>
              <w:contextualSpacing/>
              <w:jc w:val="both"/>
              <w:rPr>
                <w:b/>
                <w:color w:val="000000"/>
              </w:rPr>
            </w:pPr>
            <w:r>
              <w:rPr>
                <w:b/>
                <w:color w:val="000000"/>
              </w:rPr>
              <w:t>T</w:t>
            </w:r>
            <w:r w:rsidRPr="00465178">
              <w:rPr>
                <w:b/>
                <w:color w:val="000000"/>
              </w:rPr>
              <w:t>ype 1 CSS with dedicated RRC configuration, type 3 CSS, and UE-SS</w:t>
            </w:r>
          </w:p>
          <w:p w14:paraId="203234F1" w14:textId="77777777" w:rsidR="008A5676" w:rsidRDefault="008A5676" w:rsidP="008A5676">
            <w:pPr>
              <w:rPr>
                <w:rFonts w:eastAsia="SimSun"/>
                <w:color w:val="000000"/>
              </w:rPr>
            </w:pPr>
            <w:r w:rsidRPr="00465178">
              <w:rPr>
                <w:rFonts w:eastAsia="SimSun"/>
                <w:color w:val="000000"/>
              </w:rPr>
              <w:t>In Rel-15</w:t>
            </w:r>
            <w:r>
              <w:rPr>
                <w:rFonts w:eastAsia="SimSun"/>
                <w:color w:val="000000"/>
              </w:rPr>
              <w:t xml:space="preserve">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sidRPr="00465178">
              <w:rPr>
                <w:rFonts w:eastAsia="SimSun"/>
                <w:color w:val="000000"/>
              </w:rPr>
              <w:t xml:space="preserve">, it is mandatory without capability signaling to support the feature group 3-1 of DL control channel. In </w:t>
            </w:r>
            <w:r>
              <w:rPr>
                <w:rFonts w:eastAsia="SimSun"/>
                <w:color w:val="000000"/>
              </w:rPr>
              <w:t>FG</w:t>
            </w:r>
            <w:r w:rsidRPr="00465178">
              <w:rPr>
                <w:rFonts w:eastAsia="SimSun"/>
                <w:color w:val="000000"/>
              </w:rPr>
              <w:t xml:space="preserve"> 3-1, the monitoring occasion for type 1 CSS with dedicated RRC configuration, type 3 CSS, and UE-SS is within the first 3 OFDM symbols of a slot.</w:t>
            </w:r>
            <w:r>
              <w:rPr>
                <w:rFonts w:eastAsia="SimSun"/>
                <w:color w:val="000000"/>
              </w:rPr>
              <w:t xml:space="preserve">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w:t>
            </w:r>
            <w:r w:rsidRPr="00465178">
              <w:rPr>
                <w:rFonts w:eastAsia="SimSun"/>
                <w:color w:val="000000"/>
              </w:rPr>
              <w:t>directly extend</w:t>
            </w:r>
            <w:r>
              <w:rPr>
                <w:rFonts w:eastAsia="SimSun"/>
                <w:color w:val="000000"/>
              </w:rPr>
              <w:t>ed that</w:t>
            </w:r>
            <w:r w:rsidRPr="00465178">
              <w:rPr>
                <w:rFonts w:eastAsia="SimSun"/>
                <w:color w:val="000000"/>
              </w:rPr>
              <w:t xml:space="preserve"> the monitoring occasion should be restricted within the first 3OS in </w:t>
            </w:r>
            <w:r>
              <w:rPr>
                <w:rFonts w:eastAsia="SimSun"/>
                <w:color w:val="000000"/>
              </w:rPr>
              <w:t>each</w:t>
            </w:r>
            <w:r w:rsidRPr="00465178">
              <w:rPr>
                <w:rFonts w:eastAsia="SimSun"/>
                <w:color w:val="000000"/>
              </w:rPr>
              <w:t xml:space="preserve"> of Y slots in the X-slots group</w:t>
            </w:r>
            <w:r>
              <w:rPr>
                <w:rFonts w:eastAsia="SimSun"/>
                <w:color w:val="000000"/>
              </w:rPr>
              <w:t xml:space="preserve">. It could be regarded as the basic feature for 480 kHz or 960 kHz SCS especially for UE with limited capability. </w:t>
            </w:r>
          </w:p>
          <w:p w14:paraId="4125B686"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C25A19">
              <w:rPr>
                <w:b/>
                <w:i/>
                <w:color w:val="000000"/>
              </w:rPr>
              <w:t xml:space="preserve">Corresponding to FG3-1 in Rel-15, PDCCH monitoring occasion restricted in the first 3 OS of each of the Y slots in the X-slot group should be supported as </w:t>
            </w:r>
            <w:r>
              <w:rPr>
                <w:b/>
                <w:i/>
                <w:color w:val="000000"/>
              </w:rPr>
              <w:t xml:space="preserve">a </w:t>
            </w:r>
            <w:r w:rsidRPr="00C25A19">
              <w:rPr>
                <w:b/>
                <w:i/>
                <w:color w:val="000000"/>
              </w:rPr>
              <w:t>basic feature for type 1 CSS with dedicated RRC configuration, type 3 CSS, and UE-SS.</w:t>
            </w:r>
            <w:r>
              <w:rPr>
                <w:b/>
                <w:i/>
                <w:color w:val="000000"/>
              </w:rPr>
              <w:t xml:space="preserve"> </w:t>
            </w:r>
          </w:p>
          <w:p w14:paraId="5ED81CA0" w14:textId="77777777" w:rsidR="008A5676" w:rsidRDefault="008A5676" w:rsidP="008A5676">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w:t>
            </w:r>
            <w:r>
              <w:rPr>
                <w:rFonts w:eastAsia="SimSun"/>
                <w:color w:val="000000"/>
              </w:rPr>
              <w:lastRenderedPageBreak/>
              <w:t xml:space="preserve">searching spaces across different UE, because gNB need to configure all CSS and UE-SS in the first 3 OS in each of Y slot per X-slots group in such case. In Rel-15, there are 3 feature groups allowing UE to monitoring PDCCH in any OS in a slot, i.e. FG3-5, FG3-5a and FG3-5b. For FG3-5, </w:t>
            </w:r>
            <w:r w:rsidRPr="00B6604E">
              <w:rPr>
                <w:rFonts w:eastAsia="SimSun"/>
                <w:color w:val="000000"/>
              </w:rPr>
              <w:t xml:space="preserve">monitoring occasion can be any OFDM symbol(s) of a slot </w:t>
            </w:r>
            <w:r>
              <w:rPr>
                <w:rFonts w:eastAsia="SimSun"/>
                <w:color w:val="000000"/>
              </w:rPr>
              <w:t xml:space="preserve">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23CF202F" w14:textId="77777777" w:rsidR="008A5676" w:rsidRDefault="008A5676" w:rsidP="008A5676">
            <w:pPr>
              <w:rPr>
                <w:rFonts w:eastAsia="SimSun"/>
                <w:color w:val="000000"/>
              </w:rPr>
            </w:pPr>
            <w:r>
              <w:rPr>
                <w:rFonts w:eastAsia="SimSun"/>
                <w:color w:val="000000"/>
              </w:rPr>
              <w:t>According to FG3-5a,</w:t>
            </w:r>
            <w:r w:rsidRPr="000C2BDE">
              <w:rPr>
                <w:rFonts w:eastAsia="SimSun"/>
                <w:color w:val="000000"/>
              </w:rPr>
              <w:t xml:space="preserve"> monitoring occasion can be any OFDM symbol(s) of a slot </w:t>
            </w:r>
            <w:r w:rsidRPr="003A43C4">
              <w:rPr>
                <w:rFonts w:eastAsia="SimSun"/>
                <w:color w:val="000000"/>
              </w:rPr>
              <w:t>with minimum time separation of 14</w:t>
            </w:r>
            <w:r>
              <w:rPr>
                <w:rFonts w:eastAsia="SimSun"/>
                <w:color w:val="000000"/>
              </w:rPr>
              <w:t xml:space="preserve"> </w:t>
            </w:r>
            <w:r w:rsidRPr="003A43C4">
              <w:rPr>
                <w:rFonts w:eastAsia="SimSun"/>
                <w:color w:val="000000"/>
              </w:rPr>
              <w:t xml:space="preserve">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w:t>
            </w:r>
            <w:r>
              <w:rPr>
                <w:rFonts w:eastAsia="SimSun"/>
                <w:color w:val="000000"/>
              </w:rPr>
              <w:t>SCS</w:t>
            </w:r>
            <w:r w:rsidRPr="003A43C4">
              <w:rPr>
                <w:rFonts w:eastAsia="SimSun"/>
                <w:color w:val="000000"/>
              </w:rPr>
              <w:t>.</w:t>
            </w:r>
            <w:r>
              <w:rPr>
                <w:rFonts w:eastAsia="SimSun"/>
                <w:color w:val="000000"/>
              </w:rPr>
              <w:t xml:space="preserve"> By scaling the time separation between two consecutive transmissions of PDCCH according to SCS and allowing monitoring occasion in any of Y slots in an X-slots group, we had following proposal for multi-slot PDCCH monitoring capability.   </w:t>
            </w:r>
            <w:r w:rsidRPr="00B6604E">
              <w:rPr>
                <w:rFonts w:eastAsia="SimSun"/>
                <w:color w:val="000000"/>
              </w:rPr>
              <w:t xml:space="preserve"> </w:t>
            </w:r>
          </w:p>
          <w:p w14:paraId="5C1280CA" w14:textId="77777777" w:rsidR="008A5676" w:rsidRDefault="008A5676" w:rsidP="00402D0A">
            <w:pPr>
              <w:pStyle w:val="ListParagraph"/>
              <w:numPr>
                <w:ilvl w:val="0"/>
                <w:numId w:val="45"/>
              </w:numPr>
              <w:autoSpaceDE w:val="0"/>
              <w:autoSpaceDN w:val="0"/>
              <w:adjustRightInd w:val="0"/>
              <w:spacing w:beforeLines="50" w:before="120" w:after="240" w:line="240" w:lineRule="auto"/>
              <w:jc w:val="both"/>
              <w:rPr>
                <w:b/>
                <w:i/>
                <w:color w:val="000000"/>
              </w:rPr>
            </w:pPr>
            <w:r w:rsidRPr="005F5A0B">
              <w:rPr>
                <w:b/>
                <w:i/>
                <w:color w:val="000000"/>
              </w:rPr>
              <w:t>Corresponding to FG3-5a in Rel-15, PDCCH monitoring occasion in any OFDM symbols of a slot</w:t>
            </w:r>
            <w:r w:rsidRPr="00465178">
              <w:rPr>
                <w:b/>
                <w:i/>
                <w:color w:val="000000"/>
              </w:rPr>
              <w:t xml:space="preserve"> with </w:t>
            </w:r>
          </w:p>
          <w:p w14:paraId="4CE3BDCB" w14:textId="77777777" w:rsidR="008A5676" w:rsidRDefault="008A5676" w:rsidP="00402D0A">
            <w:pPr>
              <w:pStyle w:val="ListParagraph"/>
              <w:numPr>
                <w:ilvl w:val="0"/>
                <w:numId w:val="47"/>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57F4EA9D" w14:textId="77777777" w:rsidR="008A5676" w:rsidRDefault="008A5676" w:rsidP="00402D0A">
            <w:pPr>
              <w:pStyle w:val="ListParagraph"/>
              <w:numPr>
                <w:ilvl w:val="0"/>
                <w:numId w:val="47"/>
              </w:numPr>
              <w:autoSpaceDE w:val="0"/>
              <w:autoSpaceDN w:val="0"/>
              <w:adjustRightInd w:val="0"/>
              <w:spacing w:beforeLines="50" w:before="120" w:after="240" w:line="240" w:lineRule="auto"/>
              <w:jc w:val="both"/>
              <w:rPr>
                <w:b/>
                <w:i/>
                <w:color w:val="000000"/>
              </w:rPr>
            </w:pPr>
            <w:r>
              <w:rPr>
                <w:b/>
                <w:i/>
                <w:color w:val="000000"/>
              </w:rPr>
              <w:t xml:space="preserve">a </w:t>
            </w:r>
            <w:r w:rsidRPr="00465178">
              <w:rPr>
                <w:b/>
                <w:i/>
                <w:color w:val="000000"/>
              </w:rPr>
              <w:t xml:space="preserve">minimum time separation of 56 </w:t>
            </w:r>
            <w:r>
              <w:rPr>
                <w:b/>
                <w:i/>
                <w:color w:val="000000"/>
              </w:rPr>
              <w:t xml:space="preserve">OS </w:t>
            </w:r>
            <w:r w:rsidRPr="00465178">
              <w:rPr>
                <w:b/>
                <w:i/>
                <w:color w:val="000000"/>
              </w:rPr>
              <w:t>for 480 kHz</w:t>
            </w:r>
            <w:r>
              <w:rPr>
                <w:b/>
                <w:i/>
                <w:color w:val="000000"/>
              </w:rPr>
              <w:t xml:space="preserve"> SCS</w:t>
            </w:r>
            <w:r w:rsidRPr="00465178">
              <w:rPr>
                <w:b/>
                <w:i/>
                <w:color w:val="000000"/>
              </w:rPr>
              <w:t xml:space="preserve"> or 112 OS for 960</w:t>
            </w:r>
            <w:r>
              <w:rPr>
                <w:b/>
                <w:i/>
                <w:color w:val="000000"/>
              </w:rPr>
              <w:t xml:space="preserve"> </w:t>
            </w:r>
            <w:r w:rsidRPr="00465178">
              <w:rPr>
                <w:b/>
                <w:i/>
                <w:color w:val="000000"/>
              </w:rPr>
              <w:t>kHz SCS</w:t>
            </w:r>
            <w:r>
              <w:rPr>
                <w:b/>
                <w:i/>
                <w:color w:val="000000"/>
              </w:rPr>
              <w:t xml:space="preserve"> between the first monitoring occasions of two consecutive slot groups,</w:t>
            </w:r>
          </w:p>
          <w:p w14:paraId="626A2B75" w14:textId="5DF2721F" w:rsidR="00CA72AE" w:rsidRPr="00237E41" w:rsidRDefault="008A5676" w:rsidP="00237E41">
            <w:pPr>
              <w:spacing w:beforeLines="50" w:before="120" w:after="240"/>
              <w:rPr>
                <w:b/>
                <w:i/>
                <w:color w:val="000000"/>
              </w:rPr>
            </w:pPr>
            <w:r w:rsidRPr="00D1664D">
              <w:rPr>
                <w:b/>
                <w:i/>
                <w:color w:val="000000"/>
              </w:rPr>
              <w:t xml:space="preserve">should be supported as </w:t>
            </w:r>
            <w:r>
              <w:rPr>
                <w:b/>
                <w:i/>
                <w:color w:val="000000"/>
              </w:rPr>
              <w:t xml:space="preserve">an </w:t>
            </w:r>
            <w:r w:rsidRPr="00D1664D">
              <w:rPr>
                <w:b/>
                <w:i/>
                <w:color w:val="000000"/>
              </w:rPr>
              <w:t>optional feature for type 1 CSS with dedicated RRC configuration, type 3 CSS, and UE-SS.</w:t>
            </w:r>
          </w:p>
        </w:tc>
      </w:tr>
    </w:tbl>
    <w:p w14:paraId="61360FBE" w14:textId="21C56999" w:rsidR="00C232D4" w:rsidRDefault="00C232D4" w:rsidP="00C232D4">
      <w:pPr>
        <w:rPr>
          <w:lang w:val="en-GB" w:eastAsia="zh-CN"/>
        </w:rPr>
      </w:pPr>
    </w:p>
    <w:p w14:paraId="5A933D4F" w14:textId="2E35D473" w:rsidR="00951E8B" w:rsidRDefault="00951E8B" w:rsidP="00951E8B">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951E8B" w14:paraId="4B01E4FB" w14:textId="77777777" w:rsidTr="00641B8B">
        <w:tc>
          <w:tcPr>
            <w:tcW w:w="9307" w:type="dxa"/>
          </w:tcPr>
          <w:p w14:paraId="7C19F63C" w14:textId="77777777" w:rsidR="00951E8B" w:rsidRDefault="00951E8B" w:rsidP="00951E8B">
            <w:r>
              <w:t xml:space="preserve">During RAN1#106 discussions, most companies showed either direct support or ready to compromise for the Alt 1 [4, R1-2108559]. </w:t>
            </w:r>
          </w:p>
          <w:p w14:paraId="0B08576F" w14:textId="77777777" w:rsidR="00951E8B" w:rsidRDefault="00951E8B" w:rsidP="00951E8B">
            <w:r>
              <w:t xml:space="preserve">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w:t>
            </w:r>
            <w:r w:rsidRPr="00C90FA1">
              <w:t>PDCCH processing load checking according to several different delineations of monitoring occasion groups, which practically lead to a sliding window approach as in Alt 3.</w:t>
            </w:r>
            <w:r>
              <w:t xml:space="preserve"> The discussions around Alt-1 led to the multiple updates to Alt 1 as presented in the agreement above.</w:t>
            </w:r>
          </w:p>
          <w:p w14:paraId="5A0EE5B6" w14:textId="77777777" w:rsidR="00951E8B" w:rsidRDefault="00951E8B" w:rsidP="00951E8B">
            <w:r>
              <w:t>Given the pros and cons presented and the latest updates of Alt 1 and the fact the vast majority supports it, we propose that this alternative is selected, and group moves to solving the remaining dependent open issues.</w:t>
            </w:r>
          </w:p>
          <w:p w14:paraId="088F4D4A" w14:textId="77777777" w:rsidR="00951E8B" w:rsidRPr="002922E2" w:rsidRDefault="00951E8B" w:rsidP="00951E8B">
            <w:pPr>
              <w:rPr>
                <w:b/>
                <w:bCs/>
              </w:rPr>
            </w:pPr>
            <w:r w:rsidRPr="002922E2">
              <w:rPr>
                <w:b/>
                <w:bCs/>
              </w:rPr>
              <w:t>Proposal</w:t>
            </w:r>
            <w:r>
              <w:rPr>
                <w:b/>
                <w:bCs/>
              </w:rPr>
              <w:t xml:space="preserve"> 1</w:t>
            </w:r>
            <w:r w:rsidRPr="002922E2">
              <w:rPr>
                <w:b/>
                <w:bCs/>
              </w:rPr>
              <w:t xml:space="preserve">:  For PDCCH monitoring enhancement adopt Alt-1. </w:t>
            </w:r>
          </w:p>
          <w:p w14:paraId="7C94BF02" w14:textId="77777777" w:rsidR="00951E8B" w:rsidRDefault="00951E8B" w:rsidP="00951E8B">
            <w:r>
              <w:lastRenderedPageBreak/>
              <w:t xml:space="preserve">One remaining issue to be decided is if the X slot group is aligned or not at the slot boundary.  We think that a natural extension of the existing slot based PDCCH monitoring is that the X group of slots is aligned with the slot boundary.  </w:t>
            </w:r>
          </w:p>
          <w:p w14:paraId="7170B998" w14:textId="77777777" w:rsidR="00951E8B" w:rsidRPr="00990EE5" w:rsidRDefault="00951E8B" w:rsidP="00951E8B">
            <w:pPr>
              <w:rPr>
                <w:b/>
                <w:bCs/>
              </w:rPr>
            </w:pPr>
            <w:r w:rsidRPr="00990EE5">
              <w:rPr>
                <w:b/>
                <w:bCs/>
              </w:rPr>
              <w:t>Proposal</w:t>
            </w:r>
            <w:r>
              <w:rPr>
                <w:b/>
                <w:bCs/>
              </w:rPr>
              <w:t xml:space="preserve"> 2</w:t>
            </w:r>
            <w:r w:rsidRPr="00990EE5">
              <w:rPr>
                <w:b/>
                <w:bCs/>
              </w:rPr>
              <w:t>: The X slot group for monitoring PDCCH is aligned with slot boundary.</w:t>
            </w:r>
          </w:p>
          <w:p w14:paraId="0C8CDE74" w14:textId="77777777" w:rsidR="00951E8B" w:rsidRDefault="00951E8B" w:rsidP="00951E8B">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133EC0B7" w14:textId="77777777" w:rsidR="00951E8B" w:rsidRPr="00990EE5" w:rsidRDefault="00951E8B" w:rsidP="00951E8B">
            <w:pPr>
              <w:rPr>
                <w:b/>
                <w:bCs/>
              </w:rPr>
            </w:pPr>
            <w:r w:rsidRPr="00990EE5">
              <w:rPr>
                <w:b/>
                <w:bCs/>
              </w:rPr>
              <w:t>Proposal</w:t>
            </w:r>
            <w:r>
              <w:rPr>
                <w:b/>
                <w:bCs/>
              </w:rPr>
              <w:t xml:space="preserve"> 3</w:t>
            </w:r>
            <w:r w:rsidRPr="00990EE5">
              <w:rPr>
                <w:b/>
                <w:bCs/>
              </w:rPr>
              <w:t>: The Y span slots always start at the first slot within a</w:t>
            </w:r>
            <w:r>
              <w:rPr>
                <w:b/>
                <w:bCs/>
              </w:rPr>
              <w:t xml:space="preserve"> X</w:t>
            </w:r>
            <w:r w:rsidRPr="00990EE5">
              <w:rPr>
                <w:b/>
                <w:bCs/>
              </w:rPr>
              <w:t xml:space="preserve"> slot group.</w:t>
            </w:r>
          </w:p>
          <w:p w14:paraId="6973E546" w14:textId="77777777" w:rsidR="00951E8B" w:rsidRDefault="00951E8B" w:rsidP="00951E8B">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1E2FA27F" w14:textId="77777777" w:rsidR="00951E8B" w:rsidRPr="00FB534F" w:rsidRDefault="00951E8B" w:rsidP="00951E8B">
            <w:pPr>
              <w:rPr>
                <w:b/>
                <w:bCs/>
                <w:lang w:val="en-GB" w:eastAsia="zh-CN"/>
              </w:rPr>
            </w:pPr>
            <w:r w:rsidRPr="00FB534F">
              <w:rPr>
                <w:b/>
                <w:bCs/>
              </w:rPr>
              <w:t>Proposal</w:t>
            </w:r>
            <w:r>
              <w:rPr>
                <w:b/>
                <w:bCs/>
              </w:rPr>
              <w:t xml:space="preserve"> 4</w:t>
            </w:r>
            <w:r w:rsidRPr="00FB534F">
              <w:rPr>
                <w:b/>
                <w:bCs/>
              </w:rPr>
              <w:t xml:space="preserve">: For UE </w:t>
            </w:r>
            <w:r w:rsidRPr="00FB534F">
              <w:rPr>
                <w:b/>
                <w:bCs/>
                <w:lang w:val="en-GB" w:eastAsia="zh-CN"/>
              </w:rPr>
              <w:t>reporting the multi-slot PDCCH monitoring capability the following values are supported:</w:t>
            </w:r>
          </w:p>
          <w:p w14:paraId="2479A37A" w14:textId="77777777" w:rsidR="00951E8B" w:rsidRPr="00FB534F" w:rsidRDefault="00951E8B" w:rsidP="00402D0A">
            <w:pPr>
              <w:pStyle w:val="ListParagraph"/>
              <w:numPr>
                <w:ilvl w:val="0"/>
                <w:numId w:val="48"/>
              </w:numPr>
              <w:snapToGrid/>
              <w:spacing w:after="160"/>
              <w:contextualSpacing/>
              <w:rPr>
                <w:b/>
                <w:bCs/>
              </w:rPr>
            </w:pPr>
            <w:r w:rsidRPr="00FB534F">
              <w:rPr>
                <w:b/>
                <w:bCs/>
              </w:rPr>
              <w:t>For SCS 480 kHz, X= {</w:t>
            </w:r>
            <w:r>
              <w:rPr>
                <w:b/>
                <w:bCs/>
              </w:rPr>
              <w:t>1,</w:t>
            </w:r>
            <w:r w:rsidRPr="00FB534F">
              <w:rPr>
                <w:b/>
                <w:bCs/>
              </w:rPr>
              <w:t>2,4} slots</w:t>
            </w:r>
          </w:p>
          <w:p w14:paraId="3552F807" w14:textId="0EE8DD10" w:rsidR="00951E8B" w:rsidRPr="00951E8B" w:rsidRDefault="00951E8B" w:rsidP="00402D0A">
            <w:pPr>
              <w:pStyle w:val="ListParagraph"/>
              <w:numPr>
                <w:ilvl w:val="0"/>
                <w:numId w:val="48"/>
              </w:numPr>
              <w:snapToGrid/>
              <w:spacing w:after="160"/>
              <w:contextualSpacing/>
              <w:rPr>
                <w:b/>
                <w:bCs/>
              </w:rPr>
            </w:pPr>
            <w:r w:rsidRPr="00FB534F">
              <w:rPr>
                <w:b/>
                <w:bCs/>
              </w:rPr>
              <w:t xml:space="preserve">For SCS 960 kHz, X = </w:t>
            </w:r>
            <w:r>
              <w:rPr>
                <w:b/>
                <w:bCs/>
              </w:rPr>
              <w:t>{</w:t>
            </w:r>
            <w:r w:rsidRPr="00FB534F">
              <w:rPr>
                <w:b/>
                <w:bCs/>
              </w:rPr>
              <w:t>1,2,4,8} slots</w:t>
            </w:r>
          </w:p>
        </w:tc>
      </w:tr>
    </w:tbl>
    <w:p w14:paraId="2D70C71C" w14:textId="77777777" w:rsidR="00951E8B" w:rsidRPr="00951E8B" w:rsidRDefault="00951E8B" w:rsidP="00C232D4">
      <w:pPr>
        <w:rPr>
          <w:lang w:eastAsia="zh-CN"/>
        </w:rPr>
      </w:pPr>
    </w:p>
    <w:p w14:paraId="38472FB7" w14:textId="1E1B0A3D" w:rsidR="00264A1A" w:rsidRDefault="00264A1A" w:rsidP="00264A1A">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264A1A" w14:paraId="464CAF74" w14:textId="77777777" w:rsidTr="00641B8B">
        <w:tc>
          <w:tcPr>
            <w:tcW w:w="9307" w:type="dxa"/>
          </w:tcPr>
          <w:p w14:paraId="55CD8BC2" w14:textId="77777777" w:rsidR="00264A1A" w:rsidRDefault="00264A1A" w:rsidP="00264A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4977659F" w14:textId="77777777" w:rsidR="00264A1A" w:rsidRDefault="00264A1A" w:rsidP="00264A1A">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4825DEE" w14:textId="77777777" w:rsidR="00264A1A" w:rsidRDefault="00264A1A" w:rsidP="00264A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185A2CC9" w14:textId="77777777" w:rsidR="00264A1A" w:rsidRDefault="00264A1A" w:rsidP="00264A1A">
            <w:pPr>
              <w:rPr>
                <w:szCs w:val="20"/>
                <w:lang w:eastAsia="zh-CN"/>
              </w:rPr>
            </w:pPr>
            <w:r>
              <w:rPr>
                <w:rFonts w:hint="eastAsia"/>
                <w:szCs w:val="20"/>
                <w:lang w:eastAsia="zh-CN"/>
              </w:rPr>
              <w:lastRenderedPageBreak/>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5674CCC5" w14:textId="77777777" w:rsidR="00264A1A" w:rsidRDefault="00264A1A" w:rsidP="00264A1A">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1B05F81" w14:textId="367A6A9D" w:rsidR="00264A1A" w:rsidRPr="00264A1A" w:rsidRDefault="00264A1A" w:rsidP="00264A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6F3DBF2" w14:textId="77777777" w:rsidR="00264A1A" w:rsidRPr="00951E8B" w:rsidRDefault="00264A1A" w:rsidP="00264A1A">
      <w:pPr>
        <w:rPr>
          <w:lang w:eastAsia="zh-CN"/>
        </w:rPr>
      </w:pPr>
    </w:p>
    <w:p w14:paraId="1B56BB7D" w14:textId="77777777" w:rsidR="00B92D19" w:rsidRDefault="00B92D19" w:rsidP="00B92D19">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92D19" w14:paraId="26B0BA3D" w14:textId="77777777" w:rsidTr="00641B8B">
        <w:tc>
          <w:tcPr>
            <w:tcW w:w="9307" w:type="dxa"/>
          </w:tcPr>
          <w:p w14:paraId="69636C92" w14:textId="77777777" w:rsidR="00B92D19" w:rsidRDefault="00B92D19" w:rsidP="00641B8B">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264905CA"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5A6FEDAC"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2FDD0C7"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E3F2E59"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48E1CDD2"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19A1C1B1"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D9052F4"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54CB488F"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5AB81C6"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6F9E4B04" w14:textId="77777777" w:rsidR="00B92D19" w:rsidRP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64E56B48" w14:textId="77777777" w:rsidR="00B92D19" w:rsidRDefault="00B92D19" w:rsidP="00B92D19">
      <w:pPr>
        <w:rPr>
          <w:lang w:eastAsia="zh-CN"/>
        </w:rPr>
      </w:pPr>
    </w:p>
    <w:p w14:paraId="63A22ADD" w14:textId="60908203" w:rsidR="00C232D4" w:rsidRDefault="00C232D4" w:rsidP="00C232D4">
      <w:pPr>
        <w:pStyle w:val="Heading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C232D4" w14:paraId="6B0C8EF4" w14:textId="77777777" w:rsidTr="00556DB7">
        <w:tc>
          <w:tcPr>
            <w:tcW w:w="14583" w:type="dxa"/>
          </w:tcPr>
          <w:p w14:paraId="22D888CE" w14:textId="77777777" w:rsidR="00E049AC" w:rsidRDefault="00E049AC" w:rsidP="00E049AC">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w:t>
            </w:r>
            <w:r>
              <w:rPr>
                <w:lang w:eastAsia="zh-CN"/>
              </w:rPr>
              <w:lastRenderedPageBreak/>
              <w:t>be relaxed for NR operation from 52.6-71GHz, e.g. UE only needs to monitor in certain slot group instead of each slot within one subframe.</w:t>
            </w:r>
          </w:p>
          <w:p w14:paraId="680506E6" w14:textId="77777777" w:rsidR="00E049AC" w:rsidRDefault="00E049AC" w:rsidP="00E049AC">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noProof/>
              </w:rPr>
              <w:t>1</w:t>
            </w:r>
            <w:r>
              <w:rPr>
                <w:b/>
              </w:rPr>
              <w:fldChar w:fldCharType="end"/>
            </w:r>
            <w:r>
              <w:rPr>
                <w:b/>
              </w:rPr>
              <w:t>: For NR operation from 52.6-71GHz, PDCCH monitoring capability in FR1&amp;FR2 should be relaxed from slot level to multi-slot level granularity.</w:t>
            </w:r>
            <w:bookmarkEnd w:id="4"/>
          </w:p>
          <w:p w14:paraId="582CA3F4" w14:textId="77777777" w:rsidR="00E049AC" w:rsidRDefault="00E049AC" w:rsidP="00E049AC">
            <w:pPr>
              <w:rPr>
                <w:rFonts w:eastAsia="SimSun"/>
                <w:szCs w:val="20"/>
                <w:lang w:eastAsia="zh-CN"/>
              </w:rPr>
            </w:pPr>
            <w:r>
              <w:rPr>
                <w:rFonts w:eastAsia="SimSun"/>
                <w:szCs w:val="20"/>
                <w:lang w:eastAsia="zh-CN"/>
              </w:rPr>
              <w:t>For the purpose of down-selection, Alt. 1 and Alt. 2 are compared from the following aspect:</w:t>
            </w:r>
          </w:p>
          <w:p w14:paraId="439AB4BC" w14:textId="77777777" w:rsidR="00E049AC" w:rsidRPr="00C546FB" w:rsidRDefault="00E049AC" w:rsidP="00402D0A">
            <w:pPr>
              <w:pStyle w:val="ListParagraph"/>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1147C1F" w14:textId="77777777" w:rsidR="00E049AC" w:rsidRPr="00C546FB" w:rsidRDefault="00E049AC" w:rsidP="00402D0A">
            <w:pPr>
              <w:pStyle w:val="ListParagraph"/>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UE simplicity, both Alt. 1 and Alt. 2 can achieve monitoring Y slots and rest X-Y slots, which has the same UE complexity for PDCCH monitoring;</w:t>
            </w:r>
          </w:p>
          <w:p w14:paraId="29EA735A" w14:textId="77777777" w:rsidR="00E049AC" w:rsidRPr="00C546FB" w:rsidRDefault="00E049AC" w:rsidP="00402D0A">
            <w:pPr>
              <w:pStyle w:val="ListParagraph"/>
              <w:widowControl/>
              <w:numPr>
                <w:ilvl w:val="0"/>
                <w:numId w:val="51"/>
              </w:numPr>
              <w:spacing w:afterLines="50" w:after="120"/>
              <w:ind w:left="777"/>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257FF1E" w14:textId="77777777" w:rsidR="00E049AC" w:rsidRDefault="00E049AC" w:rsidP="00E049AC">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24E2D6F3" w14:textId="77777777" w:rsidR="00E049AC" w:rsidRPr="004615A0" w:rsidRDefault="00E049AC" w:rsidP="00402D0A">
            <w:pPr>
              <w:pStyle w:val="ListParagraph"/>
              <w:widowControl/>
              <w:numPr>
                <w:ilvl w:val="0"/>
                <w:numId w:val="51"/>
              </w:numPr>
              <w:jc w:val="both"/>
              <w:rPr>
                <w:rFonts w:ascii="Times New Roman" w:hAnsi="Times New Roman"/>
                <w:sz w:val="20"/>
                <w:szCs w:val="20"/>
              </w:rPr>
            </w:pPr>
            <w:r w:rsidRPr="004615A0">
              <w:rPr>
                <w:rFonts w:ascii="Times New Roman" w:hAnsi="Times New Roman"/>
                <w:sz w:val="20"/>
                <w:szCs w:val="20"/>
              </w:rPr>
              <w:t>Alt. A: Alt. 1.1 together with separate capability for CSS and USS</w:t>
            </w:r>
          </w:p>
          <w:p w14:paraId="2D5CF2D5" w14:textId="77777777" w:rsidR="00E049AC" w:rsidRPr="004615A0" w:rsidRDefault="00E049AC" w:rsidP="00402D0A">
            <w:pPr>
              <w:pStyle w:val="ListParagraph"/>
              <w:widowControl/>
              <w:numPr>
                <w:ilvl w:val="0"/>
                <w:numId w:val="51"/>
              </w:numPr>
              <w:jc w:val="both"/>
              <w:rPr>
                <w:rFonts w:ascii="Times New Roman" w:hAnsi="Times New Roman"/>
                <w:sz w:val="20"/>
                <w:szCs w:val="20"/>
              </w:rPr>
            </w:pPr>
            <w:r w:rsidRPr="004615A0">
              <w:rPr>
                <w:rFonts w:ascii="Times New Roman" w:hAnsi="Times New Roman"/>
                <w:sz w:val="20"/>
                <w:szCs w:val="20"/>
              </w:rPr>
              <w:t>Al.t B: Alt. 1.2 together with CSS configuration-based location of Y slots</w:t>
            </w:r>
          </w:p>
          <w:p w14:paraId="61DCA4F3" w14:textId="77777777" w:rsidR="00E049AC" w:rsidRPr="004615A0" w:rsidRDefault="00E049AC" w:rsidP="00402D0A">
            <w:pPr>
              <w:pStyle w:val="ListParagraph"/>
              <w:widowControl/>
              <w:numPr>
                <w:ilvl w:val="0"/>
                <w:numId w:val="51"/>
              </w:numPr>
              <w:spacing w:afterLines="50" w:after="120"/>
              <w:ind w:left="777"/>
              <w:jc w:val="both"/>
              <w:rPr>
                <w:rFonts w:ascii="Times New Roman" w:hAnsi="Times New Roman"/>
                <w:szCs w:val="20"/>
              </w:rPr>
            </w:pPr>
            <w:r w:rsidRPr="004615A0">
              <w:rPr>
                <w:rFonts w:ascii="Times New Roman" w:hAnsi="Times New Roman"/>
                <w:sz w:val="20"/>
                <w:szCs w:val="20"/>
              </w:rPr>
              <w:t>Alt. C: Alt. 2 without any enhancement</w:t>
            </w:r>
          </w:p>
          <w:p w14:paraId="68B0FABB" w14:textId="77777777" w:rsidR="00E049AC" w:rsidRPr="004615A0" w:rsidRDefault="00E049AC" w:rsidP="00E049AC">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w:t>
            </w:r>
            <w:r w:rsidRPr="004615A0">
              <w:rPr>
                <w:rFonts w:eastAsia="SimSun"/>
                <w:szCs w:val="20"/>
                <w:lang w:eastAsia="zh-CN"/>
              </w:rPr>
              <w:t>separate capability for CSS and USS, CSS configuration-based location of Y slots and etc.</w:t>
            </w:r>
          </w:p>
          <w:p w14:paraId="13EC4B2C" w14:textId="22F48A4A" w:rsidR="00C232D4" w:rsidRPr="00E049AC" w:rsidRDefault="00E049AC" w:rsidP="00E049AC">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noProof/>
              </w:rPr>
              <w:t>2</w:t>
            </w:r>
            <w:r>
              <w:rPr>
                <w:b/>
              </w:rPr>
              <w:fldChar w:fldCharType="end"/>
            </w:r>
            <w:r>
              <w:rPr>
                <w:b/>
              </w:rPr>
              <w:t>: Support Alt. 2 to define multi-slot based PDCCH monitoring capability, i.e. use (X, Y) span as baseline to define the capability.</w:t>
            </w:r>
            <w:bookmarkEnd w:id="5"/>
          </w:p>
        </w:tc>
      </w:tr>
      <w:bookmarkEnd w:id="3"/>
    </w:tbl>
    <w:p w14:paraId="0EDA62BF" w14:textId="77777777" w:rsidR="00E33E60" w:rsidRDefault="00E33E60" w:rsidP="00E33E60">
      <w:pPr>
        <w:rPr>
          <w:lang w:val="en-GB" w:eastAsia="zh-CN"/>
        </w:rPr>
      </w:pPr>
    </w:p>
    <w:p w14:paraId="14A9A013" w14:textId="77777777" w:rsidR="00423803" w:rsidRDefault="00423803" w:rsidP="0042380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423803" w14:paraId="6A4EECFA" w14:textId="77777777" w:rsidTr="00641B8B">
        <w:tc>
          <w:tcPr>
            <w:tcW w:w="9307" w:type="dxa"/>
          </w:tcPr>
          <w:p w14:paraId="4A6EA8B5" w14:textId="77777777" w:rsidR="00423803" w:rsidRPr="003223EC" w:rsidRDefault="00423803" w:rsidP="00641B8B">
            <w:pPr>
              <w:pStyle w:val="BodyText"/>
              <w:rPr>
                <w:rFonts w:eastAsia="SimSun"/>
                <w:b/>
                <w:lang w:val="en-GB" w:eastAsia="zh-CN"/>
              </w:rPr>
            </w:pPr>
            <w:r w:rsidRPr="003223EC">
              <w:rPr>
                <w:rFonts w:eastAsia="SimSun" w:hint="eastAsia"/>
                <w:b/>
                <w:lang w:val="en-GB" w:eastAsia="zh-CN"/>
              </w:rPr>
              <w:t>O</w:t>
            </w:r>
            <w:r w:rsidRPr="003223EC">
              <w:rPr>
                <w:rFonts w:eastAsia="SimSun"/>
                <w:b/>
                <w:lang w:val="en-GB" w:eastAsia="zh-CN"/>
              </w:rPr>
              <w:t>bservation 1: if Alt-1 is adopted, RAN1 should further discuss the followings:</w:t>
            </w:r>
          </w:p>
          <w:p w14:paraId="124AFD40"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W</w:t>
            </w:r>
            <w:r w:rsidRPr="003223EC">
              <w:rPr>
                <w:rFonts w:eastAsia="SimSun" w:hint="eastAsia"/>
                <w:b/>
                <w:lang w:val="en-GB" w:eastAsia="zh-CN"/>
              </w:rPr>
              <w:t xml:space="preserve">hether </w:t>
            </w:r>
            <w:r w:rsidRPr="003223EC">
              <w:rPr>
                <w:rFonts w:eastAsia="SimSun"/>
                <w:b/>
                <w:lang w:val="en-GB" w:eastAsia="zh-CN"/>
              </w:rPr>
              <w:t>slot group is UE-specific or cell-specific</w:t>
            </w:r>
          </w:p>
          <w:p w14:paraId="61E23D64"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If slot group is cell-specific, how to flexibly allow Y location within slot group</w:t>
            </w:r>
          </w:p>
          <w:p w14:paraId="3F5A078F"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Y length choices</w:t>
            </w:r>
          </w:p>
          <w:p w14:paraId="7BE0D7CE" w14:textId="77777777" w:rsidR="00423803" w:rsidRDefault="00423803" w:rsidP="00641B8B">
            <w:pPr>
              <w:pStyle w:val="BodyText"/>
              <w:rPr>
                <w:rFonts w:eastAsia="SimSun"/>
                <w:b/>
                <w:lang w:val="en-GB" w:eastAsia="zh-CN"/>
              </w:rPr>
            </w:pPr>
          </w:p>
          <w:p w14:paraId="7BC3F863" w14:textId="77777777" w:rsidR="00423803" w:rsidRPr="003223EC" w:rsidRDefault="00423803" w:rsidP="00641B8B">
            <w:pPr>
              <w:pStyle w:val="BodyText"/>
              <w:rPr>
                <w:rFonts w:eastAsia="SimSun"/>
                <w:b/>
                <w:lang w:val="en-GB" w:eastAsia="zh-CN"/>
              </w:rPr>
            </w:pPr>
            <w:r w:rsidRPr="003223EC">
              <w:rPr>
                <w:rFonts w:eastAsia="SimSun"/>
                <w:b/>
                <w:lang w:val="en-GB" w:eastAsia="zh-CN"/>
              </w:rPr>
              <w:t xml:space="preserve">Observation 2: if Alt-2 is adopted, RAN1 can reuse the R16 span framework and RAN1 does not need to further discuss the location of Y restriction. </w:t>
            </w:r>
          </w:p>
          <w:p w14:paraId="281CE63A" w14:textId="77777777" w:rsidR="00423803" w:rsidRPr="003223EC" w:rsidRDefault="00423803" w:rsidP="00641B8B">
            <w:pPr>
              <w:pStyle w:val="BodyText"/>
              <w:rPr>
                <w:rFonts w:eastAsia="SimSun"/>
                <w:b/>
                <w:lang w:val="en-GB" w:eastAsia="zh-CN"/>
              </w:rPr>
            </w:pPr>
          </w:p>
          <w:p w14:paraId="77B90713" w14:textId="77777777" w:rsidR="00423803" w:rsidRPr="003223EC" w:rsidRDefault="00423803" w:rsidP="00641B8B">
            <w:pPr>
              <w:pStyle w:val="BodyText"/>
              <w:rPr>
                <w:rFonts w:eastAsia="SimSun"/>
                <w:b/>
                <w:lang w:val="en-GB" w:eastAsia="zh-CN"/>
              </w:rPr>
            </w:pPr>
          </w:p>
          <w:p w14:paraId="10515319" w14:textId="77777777" w:rsidR="00423803" w:rsidRPr="003223EC" w:rsidRDefault="00423803" w:rsidP="00641B8B">
            <w:pPr>
              <w:pStyle w:val="BodyText"/>
              <w:rPr>
                <w:rFonts w:eastAsia="SimSun"/>
                <w:b/>
                <w:lang w:val="en-GB" w:eastAsia="zh-CN"/>
              </w:rPr>
            </w:pPr>
            <w:r w:rsidRPr="003223EC">
              <w:rPr>
                <w:rFonts w:eastAsia="SimSun"/>
                <w:b/>
                <w:lang w:val="en-GB" w:eastAsia="zh-CN"/>
              </w:rPr>
              <w:t>Observation 3: B</w:t>
            </w:r>
            <w:r w:rsidRPr="003223EC">
              <w:rPr>
                <w:rFonts w:eastAsia="SimSun" w:hint="eastAsia"/>
                <w:b/>
                <w:lang w:val="en-GB" w:eastAsia="zh-CN"/>
              </w:rPr>
              <w:t xml:space="preserve">oth Alt-1 and Alt-2 are workable alternatives. </w:t>
            </w:r>
            <w:r w:rsidRPr="003223EC">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1AEDAED7" w14:textId="77777777" w:rsidR="00423803" w:rsidRDefault="00423803" w:rsidP="00641B8B">
            <w:pPr>
              <w:pStyle w:val="BodyText"/>
              <w:rPr>
                <w:rFonts w:eastAsia="SimSun"/>
                <w:lang w:val="en-GB" w:eastAsia="zh-CN"/>
              </w:rPr>
            </w:pPr>
          </w:p>
          <w:p w14:paraId="2B592FE5" w14:textId="77777777" w:rsidR="00423803" w:rsidRPr="003223EC" w:rsidRDefault="00423803" w:rsidP="00641B8B">
            <w:pPr>
              <w:pStyle w:val="BodyText"/>
              <w:rPr>
                <w:rFonts w:eastAsia="SimSun"/>
                <w:b/>
                <w:lang w:val="en-GB" w:eastAsia="zh-CN"/>
              </w:rPr>
            </w:pPr>
            <w:r w:rsidRPr="003223EC">
              <w:rPr>
                <w:rFonts w:eastAsia="SimSun"/>
                <w:b/>
                <w:lang w:val="en-GB" w:eastAsia="zh-CN"/>
              </w:rPr>
              <w:t xml:space="preserve">Proposal 1: Adopt Alt-2 span framework to define multi-slot PDCCH monitoring capability. </w:t>
            </w:r>
          </w:p>
          <w:p w14:paraId="178F2A1A" w14:textId="77777777" w:rsidR="00423803" w:rsidRPr="00184559" w:rsidRDefault="00423803" w:rsidP="00641B8B">
            <w:pPr>
              <w:autoSpaceDE/>
              <w:autoSpaceDN/>
              <w:adjustRightInd/>
              <w:snapToGrid/>
              <w:spacing w:after="60" w:line="260" w:lineRule="auto"/>
              <w:jc w:val="both"/>
              <w:rPr>
                <w:bCs/>
                <w:sz w:val="18"/>
                <w:szCs w:val="18"/>
                <w:lang w:val="en-GB"/>
              </w:rPr>
            </w:pPr>
          </w:p>
        </w:tc>
      </w:tr>
    </w:tbl>
    <w:p w14:paraId="70E6223C" w14:textId="77777777" w:rsidR="00423803" w:rsidRDefault="00423803" w:rsidP="00423803">
      <w:pPr>
        <w:rPr>
          <w:lang w:eastAsia="zh-CN"/>
        </w:rPr>
      </w:pPr>
    </w:p>
    <w:p w14:paraId="6DE6D6E7" w14:textId="77777777" w:rsidR="00CB4FCB" w:rsidRDefault="00CB4FCB" w:rsidP="00CB4FCB">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B4FCB" w14:paraId="06AD6456" w14:textId="77777777" w:rsidTr="00641B8B">
        <w:tc>
          <w:tcPr>
            <w:tcW w:w="9307" w:type="dxa"/>
          </w:tcPr>
          <w:p w14:paraId="4BCF4A49" w14:textId="77777777" w:rsidR="00CB4FCB" w:rsidRPr="001B29A5" w:rsidRDefault="00CB4FCB" w:rsidP="00641B8B">
            <w:pPr>
              <w:pStyle w:val="Caption"/>
              <w:spacing w:after="0"/>
              <w:jc w:val="left"/>
              <w:rPr>
                <w:sz w:val="22"/>
                <w:szCs w:val="22"/>
              </w:rPr>
            </w:pPr>
            <w:bookmarkStart w:id="6" w:name="_Ref61526076"/>
            <w:r w:rsidRPr="00812A0D">
              <w:rPr>
                <w:sz w:val="22"/>
                <w:szCs w:val="22"/>
              </w:rPr>
              <w:t>For 480 kHz and 960 kHz SCS adopted beyond 52.6GHz, In the WID [3], PDCCH monitoring enhancement with multi-slot span is supported, it can maintain scheduling framework same as for smaller SCS (e.g. 120 kHz) when UE is configured to monitor the PDCCH every multiple slots</w:t>
            </w:r>
            <w:r>
              <w:rPr>
                <w:sz w:val="22"/>
                <w:szCs w:val="22"/>
              </w:rPr>
              <w:t>.</w:t>
            </w:r>
            <w:r w:rsidRPr="00812A0D">
              <w:rPr>
                <w:sz w:val="22"/>
                <w:szCs w:val="22"/>
              </w:rPr>
              <w:t xml:space="preserve"> </w:t>
            </w:r>
            <w:r>
              <w:rPr>
                <w:sz w:val="22"/>
                <w:szCs w:val="22"/>
              </w:rPr>
              <w:t xml:space="preserve">There are 3 </w:t>
            </w:r>
            <w:r w:rsidRPr="001519AA">
              <w:rPr>
                <w:sz w:val="22"/>
                <w:szCs w:val="22"/>
              </w:rPr>
              <w:t>alternatives for defining the multi-slot PDCCH monitoring capability</w:t>
            </w:r>
            <w:r>
              <w:rPr>
                <w:sz w:val="22"/>
                <w:szCs w:val="22"/>
              </w:rPr>
              <w:t xml:space="preserve">. </w:t>
            </w:r>
            <w:r w:rsidRPr="00F3161D">
              <w:rPr>
                <w:sz w:val="22"/>
                <w:szCs w:val="22"/>
              </w:rPr>
              <w:t xml:space="preserve">In previous meeting [1], there </w:t>
            </w:r>
            <w:r>
              <w:rPr>
                <w:sz w:val="22"/>
                <w:szCs w:val="22"/>
              </w:rPr>
              <w:t>were</w:t>
            </w:r>
            <w:r w:rsidRPr="00F3161D">
              <w:rPr>
                <w:sz w:val="22"/>
                <w:szCs w:val="22"/>
              </w:rPr>
              <w:t xml:space="preserve"> </w:t>
            </w:r>
            <w:r>
              <w:rPr>
                <w:sz w:val="22"/>
                <w:szCs w:val="22"/>
              </w:rPr>
              <w:t>many</w:t>
            </w:r>
            <w:r w:rsidRPr="00F3161D">
              <w:rPr>
                <w:sz w:val="22"/>
                <w:szCs w:val="22"/>
              </w:rPr>
              <w:t xml:space="preserve"> discussion</w:t>
            </w:r>
            <w:r>
              <w:rPr>
                <w:sz w:val="22"/>
                <w:szCs w:val="22"/>
              </w:rPr>
              <w:t>s</w:t>
            </w:r>
            <w:r w:rsidRPr="00F3161D">
              <w:rPr>
                <w:sz w:val="22"/>
                <w:szCs w:val="22"/>
              </w:rPr>
              <w:t xml:space="preserve"> </w:t>
            </w:r>
            <w:r>
              <w:rPr>
                <w:sz w:val="22"/>
                <w:szCs w:val="22"/>
              </w:rPr>
              <w:t>on Alt1 (fixed pattern) due to its simplicity, but with fixed X and Y location, there may be some issues when monitoring</w:t>
            </w:r>
            <w:r w:rsidRPr="00F3161D">
              <w:rPr>
                <w:sz w:val="22"/>
                <w:szCs w:val="22"/>
              </w:rPr>
              <w:t xml:space="preserve"> Ty</w:t>
            </w:r>
            <w:r>
              <w:rPr>
                <w:sz w:val="22"/>
                <w:szCs w:val="22"/>
              </w:rPr>
              <w:t xml:space="preserve">pe 0/0A/1(without dedicated RRC </w:t>
            </w:r>
            <w:r w:rsidRPr="00F3161D">
              <w:rPr>
                <w:sz w:val="22"/>
                <w:szCs w:val="22"/>
              </w:rPr>
              <w:t>configuration)/2</w:t>
            </w:r>
            <w:r w:rsidRPr="001519AA">
              <w:rPr>
                <w:sz w:val="22"/>
                <w:szCs w:val="22"/>
              </w:rPr>
              <w:t xml:space="preserve"> </w:t>
            </w:r>
            <w:r>
              <w:rPr>
                <w:sz w:val="22"/>
                <w:szCs w:val="22"/>
              </w:rPr>
              <w:t xml:space="preserve">PDCCH </w:t>
            </w:r>
            <w:r w:rsidRPr="00F3161D">
              <w:rPr>
                <w:sz w:val="22"/>
                <w:szCs w:val="22"/>
              </w:rPr>
              <w:t>CSS</w:t>
            </w:r>
            <w:r>
              <w:rPr>
                <w:sz w:val="22"/>
                <w:szCs w:val="22"/>
              </w:rPr>
              <w:t>, how they</w:t>
            </w:r>
            <w:r w:rsidRPr="00F3161D">
              <w:rPr>
                <w:sz w:val="22"/>
                <w:szCs w:val="22"/>
              </w:rPr>
              <w:t xml:space="preserve"> </w:t>
            </w:r>
            <w:r>
              <w:rPr>
                <w:sz w:val="22"/>
                <w:szCs w:val="22"/>
              </w:rPr>
              <w:t>could</w:t>
            </w:r>
            <w:r w:rsidRPr="00F3161D">
              <w:rPr>
                <w:sz w:val="22"/>
                <w:szCs w:val="22"/>
              </w:rPr>
              <w:t xml:space="preserve"> fit within the framework of </w:t>
            </w:r>
            <w:r w:rsidRPr="00495F1B">
              <w:rPr>
                <w:rFonts w:hint="eastAsia"/>
                <w:sz w:val="22"/>
                <w:szCs w:val="22"/>
              </w:rPr>
              <w:t>A</w:t>
            </w:r>
            <w:r>
              <w:rPr>
                <w:sz w:val="22"/>
                <w:szCs w:val="22"/>
              </w:rPr>
              <w:t>lt</w:t>
            </w:r>
            <w:r w:rsidRPr="00F3161D">
              <w:rPr>
                <w:sz w:val="22"/>
                <w:szCs w:val="22"/>
              </w:rPr>
              <w:t>1</w:t>
            </w:r>
            <w:r w:rsidRPr="003510F6">
              <w:rPr>
                <w:sz w:val="22"/>
                <w:szCs w:val="22"/>
              </w:rPr>
              <w:t>?</w:t>
            </w:r>
            <w:r>
              <w:rPr>
                <w:sz w:val="22"/>
                <w:szCs w:val="22"/>
              </w:rPr>
              <w:t xml:space="preserve"> In our view, with fixed X and Y location, for example, Y slots </w:t>
            </w:r>
            <w:r w:rsidRPr="001519AA">
              <w:rPr>
                <w:sz w:val="22"/>
                <w:szCs w:val="22"/>
              </w:rPr>
              <w:t>always start at the first slot within a slot group</w:t>
            </w:r>
            <w:r>
              <w:rPr>
                <w:sz w:val="22"/>
                <w:szCs w:val="22"/>
              </w:rPr>
              <w:t xml:space="preserve">, UE need to monitor the above CSS in extra slots other than Y if they don’t fall into Y slots, and in order to avoid the back-to-back overload issue, an extra window can be considered to calculate the PDCCH monitoring burden. In this extra window with size </w:t>
            </w:r>
            <w:r w:rsidRPr="00D50599">
              <w:rPr>
                <w:sz w:val="22"/>
                <w:szCs w:val="22"/>
              </w:rPr>
              <w:t>equivalent to</w:t>
            </w:r>
            <w:r>
              <w:rPr>
                <w:sz w:val="22"/>
                <w:szCs w:val="22"/>
              </w:rPr>
              <w:t xml:space="preserve"> X, the</w:t>
            </w:r>
            <w:r w:rsidRPr="001B29A5">
              <w:rPr>
                <w:sz w:val="22"/>
                <w:szCs w:val="22"/>
              </w:rPr>
              <w:t xml:space="preserve"> monitoring capability indicates the BD/CCE budget within the whole window</w:t>
            </w:r>
            <w:r>
              <w:rPr>
                <w:sz w:val="22"/>
                <w:szCs w:val="22"/>
              </w:rPr>
              <w:t>.</w:t>
            </w:r>
          </w:p>
          <w:p w14:paraId="6A61C1C9" w14:textId="77777777" w:rsidR="00CB4FCB" w:rsidRPr="001B29A5" w:rsidRDefault="00CB4FCB" w:rsidP="00641B8B">
            <w:pPr>
              <w:rPr>
                <w:lang w:val="en-GB"/>
              </w:rPr>
            </w:pPr>
          </w:p>
          <w:p w14:paraId="4354321B" w14:textId="77777777" w:rsidR="00CB4FCB" w:rsidRPr="001B29A5" w:rsidRDefault="00CB4FCB" w:rsidP="00641B8B">
            <w:pPr>
              <w:pStyle w:val="Caption"/>
              <w:spacing w:after="0"/>
              <w:jc w:val="left"/>
              <w:rPr>
                <w:sz w:val="22"/>
                <w:szCs w:val="22"/>
                <w:lang w:eastAsia="zh-CN"/>
              </w:rPr>
            </w:pPr>
            <w:r>
              <w:rPr>
                <w:rFonts w:hint="eastAsia"/>
                <w:noProof/>
                <w:sz w:val="22"/>
                <w:szCs w:val="22"/>
                <w:lang w:eastAsia="zh-CN"/>
              </w:rPr>
              <w:drawing>
                <wp:inline distT="0" distB="0" distL="0" distR="0" wp14:anchorId="1E9DD046" wp14:editId="274BD48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9450" cy="1428750"/>
                          </a:xfrm>
                          <a:prstGeom prst="rect">
                            <a:avLst/>
                          </a:prstGeom>
                          <a:noFill/>
                          <a:ln>
                            <a:noFill/>
                          </a:ln>
                        </pic:spPr>
                      </pic:pic>
                    </a:graphicData>
                  </a:graphic>
                </wp:inline>
              </w:drawing>
            </w:r>
          </w:p>
          <w:p w14:paraId="101319D7" w14:textId="77777777" w:rsidR="00CB4FCB" w:rsidRDefault="00CB4FCB" w:rsidP="00641B8B">
            <w:pPr>
              <w:pStyle w:val="Caption"/>
              <w:spacing w:after="0"/>
              <w:jc w:val="left"/>
              <w:rPr>
                <w:b w:val="0"/>
                <w:sz w:val="22"/>
                <w:szCs w:val="22"/>
                <w:lang w:eastAsia="zh-CN"/>
              </w:rPr>
            </w:pPr>
            <w:r w:rsidRPr="001B29A5">
              <w:rPr>
                <w:sz w:val="22"/>
                <w:szCs w:val="22"/>
                <w:lang w:eastAsia="zh-CN"/>
              </w:rPr>
              <w:t>Figure 1</w:t>
            </w:r>
          </w:p>
          <w:p w14:paraId="47D31363" w14:textId="77777777" w:rsidR="00CB4FCB" w:rsidRDefault="00CB4FCB" w:rsidP="00641B8B">
            <w:pPr>
              <w:rPr>
                <w:b/>
              </w:rPr>
            </w:pPr>
            <w:r w:rsidRPr="00812A0D">
              <w:rPr>
                <w:b/>
              </w:rPr>
              <w:t xml:space="preserve">Proposal 1: </w:t>
            </w:r>
            <w:r>
              <w:rPr>
                <w:b/>
              </w:rPr>
              <w:t>For Alt1 with fixed Y location, a</w:t>
            </w:r>
            <w:r w:rsidRPr="001B29A5">
              <w:rPr>
                <w:b/>
              </w:rPr>
              <w:t>n extra window can be considered to calculate the PDCCH monitoring burden if Type 0/0A/1(without dedicated RRC configuration)/2 PDCCH CSS don’t fall into Y monitoring slots</w:t>
            </w:r>
            <w:r>
              <w:rPr>
                <w:b/>
              </w:rPr>
              <w:t>.</w:t>
            </w:r>
          </w:p>
          <w:p w14:paraId="079BA558" w14:textId="77777777" w:rsidR="00CB4FCB" w:rsidRPr="001B29A5" w:rsidRDefault="00CB4FCB" w:rsidP="00641B8B">
            <w:pPr>
              <w:rPr>
                <w:lang w:val="en-GB" w:eastAsia="zh-CN"/>
              </w:rPr>
            </w:pPr>
          </w:p>
          <w:p w14:paraId="7922D56A" w14:textId="77777777" w:rsidR="00CB4FCB" w:rsidRPr="00812A0D" w:rsidRDefault="00CB4FCB" w:rsidP="00641B8B">
            <w:pPr>
              <w:pStyle w:val="Caption"/>
              <w:spacing w:after="0"/>
              <w:jc w:val="left"/>
              <w:rPr>
                <w:sz w:val="22"/>
                <w:szCs w:val="22"/>
              </w:rPr>
            </w:pPr>
            <w:r>
              <w:rPr>
                <w:sz w:val="22"/>
                <w:lang w:eastAsia="zh-CN"/>
              </w:rPr>
              <w:t xml:space="preserve">In </w:t>
            </w:r>
            <w:r w:rsidRPr="001C4CED">
              <w:rPr>
                <w:sz w:val="22"/>
                <w:lang w:eastAsia="zh-CN"/>
              </w:rPr>
              <w:t xml:space="preserve">previous </w:t>
            </w:r>
            <w:r>
              <w:rPr>
                <w:sz w:val="22"/>
                <w:lang w:eastAsia="zh-CN"/>
              </w:rPr>
              <w:t>meeting</w:t>
            </w:r>
            <w:r w:rsidRPr="001C4CED">
              <w:rPr>
                <w:sz w:val="22"/>
                <w:lang w:eastAsia="zh-CN"/>
              </w:rPr>
              <w:t xml:space="preserve"> [1]</w:t>
            </w:r>
            <w:r>
              <w:rPr>
                <w:sz w:val="22"/>
                <w:lang w:eastAsia="zh-CN"/>
              </w:rPr>
              <w:t>, it was agreed that</w:t>
            </w:r>
            <w:r w:rsidRPr="00812A0D">
              <w:rPr>
                <w:sz w:val="22"/>
                <w:szCs w:val="22"/>
              </w:rPr>
              <w:t xml:space="preserve"> </w:t>
            </w:r>
            <w:r w:rsidRPr="001B6C54">
              <w:rPr>
                <w:sz w:val="22"/>
                <w:szCs w:val="22"/>
                <w:lang w:eastAsia="zh-CN"/>
              </w:rPr>
              <w:t>at least the following values are supported</w:t>
            </w:r>
            <w:r>
              <w:rPr>
                <w:sz w:val="22"/>
                <w:szCs w:val="22"/>
                <w:lang w:eastAsia="zh-CN"/>
              </w:rPr>
              <w:t>:</w:t>
            </w:r>
            <w:r w:rsidRPr="00812A0D">
              <w:rPr>
                <w:sz w:val="22"/>
                <w:szCs w:val="22"/>
              </w:rPr>
              <w:t xml:space="preserve"> 4 slots for 480 kHz SCS and 8 slots for 960 kHz SCS</w:t>
            </w:r>
            <w:r>
              <w:rPr>
                <w:sz w:val="22"/>
                <w:szCs w:val="22"/>
              </w:rPr>
              <w:t xml:space="preserve">, </w:t>
            </w:r>
            <w:r w:rsidRPr="00812A0D">
              <w:rPr>
                <w:sz w:val="22"/>
                <w:szCs w:val="22"/>
              </w:rPr>
              <w:t xml:space="preserve">and </w:t>
            </w:r>
            <w:r>
              <w:rPr>
                <w:sz w:val="22"/>
                <w:szCs w:val="22"/>
              </w:rPr>
              <w:t xml:space="preserve">other </w:t>
            </w:r>
            <w:r w:rsidRPr="00812A0D">
              <w:rPr>
                <w:sz w:val="22"/>
                <w:szCs w:val="22"/>
              </w:rPr>
              <w:lastRenderedPageBreak/>
              <w:t xml:space="preserve">specific number of the </w:t>
            </w:r>
            <w:r>
              <w:rPr>
                <w:sz w:val="22"/>
                <w:szCs w:val="22"/>
              </w:rPr>
              <w:t>multiple slots is in discussion</w:t>
            </w:r>
            <w:r w:rsidRPr="00812A0D">
              <w:rPr>
                <w:sz w:val="22"/>
                <w:szCs w:val="22"/>
              </w:rPr>
              <w:t xml:space="preserve">. </w:t>
            </w:r>
            <w:r>
              <w:rPr>
                <w:sz w:val="22"/>
                <w:szCs w:val="22"/>
              </w:rPr>
              <w:t>F</w:t>
            </w:r>
            <w:r w:rsidRPr="00812A0D">
              <w:rPr>
                <w:sz w:val="22"/>
                <w:szCs w:val="22"/>
              </w:rPr>
              <w:t xml:space="preserve">or some use cases such as low-latency services which require more frequent PDCCH monitoring, the flexibility will be reduced with the multi-slot based monitoring. To handle those use cases with low-latency, denser PDCCH monitoring occasion should </w:t>
            </w:r>
            <w:r>
              <w:rPr>
                <w:sz w:val="22"/>
                <w:szCs w:val="22"/>
              </w:rPr>
              <w:t xml:space="preserve">be </w:t>
            </w:r>
            <w:r w:rsidRPr="00812A0D">
              <w:rPr>
                <w:sz w:val="22"/>
                <w:szCs w:val="22"/>
              </w:rPr>
              <w:t>consider</w:t>
            </w:r>
            <w:r>
              <w:rPr>
                <w:sz w:val="22"/>
                <w:szCs w:val="22"/>
              </w:rPr>
              <w:t xml:space="preserve">ed to support, </w:t>
            </w:r>
            <w:r w:rsidRPr="00812A0D">
              <w:rPr>
                <w:sz w:val="22"/>
                <w:szCs w:val="22"/>
              </w:rPr>
              <w:t>such as per-slot</w:t>
            </w:r>
            <w:r w:rsidRPr="003662C2">
              <w:rPr>
                <w:sz w:val="22"/>
                <w:szCs w:val="22"/>
              </w:rPr>
              <w:t xml:space="preserve">, </w:t>
            </w:r>
            <w:r w:rsidRPr="00812A0D">
              <w:rPr>
                <w:sz w:val="22"/>
                <w:szCs w:val="22"/>
              </w:rPr>
              <w:t xml:space="preserve">per 2-slots based monitoring </w:t>
            </w:r>
            <w:r w:rsidRPr="003662C2">
              <w:rPr>
                <w:rFonts w:hint="eastAsia"/>
                <w:sz w:val="22"/>
                <w:szCs w:val="22"/>
              </w:rPr>
              <w:t>for</w:t>
            </w:r>
            <w:r>
              <w:rPr>
                <w:sz w:val="22"/>
                <w:szCs w:val="22"/>
              </w:rPr>
              <w:t xml:space="preserve"> </w:t>
            </w:r>
            <w:r w:rsidRPr="003662C2">
              <w:rPr>
                <w:sz w:val="22"/>
                <w:szCs w:val="22"/>
              </w:rPr>
              <w:t xml:space="preserve">480 kHz SCS and </w:t>
            </w:r>
            <w:r w:rsidRPr="00812A0D">
              <w:rPr>
                <w:sz w:val="22"/>
                <w:szCs w:val="22"/>
              </w:rPr>
              <w:t>per 2-slots</w:t>
            </w:r>
            <w:r>
              <w:rPr>
                <w:sz w:val="22"/>
                <w:szCs w:val="22"/>
              </w:rPr>
              <w:t xml:space="preserve">, </w:t>
            </w:r>
            <w:r w:rsidRPr="00812A0D">
              <w:rPr>
                <w:sz w:val="22"/>
                <w:szCs w:val="22"/>
              </w:rPr>
              <w:t>per</w:t>
            </w:r>
            <w:r>
              <w:rPr>
                <w:sz w:val="22"/>
                <w:szCs w:val="22"/>
              </w:rPr>
              <w:t xml:space="preserve"> 4</w:t>
            </w:r>
            <w:r w:rsidRPr="00812A0D">
              <w:rPr>
                <w:sz w:val="22"/>
                <w:szCs w:val="22"/>
              </w:rPr>
              <w:t>-slot</w:t>
            </w:r>
            <w:r>
              <w:rPr>
                <w:sz w:val="22"/>
                <w:szCs w:val="22"/>
              </w:rPr>
              <w:t>s</w:t>
            </w:r>
            <w:r w:rsidRPr="00812A0D">
              <w:rPr>
                <w:sz w:val="22"/>
                <w:szCs w:val="22"/>
              </w:rPr>
              <w:t xml:space="preserve"> based monitoring </w:t>
            </w:r>
            <w:r w:rsidRPr="003662C2">
              <w:rPr>
                <w:rFonts w:hint="eastAsia"/>
                <w:sz w:val="22"/>
                <w:szCs w:val="22"/>
              </w:rPr>
              <w:t>for</w:t>
            </w:r>
            <w:r>
              <w:rPr>
                <w:sz w:val="22"/>
                <w:szCs w:val="22"/>
              </w:rPr>
              <w:t xml:space="preserve"> </w:t>
            </w:r>
            <w:r w:rsidRPr="003662C2">
              <w:rPr>
                <w:sz w:val="22"/>
                <w:szCs w:val="22"/>
              </w:rPr>
              <w:t>960 kHz SCS</w:t>
            </w:r>
            <w:r>
              <w:rPr>
                <w:sz w:val="22"/>
                <w:szCs w:val="22"/>
              </w:rPr>
              <w:t>,</w:t>
            </w:r>
            <w:r w:rsidRPr="00812A0D">
              <w:rPr>
                <w:sz w:val="22"/>
                <w:szCs w:val="22"/>
              </w:rPr>
              <w:t xml:space="preserve"> and accordingly the associated BD/CCEs limit number needs to further study.  </w:t>
            </w:r>
          </w:p>
          <w:p w14:paraId="48624968" w14:textId="77777777" w:rsidR="00CB4FCB" w:rsidRPr="00812A0D" w:rsidRDefault="00CB4FCB" w:rsidP="00641B8B">
            <w:pPr>
              <w:pStyle w:val="Caption"/>
              <w:spacing w:after="0"/>
              <w:jc w:val="left"/>
              <w:rPr>
                <w:b w:val="0"/>
                <w:sz w:val="22"/>
                <w:szCs w:val="22"/>
              </w:rPr>
            </w:pPr>
            <w:r>
              <w:rPr>
                <w:sz w:val="22"/>
                <w:szCs w:val="22"/>
              </w:rPr>
              <w:t>Proposal 2</w:t>
            </w:r>
            <w:r w:rsidRPr="00812A0D">
              <w:rPr>
                <w:sz w:val="22"/>
                <w:szCs w:val="22"/>
              </w:rPr>
              <w:t xml:space="preserve">: </w:t>
            </w:r>
            <w:r w:rsidRPr="003714C5">
              <w:rPr>
                <w:rFonts w:hint="eastAsia"/>
                <w:sz w:val="22"/>
                <w:szCs w:val="22"/>
              </w:rPr>
              <w:t>Ad</w:t>
            </w:r>
            <w:r w:rsidRPr="003714C5">
              <w:rPr>
                <w:sz w:val="22"/>
                <w:szCs w:val="22"/>
              </w:rPr>
              <w:t xml:space="preserve">ditional </w:t>
            </w:r>
            <w:r w:rsidRPr="00812A0D">
              <w:rPr>
                <w:sz w:val="22"/>
                <w:szCs w:val="22"/>
              </w:rPr>
              <w:t>PDCCH monitoring</w:t>
            </w:r>
            <w:r w:rsidRPr="003714C5">
              <w:rPr>
                <w:sz w:val="22"/>
                <w:szCs w:val="22"/>
              </w:rPr>
              <w:t xml:space="preserve"> group size</w:t>
            </w:r>
            <w:r>
              <w:rPr>
                <w:sz w:val="22"/>
                <w:szCs w:val="22"/>
              </w:rPr>
              <w:t xml:space="preserve">s should be supported: 1 or 2 for </w:t>
            </w:r>
            <w:r w:rsidRPr="00812A0D">
              <w:rPr>
                <w:sz w:val="22"/>
                <w:szCs w:val="22"/>
              </w:rPr>
              <w:t>480 kHz SCS</w:t>
            </w:r>
            <w:r>
              <w:rPr>
                <w:sz w:val="22"/>
                <w:szCs w:val="22"/>
              </w:rPr>
              <w:t xml:space="preserve">, 2 or 4 for </w:t>
            </w:r>
            <w:r w:rsidRPr="00812A0D">
              <w:rPr>
                <w:sz w:val="22"/>
                <w:szCs w:val="22"/>
              </w:rPr>
              <w:t>960 kHz SCS, and further study the associated BD/CCEs limit</w:t>
            </w:r>
            <w:bookmarkEnd w:id="6"/>
            <w:r w:rsidRPr="00812A0D">
              <w:rPr>
                <w:sz w:val="22"/>
                <w:szCs w:val="22"/>
              </w:rPr>
              <w:t xml:space="preserve"> number.</w:t>
            </w:r>
          </w:p>
          <w:p w14:paraId="7DA6E508" w14:textId="77777777" w:rsidR="00CB4FCB" w:rsidRPr="00F34A21" w:rsidRDefault="00CB4FCB" w:rsidP="00641B8B">
            <w:pPr>
              <w:rPr>
                <w:bCs/>
              </w:rPr>
            </w:pPr>
          </w:p>
        </w:tc>
      </w:tr>
    </w:tbl>
    <w:p w14:paraId="44EEF79B" w14:textId="77777777" w:rsidR="00CB4FCB" w:rsidRPr="00C232D4" w:rsidRDefault="00CB4FCB" w:rsidP="00CB4FCB">
      <w:pPr>
        <w:rPr>
          <w:lang w:val="en-GB" w:eastAsia="zh-CN"/>
        </w:rPr>
      </w:pPr>
    </w:p>
    <w:p w14:paraId="4D6C9A03" w14:textId="77777777" w:rsidR="002D2FFA" w:rsidRDefault="002D2FFA" w:rsidP="002D2FF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2D2FFA" w14:paraId="250FC1EF" w14:textId="77777777" w:rsidTr="00641B8B">
        <w:tc>
          <w:tcPr>
            <w:tcW w:w="9307" w:type="dxa"/>
          </w:tcPr>
          <w:p w14:paraId="5A5D3530" w14:textId="77777777" w:rsidR="002D2FFA" w:rsidRPr="00340FF9" w:rsidRDefault="002D2FFA" w:rsidP="00641B8B">
            <w:pPr>
              <w:jc w:val="both"/>
              <w:rPr>
                <w:b/>
                <w:lang w:eastAsia="zh-CN"/>
              </w:rPr>
            </w:pPr>
            <w:r w:rsidRPr="00340FF9">
              <w:rPr>
                <w:b/>
                <w:lang w:eastAsia="zh-CN"/>
              </w:rPr>
              <w:t xml:space="preserve">Alt 1: Use a fixed pattern of slot groups as the baseline to define the new capability. </w:t>
            </w:r>
          </w:p>
          <w:p w14:paraId="44CE52F2" w14:textId="77777777" w:rsidR="002D2FFA" w:rsidRDefault="002D2FFA" w:rsidP="00641B8B">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sidRPr="002A028C">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3A50E5F5" w14:textId="77777777" w:rsidR="002D2FFA" w:rsidRDefault="002D2FFA" w:rsidP="00641B8B">
            <w:pPr>
              <w:keepNext/>
              <w:spacing w:afterLines="50"/>
              <w:jc w:val="center"/>
            </w:pPr>
            <w:r>
              <w:object w:dxaOrig="3458" w:dyaOrig="1013" w14:anchorId="1F414A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25pt;height:50.25pt" o:ole="">
                  <v:imagedata r:id="rId7" o:title=""/>
                </v:shape>
                <o:OLEObject Type="Embed" ProgID="Visio.Drawing.11" ShapeID="_x0000_i1025" DrawAspect="Content" ObjectID="_1695499865" r:id="rId8"/>
              </w:object>
            </w:r>
          </w:p>
          <w:p w14:paraId="4C92ABE3" w14:textId="77777777" w:rsidR="002D2FFA" w:rsidRPr="006E03FF" w:rsidRDefault="002D2FFA" w:rsidP="00641B8B">
            <w:pPr>
              <w:pStyle w:val="Caption"/>
              <w:rPr>
                <w:lang w:eastAsia="zh-CN"/>
              </w:rPr>
            </w:pPr>
            <w:bookmarkStart w:id="7" w:name="_Ref83814794"/>
            <w:r w:rsidRPr="00C404B4">
              <w:rPr>
                <w:b w:val="0"/>
              </w:rPr>
              <w:t xml:space="preserve">Figure </w:t>
            </w:r>
            <w:r w:rsidRPr="00C404B4">
              <w:rPr>
                <w:b w:val="0"/>
              </w:rPr>
              <w:fldChar w:fldCharType="begin"/>
            </w:r>
            <w:r w:rsidRPr="00C404B4">
              <w:rPr>
                <w:b w:val="0"/>
              </w:rPr>
              <w:instrText xml:space="preserve"> SEQ Figure \* ARABIC </w:instrText>
            </w:r>
            <w:r w:rsidRPr="00C404B4">
              <w:rPr>
                <w:b w:val="0"/>
              </w:rPr>
              <w:fldChar w:fldCharType="separate"/>
            </w:r>
            <w:r>
              <w:rPr>
                <w:b w:val="0"/>
                <w:noProof/>
              </w:rPr>
              <w:t>1</w:t>
            </w:r>
            <w:r w:rsidRPr="00C404B4">
              <w:rPr>
                <w:b w:val="0"/>
              </w:rPr>
              <w:fldChar w:fldCharType="end"/>
            </w:r>
            <w:bookmarkEnd w:id="7"/>
            <w:r w:rsidRPr="00C404B4">
              <w:rPr>
                <w:b w:val="0"/>
                <w:lang w:eastAsia="zh-CN"/>
              </w:rPr>
              <w:t>: The relationship between the start of slot group and the slot boundary</w:t>
            </w:r>
          </w:p>
          <w:p w14:paraId="31D91309" w14:textId="77777777" w:rsidR="002D2FFA" w:rsidRDefault="002D2FFA" w:rsidP="00641B8B">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sidRPr="005637A5">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sidRPr="005637A5">
              <w:rPr>
                <w:lang w:eastAsia="zh-CN"/>
              </w:rPr>
              <w:t>start</w:t>
            </w:r>
            <w:r>
              <w:rPr>
                <w:lang w:eastAsia="zh-CN"/>
              </w:rPr>
              <w:t>ing</w:t>
            </w:r>
            <w:r w:rsidRPr="005637A5">
              <w:rPr>
                <w:lang w:eastAsia="zh-CN"/>
              </w:rPr>
              <w:t xml:space="preserve"> point of the slot group does</w:t>
            </w:r>
            <w:r>
              <w:rPr>
                <w:lang w:eastAsia="zh-CN"/>
              </w:rPr>
              <w:t>n’</w:t>
            </w:r>
            <w:r w:rsidRPr="005637A5">
              <w:rPr>
                <w:lang w:eastAsia="zh-CN"/>
              </w:rPr>
              <w:t xml:space="preserve">t need to </w:t>
            </w:r>
            <w:r>
              <w:rPr>
                <w:rFonts w:hint="eastAsia"/>
                <w:lang w:eastAsia="zh-CN"/>
              </w:rPr>
              <w:t xml:space="preserve">be restricted to </w:t>
            </w:r>
            <w:r w:rsidRPr="005637A5">
              <w:rPr>
                <w:lang w:eastAsia="zh-CN"/>
              </w:rPr>
              <w:t xml:space="preserve">start from </w:t>
            </w:r>
            <w:r>
              <w:rPr>
                <w:rFonts w:hint="eastAsia"/>
                <w:lang w:eastAsia="zh-CN"/>
              </w:rPr>
              <w:t xml:space="preserve">the </w:t>
            </w:r>
            <w:r w:rsidRPr="005637A5">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sidRPr="005637A5">
              <w:rPr>
                <w:lang w:eastAsia="zh-CN"/>
              </w:rPr>
              <w:t xml:space="preserve"> </w:t>
            </w:r>
            <w:r>
              <w:rPr>
                <w:rFonts w:hint="eastAsia"/>
                <w:lang w:eastAsia="zh-CN"/>
              </w:rPr>
              <w:t xml:space="preserve">the start of </w:t>
            </w:r>
            <w:r w:rsidRPr="005637A5">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6FBC0580" w14:textId="77777777" w:rsidR="002D2FFA" w:rsidRDefault="002D2FFA" w:rsidP="00641B8B">
            <w:pPr>
              <w:jc w:val="both"/>
              <w:rPr>
                <w:b/>
                <w:bCs/>
                <w:i/>
                <w:lang w:eastAsia="zh-CN"/>
              </w:rPr>
            </w:pPr>
            <w:r w:rsidRPr="00C404B4">
              <w:rPr>
                <w:b/>
                <w:bCs/>
                <w:i/>
                <w:lang w:eastAsia="zh-CN"/>
              </w:rPr>
              <w:t xml:space="preserve">Proposal </w:t>
            </w:r>
            <w:r>
              <w:rPr>
                <w:rFonts w:hint="eastAsia"/>
                <w:b/>
                <w:bCs/>
                <w:i/>
                <w:lang w:eastAsia="zh-CN"/>
              </w:rPr>
              <w:t>1</w:t>
            </w:r>
            <w:r w:rsidRPr="00C404B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t</w:t>
            </w:r>
            <w:r w:rsidRPr="00C404B4">
              <w:rPr>
                <w:b/>
                <w:bCs/>
                <w:i/>
                <w:lang w:eastAsia="zh-CN"/>
              </w:rPr>
              <w:t>he start</w:t>
            </w:r>
            <w:r>
              <w:rPr>
                <w:b/>
                <w:bCs/>
                <w:i/>
                <w:lang w:eastAsia="zh-CN"/>
              </w:rPr>
              <w:t>ing</w:t>
            </w:r>
            <w:r w:rsidRPr="00C404B4">
              <w:rPr>
                <w:b/>
                <w:bCs/>
                <w:i/>
                <w:lang w:eastAsia="zh-CN"/>
              </w:rPr>
              <w:t xml:space="preserve"> point of the slot group doesn’t </w:t>
            </w:r>
            <w:r>
              <w:rPr>
                <w:rFonts w:hint="eastAsia"/>
                <w:b/>
                <w:bCs/>
                <w:i/>
                <w:lang w:eastAsia="zh-CN"/>
              </w:rPr>
              <w:t xml:space="preserve">need to be </w:t>
            </w:r>
            <w:r w:rsidRPr="00C404B4">
              <w:rPr>
                <w:b/>
                <w:bCs/>
                <w:i/>
                <w:lang w:eastAsia="zh-CN"/>
              </w:rPr>
              <w:t>restrict</w:t>
            </w:r>
            <w:r>
              <w:rPr>
                <w:rFonts w:hint="eastAsia"/>
                <w:b/>
                <w:bCs/>
                <w:i/>
                <w:lang w:eastAsia="zh-CN"/>
              </w:rPr>
              <w:t>ed</w:t>
            </w:r>
            <w:r w:rsidRPr="00C404B4">
              <w:rPr>
                <w:b/>
                <w:bCs/>
                <w:i/>
                <w:lang w:eastAsia="zh-CN"/>
              </w:rPr>
              <w:t xml:space="preserve"> to the slot boundary.</w:t>
            </w:r>
          </w:p>
          <w:p w14:paraId="1B2BF969" w14:textId="77777777" w:rsidR="002D2FFA" w:rsidRPr="00C404B4" w:rsidRDefault="002D2FFA" w:rsidP="00641B8B">
            <w:pPr>
              <w:jc w:val="both"/>
              <w:rPr>
                <w:b/>
                <w:bCs/>
                <w:i/>
                <w:lang w:eastAsia="zh-CN"/>
              </w:rPr>
            </w:pPr>
          </w:p>
          <w:p w14:paraId="010BF901" w14:textId="77777777" w:rsidR="002D2FFA" w:rsidRPr="00B41C8C" w:rsidRDefault="002D2FFA" w:rsidP="00641B8B">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435C5642" w14:textId="77777777" w:rsidR="002D2FFA" w:rsidRPr="00340FF9" w:rsidRDefault="002D2FFA" w:rsidP="00402D0A">
            <w:pPr>
              <w:pStyle w:val="ListParagraph"/>
              <w:numPr>
                <w:ilvl w:val="0"/>
                <w:numId w:val="40"/>
              </w:numPr>
              <w:snapToGrid/>
              <w:spacing w:after="120" w:line="276" w:lineRule="auto"/>
              <w:ind w:hangingChars="210"/>
              <w:contextualSpacing/>
              <w:rPr>
                <w:rFonts w:ascii="Times New Roman" w:hAnsi="Times New Roman"/>
                <w:sz w:val="20"/>
                <w:szCs w:val="24"/>
                <w:lang w:eastAsia="zh-CN"/>
              </w:rPr>
            </w:pPr>
            <w:r w:rsidRPr="00340FF9">
              <w:rPr>
                <w:rFonts w:ascii="Times New Roman" w:hAnsi="Times New Roman" w:hint="eastAsia"/>
                <w:sz w:val="20"/>
                <w:szCs w:val="24"/>
                <w:lang w:eastAsia="zh-CN"/>
              </w:rPr>
              <w:t xml:space="preserve">Alt 1-1: </w:t>
            </w:r>
            <w:r>
              <w:rPr>
                <w:rFonts w:ascii="Times New Roman" w:hAnsi="Times New Roman"/>
                <w:sz w:val="20"/>
                <w:szCs w:val="24"/>
                <w:lang w:eastAsia="zh-CN"/>
              </w:rPr>
              <w:t>T</w:t>
            </w:r>
            <w:r w:rsidRPr="00670044">
              <w:rPr>
                <w:rFonts w:ascii="Times New Roman" w:hAnsi="Times New Roman"/>
                <w:sz w:val="20"/>
                <w:szCs w:val="24"/>
                <w:lang w:eastAsia="zh-CN"/>
              </w:rPr>
              <w:t xml:space="preserve">he Y [slots] always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the first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4865F2FA" w14:textId="77777777" w:rsidR="002D2FFA" w:rsidRPr="007470A1" w:rsidRDefault="002D2FFA" w:rsidP="00402D0A">
            <w:pPr>
              <w:pStyle w:val="ListParagraph"/>
              <w:numPr>
                <w:ilvl w:val="0"/>
                <w:numId w:val="40"/>
              </w:numPr>
              <w:snapToGrid/>
              <w:spacing w:after="120" w:line="276" w:lineRule="auto"/>
              <w:ind w:hangingChars="210"/>
              <w:contextualSpacing/>
              <w:rPr>
                <w:rFonts w:ascii="Times New Roman" w:hAnsi="Times New Roman"/>
                <w:sz w:val="20"/>
                <w:szCs w:val="24"/>
                <w:lang w:eastAsia="zh-CN"/>
              </w:rPr>
            </w:pPr>
            <w:r w:rsidRPr="00C335A4">
              <w:rPr>
                <w:rFonts w:ascii="Times New Roman" w:hAnsi="Times New Roman" w:hint="eastAsia"/>
                <w:sz w:val="20"/>
                <w:szCs w:val="24"/>
                <w:lang w:eastAsia="zh-CN"/>
              </w:rPr>
              <w:lastRenderedPageBreak/>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sidRPr="00670044">
              <w:rPr>
                <w:rFonts w:ascii="Times New Roman" w:hAnsi="Times New Roman"/>
                <w:sz w:val="20"/>
                <w:szCs w:val="24"/>
                <w:lang w:eastAsia="zh-CN"/>
              </w:rPr>
              <w:t xml:space="preserve">Y [slots] </w:t>
            </w:r>
            <w:r>
              <w:rPr>
                <w:rFonts w:ascii="Times New Roman" w:hAnsi="Times New Roman" w:hint="eastAsia"/>
                <w:sz w:val="20"/>
                <w:szCs w:val="24"/>
                <w:lang w:eastAsia="zh-CN"/>
              </w:rPr>
              <w:t>can</w:t>
            </w:r>
            <w:r w:rsidRPr="00670044">
              <w:rPr>
                <w:rFonts w:ascii="Times New Roman" w:hAnsi="Times New Roman"/>
                <w:sz w:val="20"/>
                <w:szCs w:val="24"/>
                <w:lang w:eastAsia="zh-CN"/>
              </w:rPr>
              <w:t xml:space="preserve">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any</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0A272D53" w14:textId="77777777" w:rsidR="002D2FFA" w:rsidRDefault="002D2FFA" w:rsidP="00641B8B">
            <w:pPr>
              <w:keepNext/>
              <w:jc w:val="center"/>
            </w:pPr>
            <w:r>
              <w:object w:dxaOrig="9528" w:dyaOrig="1699" w14:anchorId="26C42282">
                <v:shape id="_x0000_i1026" type="#_x0000_t75" style="width:466.5pt;height:84.75pt" o:ole="">
                  <v:imagedata r:id="rId9" o:title=""/>
                </v:shape>
                <o:OLEObject Type="Embed" ProgID="Visio.Drawing.11" ShapeID="_x0000_i1026" DrawAspect="Content" ObjectID="_1695499866" r:id="rId10"/>
              </w:object>
            </w:r>
          </w:p>
          <w:p w14:paraId="1C028E17" w14:textId="77777777" w:rsidR="002D2FFA" w:rsidRPr="00CF7C0C" w:rsidRDefault="002D2FFA" w:rsidP="00641B8B">
            <w:pPr>
              <w:pStyle w:val="Caption"/>
              <w:rPr>
                <w:b w:val="0"/>
                <w:bCs w:val="0"/>
                <w:lang w:eastAsia="zh-CN"/>
              </w:rPr>
            </w:pPr>
            <w:bookmarkStart w:id="8" w:name="_Ref79103626"/>
            <w:r w:rsidRPr="00CF7C0C">
              <w:rPr>
                <w:b w:val="0"/>
                <w:bCs w:val="0"/>
                <w:lang w:eastAsia="zh-CN"/>
              </w:rPr>
              <w:t xml:space="preserve">Figure </w:t>
            </w:r>
            <w:r w:rsidRPr="00CF7C0C">
              <w:rPr>
                <w:b w:val="0"/>
                <w:bCs w:val="0"/>
                <w:lang w:eastAsia="zh-CN"/>
              </w:rPr>
              <w:fldChar w:fldCharType="begin"/>
            </w:r>
            <w:r w:rsidRPr="00CF7C0C">
              <w:rPr>
                <w:b w:val="0"/>
                <w:bCs w:val="0"/>
                <w:lang w:eastAsia="zh-CN"/>
              </w:rPr>
              <w:instrText xml:space="preserve"> SEQ Figure \* ARABIC </w:instrText>
            </w:r>
            <w:r w:rsidRPr="00CF7C0C">
              <w:rPr>
                <w:b w:val="0"/>
                <w:bCs w:val="0"/>
                <w:lang w:eastAsia="zh-CN"/>
              </w:rPr>
              <w:fldChar w:fldCharType="separate"/>
            </w:r>
            <w:r w:rsidRPr="00CF7C0C">
              <w:rPr>
                <w:b w:val="0"/>
                <w:bCs w:val="0"/>
                <w:noProof/>
                <w:lang w:eastAsia="zh-CN"/>
              </w:rPr>
              <w:t>2</w:t>
            </w:r>
            <w:r w:rsidRPr="00CF7C0C">
              <w:rPr>
                <w:b w:val="0"/>
                <w:bCs w:val="0"/>
                <w:lang w:eastAsia="zh-CN"/>
              </w:rPr>
              <w:fldChar w:fldCharType="end"/>
            </w:r>
            <w:bookmarkEnd w:id="8"/>
            <w:r w:rsidRPr="00CF7C0C">
              <w:rPr>
                <w:rFonts w:hint="eastAsia"/>
                <w:b w:val="0"/>
                <w:bCs w:val="0"/>
                <w:lang w:eastAsia="zh-CN"/>
              </w:rPr>
              <w:t>：</w:t>
            </w:r>
            <w:r w:rsidRPr="00CF7C0C">
              <w:rPr>
                <w:b w:val="0"/>
                <w:bCs w:val="0"/>
                <w:lang w:eastAsia="zh-CN"/>
              </w:rPr>
              <w:t>The location of the Y within the slot group</w:t>
            </w:r>
          </w:p>
          <w:p w14:paraId="2911C007" w14:textId="77777777" w:rsidR="002D2FFA" w:rsidRDefault="002D2FFA" w:rsidP="00641B8B">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sidRPr="00C260AC">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sidRPr="00C404B4">
              <w:rPr>
                <w:lang w:eastAsia="zh-CN"/>
              </w:rPr>
              <w:t xml:space="preserve">Figure </w:t>
            </w:r>
            <w:r>
              <w:rPr>
                <w:b/>
                <w:bCs/>
                <w:noProof/>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sidRPr="005C4DFA">
              <w:rPr>
                <w:lang w:eastAsia="zh-CN"/>
              </w:rPr>
              <w:t>start from the first symbol within a slot group.</w:t>
            </w:r>
          </w:p>
          <w:p w14:paraId="2900A4CF" w14:textId="77777777" w:rsidR="002D2FFA" w:rsidRDefault="002D2FFA" w:rsidP="00641B8B">
            <w:pPr>
              <w:jc w:val="both"/>
              <w:rPr>
                <w:b/>
                <w:i/>
                <w:lang w:eastAsia="zh-CN"/>
              </w:rPr>
            </w:pPr>
            <w:r w:rsidRPr="00882F60">
              <w:rPr>
                <w:rFonts w:hint="eastAsia"/>
                <w:b/>
                <w:i/>
                <w:lang w:eastAsia="zh-CN"/>
              </w:rPr>
              <w:t xml:space="preserve">Proposal </w:t>
            </w:r>
            <w:r>
              <w:rPr>
                <w:rFonts w:hint="eastAsia"/>
                <w:b/>
                <w:i/>
                <w:lang w:eastAsia="zh-CN"/>
              </w:rPr>
              <w:t>2</w:t>
            </w:r>
            <w:r w:rsidRPr="00882F60">
              <w:rPr>
                <w:rFonts w:hint="eastAsia"/>
                <w:b/>
                <w:i/>
                <w:lang w:eastAsia="zh-CN"/>
              </w:rPr>
              <w:t xml:space="preserve">: For the </w:t>
            </w:r>
            <w:r w:rsidRPr="00882F60">
              <w:rPr>
                <w:b/>
                <w:i/>
                <w:lang w:eastAsia="zh-CN"/>
              </w:rPr>
              <w:t>fixed pattern of slot group</w:t>
            </w:r>
            <w:r>
              <w:rPr>
                <w:rFonts w:hint="eastAsia"/>
                <w:b/>
                <w:i/>
                <w:lang w:eastAsia="zh-CN"/>
              </w:rPr>
              <w:t xml:space="preserve"> definition</w:t>
            </w:r>
            <w:r w:rsidRPr="00882F60">
              <w:rPr>
                <w:rFonts w:hint="eastAsia"/>
                <w:b/>
                <w:i/>
                <w:lang w:eastAsia="zh-CN"/>
              </w:rPr>
              <w:t xml:space="preserve">, </w:t>
            </w:r>
            <w:r w:rsidRPr="00882F60">
              <w:rPr>
                <w:b/>
                <w:i/>
                <w:lang w:eastAsia="zh-CN"/>
              </w:rPr>
              <w:t>the</w:t>
            </w:r>
            <w:r>
              <w:rPr>
                <w:rFonts w:hint="eastAsia"/>
                <w:b/>
                <w:i/>
                <w:lang w:eastAsia="zh-CN"/>
              </w:rPr>
              <w:t xml:space="preserve"> location of the</w:t>
            </w:r>
            <w:r w:rsidRPr="00882F60">
              <w:rPr>
                <w:b/>
                <w:i/>
                <w:lang w:eastAsia="zh-CN"/>
              </w:rPr>
              <w:t xml:space="preserve"> Y </w:t>
            </w:r>
            <w:r w:rsidRPr="00882F60">
              <w:rPr>
                <w:rFonts w:hint="eastAsia"/>
                <w:b/>
                <w:i/>
                <w:lang w:eastAsia="zh-CN"/>
              </w:rPr>
              <w:t xml:space="preserve">should </w:t>
            </w:r>
            <w:r w:rsidRPr="00882F60">
              <w:rPr>
                <w:b/>
                <w:i/>
                <w:lang w:eastAsia="zh-CN"/>
              </w:rPr>
              <w:t xml:space="preserve">always start </w:t>
            </w:r>
            <w:r>
              <w:rPr>
                <w:b/>
                <w:i/>
                <w:lang w:eastAsia="zh-CN"/>
              </w:rPr>
              <w:t>from</w:t>
            </w:r>
            <w:r w:rsidRPr="00882F60">
              <w:rPr>
                <w:b/>
                <w:i/>
                <w:lang w:eastAsia="zh-CN"/>
              </w:rPr>
              <w:t xml:space="preserve"> the first </w:t>
            </w:r>
            <w:r>
              <w:rPr>
                <w:rFonts w:hint="eastAsia"/>
                <w:b/>
                <w:i/>
                <w:lang w:eastAsia="zh-CN"/>
              </w:rPr>
              <w:t>symbol</w:t>
            </w:r>
            <w:r w:rsidRPr="00882F60">
              <w:rPr>
                <w:b/>
                <w:i/>
                <w:lang w:eastAsia="zh-CN"/>
              </w:rPr>
              <w:t xml:space="preserve"> within a slot group</w:t>
            </w:r>
            <w:r w:rsidRPr="00882F60">
              <w:rPr>
                <w:rFonts w:hint="eastAsia"/>
                <w:b/>
                <w:i/>
                <w:lang w:eastAsia="zh-CN"/>
              </w:rPr>
              <w:t>.</w:t>
            </w:r>
          </w:p>
          <w:p w14:paraId="18BF71FE" w14:textId="77777777" w:rsidR="002D2FFA" w:rsidRPr="00882F60" w:rsidRDefault="002D2FFA" w:rsidP="00641B8B">
            <w:pPr>
              <w:jc w:val="both"/>
              <w:rPr>
                <w:b/>
                <w:i/>
                <w:lang w:eastAsia="zh-CN"/>
              </w:rPr>
            </w:pPr>
          </w:p>
          <w:p w14:paraId="0384DA1F" w14:textId="77777777" w:rsidR="002D2FFA" w:rsidRDefault="002D2FFA" w:rsidP="00641B8B">
            <w:pPr>
              <w:spacing w:afterLines="50"/>
              <w:jc w:val="both"/>
              <w:rPr>
                <w:lang w:eastAsia="zh-CN"/>
              </w:rPr>
            </w:pPr>
            <w:r>
              <w:rPr>
                <w:rFonts w:hint="eastAsia"/>
                <w:lang w:eastAsia="zh-CN"/>
              </w:rPr>
              <w:t xml:space="preserve">When </w:t>
            </w:r>
            <w:r w:rsidRPr="00670044">
              <w:rPr>
                <w:lang w:eastAsia="zh-CN"/>
              </w:rPr>
              <w:t>Y [slots] start at the first s</w:t>
            </w:r>
            <w:r>
              <w:rPr>
                <w:rFonts w:hint="eastAsia"/>
                <w:lang w:eastAsia="zh-CN"/>
              </w:rPr>
              <w:t>ymbol</w:t>
            </w:r>
            <w:r w:rsidRPr="00670044">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On the other hand</w:t>
            </w:r>
            <w:r w:rsidRPr="00C705B9">
              <w:rPr>
                <w:lang w:eastAsia="zh-CN"/>
              </w:rPr>
              <w:t>,</w:t>
            </w:r>
            <w:r>
              <w:rPr>
                <w:lang w:eastAsia="zh-CN"/>
              </w:rPr>
              <w:t xml:space="preserve"> if Y can be configured with larger value, the network will have more </w:t>
            </w:r>
            <w:r w:rsidRPr="00C705B9">
              <w:rPr>
                <w:lang w:eastAsia="zh-CN"/>
              </w:rPr>
              <w:t>scheduling flexibility</w:t>
            </w:r>
            <w:r>
              <w:rPr>
                <w:lang w:eastAsia="zh-CN"/>
              </w:rPr>
              <w:t xml:space="preserve">. Thus, </w:t>
            </w:r>
            <w:r>
              <w:rPr>
                <w:rFonts w:hint="eastAsia"/>
                <w:lang w:eastAsia="zh-CN"/>
              </w:rPr>
              <w:t>i</w:t>
            </w:r>
            <w:r w:rsidRPr="009F4334">
              <w:rPr>
                <w:lang w:eastAsia="zh-CN"/>
              </w:rPr>
              <w:t xml:space="preserve">t is recommended that Y </w:t>
            </w:r>
            <w:r>
              <w:rPr>
                <w:lang w:eastAsia="zh-CN"/>
              </w:rPr>
              <w:t xml:space="preserve">can </w:t>
            </w:r>
            <w:r w:rsidRPr="009F4334">
              <w:rPr>
                <w:lang w:eastAsia="zh-CN"/>
              </w:rPr>
              <w:t xml:space="preserve">be equal to half of </w:t>
            </w:r>
            <w:r>
              <w:rPr>
                <w:rFonts w:hint="eastAsia"/>
                <w:lang w:eastAsia="zh-CN"/>
              </w:rPr>
              <w:t xml:space="preserve">the </w:t>
            </w:r>
            <w:r w:rsidRPr="009F4334">
              <w:rPr>
                <w:lang w:eastAsia="zh-CN"/>
              </w:rPr>
              <w:t>X</w:t>
            </w:r>
            <w:r>
              <w:rPr>
                <w:lang w:eastAsia="zh-CN"/>
              </w:rPr>
              <w:t xml:space="preserve"> to achieve the tradeoff between scheduling flexibility and back-to-back MOs issue</w:t>
            </w:r>
            <w:r w:rsidRPr="009F4334">
              <w:rPr>
                <w:lang w:eastAsia="zh-CN"/>
              </w:rPr>
              <w:t>.</w:t>
            </w:r>
          </w:p>
          <w:p w14:paraId="1AB07742" w14:textId="77777777" w:rsidR="002D2FFA" w:rsidRDefault="002D2FFA" w:rsidP="00641B8B">
            <w:pPr>
              <w:jc w:val="both"/>
              <w:rPr>
                <w:b/>
                <w:i/>
                <w:lang w:eastAsia="zh-CN"/>
              </w:rPr>
            </w:pPr>
            <w:r w:rsidRPr="00882F60">
              <w:rPr>
                <w:rFonts w:hint="eastAsia"/>
                <w:b/>
                <w:bCs/>
                <w:i/>
                <w:lang w:eastAsia="zh-CN"/>
              </w:rPr>
              <w:t xml:space="preserve">Proposal </w:t>
            </w:r>
            <w:r>
              <w:rPr>
                <w:rFonts w:hint="eastAsia"/>
                <w:b/>
                <w:bCs/>
                <w:i/>
                <w:lang w:eastAsia="zh-CN"/>
              </w:rPr>
              <w:t>3</w:t>
            </w:r>
            <w:r w:rsidRPr="00882F60">
              <w:rPr>
                <w:rFonts w:hint="eastAsia"/>
                <w:b/>
                <w:bCs/>
                <w:i/>
                <w:lang w:eastAsia="zh-CN"/>
              </w:rPr>
              <w:t>: For the fixed pattern of slot group</w:t>
            </w:r>
            <w:r>
              <w:rPr>
                <w:b/>
                <w:bCs/>
                <w:i/>
                <w:lang w:eastAsia="zh-CN"/>
              </w:rPr>
              <w:t xml:space="preserve"> definition</w:t>
            </w:r>
            <w:r w:rsidRPr="00882F60">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EDBE7F4" w14:textId="77777777" w:rsidR="002D2FFA" w:rsidRPr="00CE35C9" w:rsidRDefault="002D2FFA" w:rsidP="00641B8B">
            <w:pPr>
              <w:jc w:val="both"/>
              <w:rPr>
                <w:lang w:eastAsia="zh-CN"/>
              </w:rPr>
            </w:pPr>
          </w:p>
          <w:p w14:paraId="555E78B2" w14:textId="77777777" w:rsidR="002D2FFA" w:rsidRPr="009B1250" w:rsidRDefault="002D2FFA" w:rsidP="00641B8B">
            <w:pPr>
              <w:spacing w:afterLines="50"/>
              <w:jc w:val="both"/>
              <w:rPr>
                <w:lang w:eastAsia="zh-CN"/>
              </w:rPr>
            </w:pPr>
            <w:r>
              <w:rPr>
                <w:rFonts w:hint="eastAsia"/>
                <w:lang w:eastAsia="zh-CN"/>
              </w:rPr>
              <w:t xml:space="preserve">In the last meeting, the additional value of the X other than </w:t>
            </w:r>
            <w:r w:rsidRPr="002B2672">
              <w:rPr>
                <w:lang w:eastAsia="zh-CN"/>
              </w:rPr>
              <w:t>X=4 slots for SCS 480 kHz</w:t>
            </w:r>
            <w:r>
              <w:rPr>
                <w:rFonts w:hint="eastAsia"/>
                <w:lang w:eastAsia="zh-CN"/>
              </w:rPr>
              <w:t xml:space="preserve"> and X=8 slots for SCS 960 kHz has been discussed. For the X=1 slot for </w:t>
            </w:r>
            <w:r w:rsidRPr="002B2672">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sidRPr="00F646BD">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sidRPr="00F646BD">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sidRPr="00F646BD">
              <w:rPr>
                <w:lang w:eastAsia="zh-CN"/>
              </w:rPr>
              <w:t>SCS 480 kHz</w:t>
            </w:r>
            <w:r>
              <w:rPr>
                <w:rFonts w:hint="eastAsia"/>
                <w:lang w:eastAsia="zh-CN"/>
              </w:rPr>
              <w:t xml:space="preserve"> and X= {2, 4}</w:t>
            </w:r>
            <w:r w:rsidRPr="009107D5">
              <w:rPr>
                <w:rFonts w:hint="eastAsia"/>
                <w:lang w:eastAsia="zh-CN"/>
              </w:rPr>
              <w:t xml:space="preserve"> </w:t>
            </w:r>
            <w:r>
              <w:rPr>
                <w:rFonts w:hint="eastAsia"/>
                <w:lang w:eastAsia="zh-CN"/>
              </w:rPr>
              <w:t xml:space="preserve">slot for </w:t>
            </w:r>
            <w:r w:rsidRPr="00F646BD">
              <w:rPr>
                <w:lang w:eastAsia="zh-CN"/>
              </w:rPr>
              <w:t>SCS</w:t>
            </w:r>
            <w:r>
              <w:rPr>
                <w:rFonts w:hint="eastAsia"/>
                <w:lang w:eastAsia="zh-CN"/>
              </w:rPr>
              <w:t xml:space="preserve"> 960</w:t>
            </w:r>
            <w:r w:rsidRPr="00F646BD">
              <w:rPr>
                <w:lang w:eastAsia="zh-CN"/>
              </w:rPr>
              <w:t xml:space="preserve"> kHz</w:t>
            </w:r>
            <w:r>
              <w:rPr>
                <w:rFonts w:hint="eastAsia"/>
                <w:lang w:eastAsia="zh-CN"/>
              </w:rPr>
              <w:t xml:space="preserve"> is not clear. Therefore, it is recommended that </w:t>
            </w:r>
            <w:r w:rsidRPr="009107D5">
              <w:rPr>
                <w:lang w:eastAsia="zh-CN"/>
              </w:rPr>
              <w:t xml:space="preserve">the additional value of the X other than X=4 slots for SCS 480 kHz and X=8 slots for SCS 960 kHz </w:t>
            </w:r>
            <w:r>
              <w:rPr>
                <w:rFonts w:hint="eastAsia"/>
                <w:lang w:eastAsia="zh-CN"/>
              </w:rPr>
              <w:t xml:space="preserve">should not be down prioritized </w:t>
            </w:r>
            <w:r w:rsidRPr="009107D5">
              <w:rPr>
                <w:lang w:eastAsia="zh-CN"/>
              </w:rPr>
              <w:t>in the Rel-17.</w:t>
            </w:r>
          </w:p>
          <w:p w14:paraId="244924A6" w14:textId="77777777" w:rsidR="002D2FFA" w:rsidRPr="00991A89" w:rsidRDefault="002D2FFA" w:rsidP="00641B8B">
            <w:pPr>
              <w:pStyle w:val="BodyText"/>
              <w:rPr>
                <w:b/>
                <w:lang w:eastAsia="zh-CN"/>
              </w:rPr>
            </w:pPr>
            <w:r w:rsidRPr="00D01184">
              <w:rPr>
                <w:b/>
                <w:bCs/>
                <w:i/>
                <w:lang w:eastAsia="zh-CN"/>
              </w:rPr>
              <w:t xml:space="preserve">Proposal </w:t>
            </w:r>
            <w:r>
              <w:rPr>
                <w:rFonts w:hint="eastAsia"/>
                <w:b/>
                <w:bCs/>
                <w:i/>
                <w:lang w:eastAsia="zh-CN"/>
              </w:rPr>
              <w:t>4</w:t>
            </w:r>
            <w:r w:rsidRPr="00D0118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 xml:space="preserve">the additional value of the X other than X=4 </w:t>
            </w:r>
            <w:r w:rsidRPr="0011663E">
              <w:rPr>
                <w:b/>
                <w:bCs/>
                <w:i/>
                <w:lang w:eastAsia="zh-CN"/>
              </w:rPr>
              <w:t>slots for SCS 480 kHz and X=8 slots for SCS 960 kHz</w:t>
            </w:r>
            <w:r>
              <w:rPr>
                <w:rFonts w:hint="eastAsia"/>
                <w:b/>
                <w:bCs/>
                <w:i/>
                <w:lang w:eastAsia="zh-CN"/>
              </w:rPr>
              <w:t xml:space="preserve"> </w:t>
            </w:r>
            <w:r w:rsidRPr="00082807">
              <w:rPr>
                <w:b/>
                <w:bCs/>
                <w:i/>
                <w:lang w:eastAsia="zh-CN"/>
              </w:rPr>
              <w:t xml:space="preserve">should </w:t>
            </w:r>
            <w:r>
              <w:rPr>
                <w:b/>
                <w:bCs/>
                <w:i/>
                <w:lang w:eastAsia="zh-CN"/>
              </w:rPr>
              <w:t xml:space="preserve">be down </w:t>
            </w:r>
            <w:r>
              <w:rPr>
                <w:b/>
                <w:bCs/>
                <w:i/>
                <w:lang w:eastAsia="zh-CN"/>
              </w:rPr>
              <w:lastRenderedPageBreak/>
              <w:t xml:space="preserve">prioritized </w:t>
            </w:r>
            <w:r>
              <w:rPr>
                <w:rFonts w:hint="eastAsia"/>
                <w:b/>
                <w:bCs/>
                <w:i/>
                <w:lang w:eastAsia="zh-CN"/>
              </w:rPr>
              <w:t>in the Rel-17.</w:t>
            </w:r>
          </w:p>
        </w:tc>
      </w:tr>
    </w:tbl>
    <w:p w14:paraId="688FA831" w14:textId="77777777" w:rsidR="002D2FFA" w:rsidRDefault="002D2FFA" w:rsidP="002D2FFA">
      <w:pPr>
        <w:rPr>
          <w:lang w:eastAsia="zh-CN"/>
        </w:rPr>
      </w:pPr>
    </w:p>
    <w:p w14:paraId="0AFDB2C5" w14:textId="77777777" w:rsidR="00996065" w:rsidRDefault="00996065" w:rsidP="00996065">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996065" w14:paraId="7B27786C" w14:textId="77777777" w:rsidTr="00641B8B">
        <w:tc>
          <w:tcPr>
            <w:tcW w:w="14583" w:type="dxa"/>
          </w:tcPr>
          <w:p w14:paraId="41BFD362" w14:textId="77777777" w:rsidR="00996065" w:rsidRDefault="00996065" w:rsidP="00641B8B">
            <w:pPr>
              <w:jc w:val="both"/>
              <w:rPr>
                <w:lang w:eastAsia="zh-CN"/>
              </w:rPr>
            </w:pPr>
            <w:r>
              <w:rPr>
                <w:lang w:eastAsia="zh-CN"/>
              </w:rPr>
              <w:t xml:space="preserve">In a general case, with Alt1, fixed pattern of </w:t>
            </w:r>
            <w:r w:rsidRPr="00DA008F">
              <w:rPr>
                <w:rFonts w:ascii="Times" w:eastAsia="Batang" w:hAnsi="Times"/>
                <w:szCs w:val="24"/>
                <w:lang w:eastAsia="x-none"/>
              </w:rPr>
              <w:t>slot grou</w:t>
            </w:r>
            <w:r w:rsidRPr="00DA008F">
              <w:rPr>
                <w:lang w:eastAsia="zh-CN"/>
              </w:rPr>
              <w:t>ps</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UE can only support</w:t>
            </w:r>
            <w:r>
              <w:rPr>
                <w:lang w:eastAsia="zh-CN"/>
              </w:rPr>
              <w:t xml:space="preserve">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771D29B2" w14:textId="77777777" w:rsidR="00996065" w:rsidRDefault="00996065" w:rsidP="00641B8B">
            <w:pPr>
              <w:jc w:val="both"/>
              <w:rPr>
                <w:lang w:eastAsia="zh-CN"/>
              </w:rPr>
            </w:pPr>
            <w:r>
              <w:rPr>
                <w:lang w:eastAsia="zh-CN"/>
              </w:rPr>
              <w:t xml:space="preserve">Alt 2 does </w:t>
            </w:r>
            <w:proofErr w:type="gramStart"/>
            <w:r>
              <w:rPr>
                <w:lang w:eastAsia="zh-CN"/>
              </w:rPr>
              <w:t>has</w:t>
            </w:r>
            <w:proofErr w:type="gramEnd"/>
            <w:r>
              <w:rPr>
                <w:lang w:eastAsia="zh-CN"/>
              </w:rPr>
              <w:t xml:space="preserve">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34D57C5D" w14:textId="77777777" w:rsidR="00996065" w:rsidRDefault="00996065" w:rsidP="00641B8B">
            <w:pPr>
              <w:pStyle w:val="BodyText"/>
              <w:spacing w:beforeLines="50" w:before="120"/>
              <w:rPr>
                <w:b/>
                <w:i/>
                <w:lang w:eastAsia="zh-CN"/>
              </w:rPr>
            </w:pPr>
            <w:r>
              <w:rPr>
                <w:b/>
                <w:i/>
                <w:lang w:eastAsia="zh-CN"/>
              </w:rPr>
              <w:t>Proposal 1</w:t>
            </w:r>
            <w:r w:rsidRPr="00171695">
              <w:rPr>
                <w:b/>
                <w:i/>
                <w:lang w:eastAsia="zh-CN"/>
              </w:rPr>
              <w:t>:</w:t>
            </w:r>
            <w:r>
              <w:rPr>
                <w:b/>
                <w:i/>
                <w:lang w:eastAsia="zh-CN"/>
              </w:rPr>
              <w:t xml:space="preserve"> PDCCH monitoring capability Alt 2 has limited flexibility over Alt 1 on search space periodicity configuration.</w:t>
            </w:r>
          </w:p>
          <w:p w14:paraId="7D10C86F" w14:textId="77777777" w:rsidR="00996065" w:rsidRDefault="00996065" w:rsidP="00641B8B">
            <w:pPr>
              <w:jc w:val="both"/>
              <w:rPr>
                <w:lang w:eastAsia="zh-CN"/>
              </w:rPr>
            </w:pPr>
          </w:p>
          <w:p w14:paraId="07E64390" w14:textId="77777777" w:rsidR="00996065" w:rsidRDefault="00996065" w:rsidP="00641B8B">
            <w:pPr>
              <w:jc w:val="both"/>
              <w:rPr>
                <w:lang w:eastAsia="zh-CN"/>
              </w:rPr>
            </w:pPr>
            <w:r>
              <w:rPr>
                <w:lang w:eastAsia="zh-CN"/>
              </w:rPr>
              <w:t xml:space="preserve">In a multi-cell scenario, with Alt1, fixed pattern of </w:t>
            </w:r>
            <w:r w:rsidRPr="00DA008F">
              <w:rPr>
                <w:rFonts w:ascii="Times" w:eastAsia="Batang" w:hAnsi="Times"/>
                <w:szCs w:val="24"/>
                <w:lang w:eastAsia="x-none"/>
              </w:rPr>
              <w:t>slot grou</w:t>
            </w:r>
            <w:r>
              <w:rPr>
                <w:lang w:eastAsia="zh-CN"/>
              </w:rPr>
              <w:t>p</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w:t>
            </w:r>
            <w:r>
              <w:rPr>
                <w:lang w:eastAsia="zh-CN"/>
              </w:rPr>
              <w:t>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27BA9AE5" w14:textId="77777777" w:rsidR="00996065" w:rsidRDefault="00996065" w:rsidP="00641B8B">
            <w:pPr>
              <w:pStyle w:val="BodyText"/>
              <w:spacing w:beforeLines="50" w:before="120"/>
              <w:rPr>
                <w:b/>
                <w:i/>
                <w:lang w:eastAsia="zh-CN"/>
              </w:rPr>
            </w:pPr>
            <w:r>
              <w:rPr>
                <w:b/>
                <w:i/>
                <w:lang w:eastAsia="zh-CN"/>
              </w:rPr>
              <w:t>Proposal 2</w:t>
            </w:r>
            <w:r w:rsidRPr="00171695">
              <w:rPr>
                <w:b/>
                <w:i/>
                <w:lang w:eastAsia="zh-CN"/>
              </w:rPr>
              <w:t>:</w:t>
            </w:r>
            <w:r>
              <w:rPr>
                <w:b/>
                <w:i/>
                <w:lang w:eastAsia="zh-CN"/>
              </w:rPr>
              <w:t xml:space="preserve"> PDCCH monitoring capability Alt 2 needs more specification effort to </w:t>
            </w:r>
            <w:r w:rsidRPr="00CC75E5">
              <w:rPr>
                <w:b/>
                <w:i/>
                <w:lang w:eastAsia="zh-CN"/>
              </w:rPr>
              <w:t>coordinate multi-cell PDCCH monitoring capability</w:t>
            </w:r>
            <w:r>
              <w:rPr>
                <w:b/>
                <w:i/>
                <w:lang w:eastAsia="zh-CN"/>
              </w:rPr>
              <w:t xml:space="preserve"> while Alt 1 doesn’t.</w:t>
            </w:r>
          </w:p>
          <w:p w14:paraId="3CD503C8" w14:textId="77777777" w:rsidR="00996065" w:rsidRDefault="00996065" w:rsidP="00641B8B">
            <w:pPr>
              <w:jc w:val="center"/>
            </w:pPr>
            <w:r>
              <w:object w:dxaOrig="7006" w:dyaOrig="3735" w14:anchorId="4FAF1677">
                <v:shape id="_x0000_i1027" type="#_x0000_t75" style="width:275.25pt;height:146.25pt" o:ole="">
                  <v:imagedata r:id="rId11" o:title=""/>
                </v:shape>
                <o:OLEObject Type="Embed" ProgID="Visio.Drawing.15" ShapeID="_x0000_i1027" DrawAspect="Content" ObjectID="_1695499867" r:id="rId12"/>
              </w:object>
            </w:r>
          </w:p>
          <w:p w14:paraId="52FED929" w14:textId="77777777" w:rsidR="00996065" w:rsidRPr="007428B7" w:rsidRDefault="00996065" w:rsidP="00641B8B">
            <w:pPr>
              <w:jc w:val="center"/>
              <w:rPr>
                <w:lang w:eastAsia="zh-CN"/>
              </w:rPr>
            </w:pPr>
            <w:r>
              <w:lastRenderedPageBreak/>
              <w:t xml:space="preserve">Fig 2  </w:t>
            </w:r>
            <w:r>
              <w:rPr>
                <w:rFonts w:hint="eastAsia"/>
                <w:lang w:eastAsia="zh-CN"/>
              </w:rPr>
              <w:t>M</w:t>
            </w:r>
            <w:r>
              <w:rPr>
                <w:lang w:eastAsia="zh-CN"/>
              </w:rPr>
              <w:t>ulti-cell PDCCH monitoring capability issue for Alt 2</w:t>
            </w:r>
          </w:p>
          <w:p w14:paraId="0B986957" w14:textId="77777777" w:rsidR="002F3767" w:rsidRDefault="002F3767" w:rsidP="002F3767">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sidRPr="00165B2B">
              <w:rPr>
                <w:lang w:eastAsia="zh-CN"/>
              </w:rPr>
              <w:t>BDs/CCEs for PDCCH monitoring per</w:t>
            </w:r>
            <w:r>
              <w:rPr>
                <w:lang w:eastAsia="zh-CN"/>
              </w:rPr>
              <w:t xml:space="preserve">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sidRPr="00165B2B">
              <w:rPr>
                <w:lang w:eastAsia="zh-CN"/>
              </w:rPr>
              <w:t>BDs/CCEs for PDCCH monitoring per</w:t>
            </w:r>
            <w:r>
              <w:rPr>
                <w:lang w:eastAsia="zh-CN"/>
              </w:rPr>
              <w:t xml:space="preserve">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10DDFFB" w14:textId="77777777" w:rsidR="002F3767" w:rsidRPr="00493428" w:rsidRDefault="002F3767" w:rsidP="002F3767">
            <w:pPr>
              <w:jc w:val="both"/>
              <w:rPr>
                <w:b/>
                <w:i/>
                <w:lang w:eastAsia="zh-CN"/>
              </w:rPr>
            </w:pPr>
            <w:r>
              <w:rPr>
                <w:b/>
                <w:i/>
                <w:lang w:eastAsia="zh-CN"/>
              </w:rPr>
              <w:t>Proposal 8</w:t>
            </w:r>
            <w:r w:rsidRPr="00171695">
              <w:rPr>
                <w:b/>
                <w:i/>
                <w:lang w:eastAsia="zh-CN"/>
              </w:rPr>
              <w:t>:</w:t>
            </w:r>
            <w:r>
              <w:rPr>
                <w:b/>
                <w:i/>
                <w:lang w:eastAsia="zh-CN"/>
              </w:rPr>
              <w:t xml:space="preserve"> Impacts on PDSCH/PUSCH processing time (N1/N2) may need be considered </w:t>
            </w:r>
            <w:r w:rsidRPr="00C93F4A">
              <w:rPr>
                <w:b/>
                <w:i/>
                <w:lang w:eastAsia="zh-CN"/>
              </w:rPr>
              <w:t>fo</w:t>
            </w:r>
            <w:r>
              <w:rPr>
                <w:b/>
                <w:i/>
                <w:lang w:eastAsia="zh-CN"/>
              </w:rPr>
              <w:t xml:space="preserve">r multi-slot PDCCH monitoring </w:t>
            </w:r>
            <w:r>
              <w:rPr>
                <w:rFonts w:hint="eastAsia"/>
                <w:b/>
                <w:i/>
                <w:lang w:eastAsia="zh-CN"/>
              </w:rPr>
              <w:t>capability</w:t>
            </w:r>
            <w:r>
              <w:rPr>
                <w:b/>
                <w:i/>
                <w:lang w:eastAsia="zh-CN"/>
              </w:rPr>
              <w:t>.</w:t>
            </w:r>
          </w:p>
          <w:p w14:paraId="15DDDB01" w14:textId="77777777" w:rsidR="00996065" w:rsidRPr="00E66795" w:rsidRDefault="00996065" w:rsidP="00641B8B">
            <w:pPr>
              <w:pStyle w:val="BodyText"/>
              <w:spacing w:beforeLines="50" w:before="120"/>
              <w:rPr>
                <w:lang w:eastAsia="zh-CN"/>
              </w:rPr>
            </w:pPr>
          </w:p>
        </w:tc>
      </w:tr>
    </w:tbl>
    <w:p w14:paraId="3443B6E1" w14:textId="77777777" w:rsidR="00996065" w:rsidRDefault="00996065" w:rsidP="00996065">
      <w:pPr>
        <w:rPr>
          <w:lang w:eastAsia="zh-CN"/>
        </w:rPr>
      </w:pPr>
    </w:p>
    <w:p w14:paraId="2901512A" w14:textId="77777777" w:rsidR="008739F7" w:rsidRDefault="008739F7" w:rsidP="008739F7">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8739F7" w14:paraId="2F722D6B" w14:textId="77777777" w:rsidTr="00DE05DB">
        <w:tc>
          <w:tcPr>
            <w:tcW w:w="14583" w:type="dxa"/>
          </w:tcPr>
          <w:p w14:paraId="329381D7" w14:textId="77777777" w:rsidR="008739F7" w:rsidRDefault="008739F7" w:rsidP="00DE05DB">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rsidRPr="004450C3">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5FE8D6D1" w14:textId="77777777" w:rsidR="008739F7" w:rsidRDefault="008739F7" w:rsidP="00DE05DB">
            <w:pPr>
              <w:rPr>
                <w:lang w:val="en-GB" w:eastAsia="ja-JP"/>
              </w:rPr>
            </w:pPr>
            <w:r w:rsidRPr="002B1347">
              <w:rPr>
                <w:lang w:val="en-GB" w:eastAsia="ja-JP"/>
              </w:rPr>
              <w:t xml:space="preserve">In </w:t>
            </w:r>
            <w:r>
              <w:rPr>
                <w:lang w:val="en-GB" w:eastAsia="ja-JP"/>
              </w:rPr>
              <w:t xml:space="preserve">the </w:t>
            </w:r>
            <w:r w:rsidRPr="002B1347">
              <w:rPr>
                <w:lang w:val="en-GB" w:eastAsia="ja-JP"/>
              </w:rPr>
              <w:t xml:space="preserve">Rel-15 </w:t>
            </w:r>
            <w:r>
              <w:rPr>
                <w:lang w:val="en-GB" w:eastAsia="ja-JP"/>
              </w:rPr>
              <w:t xml:space="preserve">slot-based PDCCH monitoring capability, the </w:t>
            </w:r>
            <w:r w:rsidRPr="00FC58BB">
              <w:rPr>
                <w:lang w:val="en-GB" w:eastAsia="ja-JP"/>
              </w:rPr>
              <w:t>BD/CCE budget</w:t>
            </w:r>
            <w:r>
              <w:rPr>
                <w:lang w:val="en-GB" w:eastAsia="ja-JP"/>
              </w:rPr>
              <w:t xml:space="preserve"> is shared between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 xml:space="preserve"> as discussed in the above. To address the processing capability challenges of </w:t>
            </w:r>
            <w:r>
              <w:rPr>
                <w:lang w:val="en-GB" w:eastAsia="ja-JP"/>
              </w:rPr>
              <w:t xml:space="preserve">Rel-17 support for 480/960 kHz SCS, we agree that the pooled </w:t>
            </w:r>
            <w:r w:rsidRPr="00FC58BB">
              <w:rPr>
                <w:lang w:val="en-GB" w:eastAsia="ja-JP"/>
              </w:rPr>
              <w:t>BD/CCE budget per X-slot window</w:t>
            </w:r>
            <w:r>
              <w:rPr>
                <w:lang w:val="en-GB" w:eastAsia="ja-JP"/>
              </w:rPr>
              <w:t xml:space="preserve"> is the default PDCCH monitoring </w:t>
            </w:r>
            <w:r w:rsidRPr="000870B8">
              <w:rPr>
                <w:u w:val="single"/>
                <w:lang w:val="en-GB" w:eastAsia="ja-JP"/>
              </w:rPr>
              <w:t>budget</w:t>
            </w:r>
            <w:r>
              <w:rPr>
                <w:lang w:val="en-GB" w:eastAsia="ja-JP"/>
              </w:rPr>
              <w:t xml:space="preserve"> per X slots for UE operating with 480/960 kHz SCS to monitor both types of SS.</w:t>
            </w:r>
          </w:p>
          <w:p w14:paraId="0285F53C"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sidRPr="00FC58BB">
              <w:rPr>
                <w:lang w:val="en-GB" w:eastAsia="ja-JP"/>
              </w:rPr>
              <w:t>The BD/CCE budget per X-slot window</w:t>
            </w:r>
            <w:r>
              <w:rPr>
                <w:lang w:val="en-GB" w:eastAsia="ja-JP"/>
              </w:rPr>
              <w:t xml:space="preserve">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w:t>
            </w:r>
            <w:bookmarkEnd w:id="10"/>
          </w:p>
          <w:p w14:paraId="681DA216" w14:textId="77777777" w:rsidR="008739F7" w:rsidRDefault="008739F7" w:rsidP="00DE05DB">
            <w:pPr>
              <w:rPr>
                <w:lang w:val="en-GB" w:eastAsia="ja-JP"/>
              </w:rPr>
            </w:pPr>
            <w:r w:rsidRPr="00265CA5">
              <w:rPr>
                <w:lang w:val="en-GB" w:eastAsia="ja-JP"/>
              </w:rPr>
              <w:t>For UEs operating in CONNECTED mode on a serving cell with 480/960 kHz SCS, multi-slot PDCCH monitoring has been discussed in Rel-17 for reducing UE processing complexity and power efficiency</w:t>
            </w:r>
            <w:r>
              <w:rPr>
                <w:lang w:val="en-GB" w:eastAsia="ja-JP"/>
              </w:rPr>
              <w:t>. It is proposed</w:t>
            </w:r>
          </w:p>
          <w:p w14:paraId="53E0150A"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applicable to </w:t>
            </w:r>
            <w:r w:rsidRPr="004450C3">
              <w:rPr>
                <w:lang w:eastAsia="ja-JP"/>
              </w:rPr>
              <w:t>type 1 CSS with dedicated RRC configuration, type 3 CSS, and UE-SS</w:t>
            </w:r>
            <w:r>
              <w:rPr>
                <w:lang w:eastAsia="ja-JP"/>
              </w:rPr>
              <w:t>.</w:t>
            </w:r>
            <w:bookmarkEnd w:id="11"/>
          </w:p>
          <w:p w14:paraId="5693F274" w14:textId="77777777" w:rsidR="008739F7" w:rsidRDefault="008739F7" w:rsidP="00DE05DB">
            <w:pPr>
              <w:rPr>
                <w:lang w:val="en-GB" w:eastAsia="ja-JP"/>
              </w:rPr>
            </w:pPr>
            <w:r>
              <w:rPr>
                <w:lang w:val="en-GB" w:eastAsia="ja-JP"/>
              </w:rPr>
              <w:t xml:space="preserve">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w:t>
            </w:r>
            <w:r>
              <w:rPr>
                <w:lang w:val="en-GB" w:eastAsia="ja-JP"/>
              </w:rPr>
              <w:lastRenderedPageBreak/>
              <w:t>occasions in initial access and in the IDLE mode should be followed for a more streamlined Rel-17 specs. Therefore, we propose</w:t>
            </w:r>
          </w:p>
          <w:p w14:paraId="04C9337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not applicable to </w:t>
            </w:r>
            <w:r w:rsidRPr="004450C3">
              <w:rPr>
                <w:lang w:eastAsia="ja-JP"/>
              </w:rPr>
              <w:t>type 1 CSS without dedicated RRC configuration and for type 0, 0A, and 2 CSS</w:t>
            </w:r>
            <w:r>
              <w:rPr>
                <w:lang w:eastAsia="ja-JP"/>
              </w:rPr>
              <w:t>.</w:t>
            </w:r>
            <w:r>
              <w:rPr>
                <w:lang w:eastAsia="ja-JP"/>
              </w:rPr>
              <w:br/>
            </w:r>
            <w:r w:rsidRPr="004C7D8B">
              <w:rPr>
                <w:rFonts w:eastAsiaTheme="minorEastAsia"/>
              </w:rPr>
              <w:t>That is, for type 1 CSS without dedicated RRC configuration and for type 0, 0A, and 2 CSS, the monitoring occasion can be within any single span of three consecutive OFDM symbols within any slot</w:t>
            </w:r>
            <w:r>
              <w:rPr>
                <w:rFonts w:eastAsiaTheme="minorEastAsia"/>
              </w:rPr>
              <w:t xml:space="preserve"> (same as Rel-15 FG 3-1).</w:t>
            </w:r>
            <w:bookmarkEnd w:id="12"/>
          </w:p>
          <w:p w14:paraId="35C84894" w14:textId="77777777" w:rsidR="008739F7" w:rsidRDefault="008739F7" w:rsidP="00DE05DB">
            <w:pPr>
              <w:rPr>
                <w:lang w:val="en-GB" w:eastAsia="ja-JP"/>
              </w:rPr>
            </w:pPr>
            <w:r>
              <w:rPr>
                <w:lang w:val="en-GB" w:eastAsia="ja-JP"/>
              </w:rPr>
              <w:t>T</w:t>
            </w:r>
            <w:r w:rsidRPr="00653B00">
              <w:rPr>
                <w:lang w:val="en-GB" w:eastAsia="ja-JP"/>
              </w:rPr>
              <w:t>his Rel-15 system operation approach can easily be integrated with multi-slot PDCCH monitoring Alt 1 with fixed windows</w:t>
            </w:r>
            <w:r>
              <w:rPr>
                <w:lang w:val="en-GB" w:eastAsia="ja-JP"/>
              </w:rPr>
              <w:t>. Note that, as discussed Section 2.2, the windows are aligned with radio frames and hence fixed even during initial access.</w:t>
            </w:r>
          </w:p>
          <w:p w14:paraId="5F952244" w14:textId="77777777" w:rsidR="008739F7" w:rsidRDefault="008739F7" w:rsidP="00402D0A">
            <w:pPr>
              <w:pStyle w:val="StyleListParagraph-BulletsLista11"/>
              <w:numPr>
                <w:ilvl w:val="0"/>
                <w:numId w:val="55"/>
              </w:numPr>
              <w:spacing w:after="160"/>
              <w:contextualSpacing/>
              <w:jc w:val="left"/>
              <w:rPr>
                <w:lang w:eastAsia="ja-JP"/>
              </w:rPr>
            </w:pPr>
            <w:r w:rsidRPr="0075315A">
              <w:rPr>
                <w:lang w:eastAsia="ja-JP"/>
              </w:rPr>
              <w:t>With fixed X-slot windows, the BD/CCE budget for an X-slot window is appropriated for monitoring CSS located within the X-slot</w:t>
            </w:r>
            <w:r>
              <w:rPr>
                <w:lang w:val="en-US" w:eastAsia="ja-JP"/>
              </w:rPr>
              <w:t>s</w:t>
            </w:r>
            <w:r w:rsidRPr="0075315A">
              <w:rPr>
                <w:lang w:eastAsia="ja-JP"/>
              </w:rPr>
              <w:t xml:space="preserve">,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sidRPr="0075315A">
              <w:rPr>
                <w:lang w:eastAsia="ja-JP"/>
              </w:rPr>
              <w:t>on the BD/CCE budget for the next X-slot window</w:t>
            </w:r>
          </w:p>
          <w:p w14:paraId="775075FF" w14:textId="77777777" w:rsidR="008739F7" w:rsidRPr="005A17CC" w:rsidRDefault="008739F7" w:rsidP="00DE05DB">
            <w:pPr>
              <w:rPr>
                <w:lang w:val="en-GB" w:eastAsia="ja-JP"/>
              </w:rPr>
            </w:pPr>
            <w:r>
              <w:rPr>
                <w:lang w:val="en-GB" w:eastAsia="ja-JP"/>
              </w:rPr>
              <w:t>Therefore, we propose</w:t>
            </w:r>
          </w:p>
          <w:p w14:paraId="64CBBC0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rsidRPr="004450C3">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76F97D9B" w14:textId="77777777" w:rsidR="008739F7" w:rsidRDefault="008739F7" w:rsidP="00DE05DB">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C54A96E" w14:textId="77777777" w:rsidR="008739F7" w:rsidRPr="0096304A"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w:t>
            </w:r>
            <w:r w:rsidRPr="00EF5B66">
              <w:rPr>
                <w:lang w:val="en-GB" w:eastAsia="ja-JP"/>
              </w:rPr>
              <w:t xml:space="preserve"> decision on Alt-1 vs. Alt-2</w:t>
            </w:r>
            <w:r>
              <w:rPr>
                <w:lang w:val="en-GB" w:eastAsia="ja-JP"/>
              </w:rPr>
              <w:t xml:space="preserve"> multi-slot PDCCH monitoring?</w:t>
            </w:r>
            <w:r>
              <w:rPr>
                <w:lang w:val="en-GB" w:eastAsia="ja-JP"/>
              </w:rPr>
              <w:br/>
              <w:t>(2) The minimum supported values of Y</w:t>
            </w:r>
            <w:r w:rsidRPr="001B2DE8">
              <w:rPr>
                <w:lang w:eastAsia="ja-JP"/>
              </w:rPr>
              <w:t xml:space="preserve"> </w:t>
            </w:r>
            <w:r>
              <w:rPr>
                <w:lang w:eastAsia="ja-JP"/>
              </w:rPr>
              <w:t>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36F4C032" w14:textId="77777777" w:rsidR="008739F7" w:rsidRDefault="008739F7" w:rsidP="00DE05DB">
            <w:pPr>
              <w:jc w:val="both"/>
              <w:rPr>
                <w:lang w:eastAsia="ja-JP"/>
              </w:rPr>
            </w:pPr>
            <w:r>
              <w:t xml:space="preserve">The central issue for </w:t>
            </w:r>
            <w:r>
              <w:rPr>
                <w:lang w:val="en-GB" w:eastAsia="ja-JP"/>
              </w:rPr>
              <w:t>per-slot PDCCH monitoring</w:t>
            </w:r>
            <w:r>
              <w:t xml:space="preserve"> is hence the </w:t>
            </w:r>
            <w:r w:rsidRPr="00F74D59">
              <w:rPr>
                <w:lang w:eastAsia="ja-JP"/>
              </w:rPr>
              <w:t>BD/CCE budget for a slot</w:t>
            </w:r>
            <w:r>
              <w:rPr>
                <w:lang w:eastAsia="ja-JP"/>
              </w:rPr>
              <w:t xml:space="preserve">,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w:t>
            </w:r>
            <w:r>
              <w:rPr>
                <w:lang w:eastAsia="ja-JP"/>
              </w:rPr>
              <w:lastRenderedPageBreak/>
              <w:t>should be expected to be equipped with enhanced and accelerated processing capabilities.</w:t>
            </w:r>
          </w:p>
          <w:p w14:paraId="667E12D5" w14:textId="77777777" w:rsidR="008739F7" w:rsidRPr="009B33AA"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sidRPr="00F74D59">
              <w:rPr>
                <w:lang w:eastAsia="ja-JP"/>
              </w:rPr>
              <w:t>BD/CCE budget for a slot</w:t>
            </w:r>
            <w:r>
              <w:rPr>
                <w:lang w:eastAsia="ja-JP"/>
              </w:rPr>
              <w:t xml:space="preserve"> while ensuring that Rel-15 Type0-PDCCH monitoring requirements can be met.</w:t>
            </w:r>
            <w:bookmarkEnd w:id="15"/>
          </w:p>
          <w:p w14:paraId="0DA558F6" w14:textId="77777777" w:rsidR="008739F7" w:rsidRDefault="008739F7" w:rsidP="00DE05DB">
            <w:pPr>
              <w:pStyle w:val="BodyText"/>
            </w:pPr>
          </w:p>
          <w:p w14:paraId="1B529835" w14:textId="77777777" w:rsidR="008739F7" w:rsidRDefault="008739F7" w:rsidP="00DE05DB">
            <w:pPr>
              <w:pStyle w:val="BodyText"/>
            </w:pPr>
            <w:r>
              <w:t>In our view, the following three PDCCH monitoring cases are sufficient for operation with 480/960 kHz SCS:</w:t>
            </w:r>
          </w:p>
          <w:p w14:paraId="4AA5DDA1" w14:textId="77777777" w:rsidR="008739F7" w:rsidRDefault="008739F7" w:rsidP="00402D0A">
            <w:pPr>
              <w:pStyle w:val="BodyText"/>
              <w:numPr>
                <w:ilvl w:val="0"/>
                <w:numId w:val="56"/>
              </w:numPr>
              <w:autoSpaceDE/>
              <w:autoSpaceDN/>
              <w:adjustRightInd/>
              <w:snapToGrid/>
              <w:contextualSpacing/>
              <w:jc w:val="both"/>
            </w:pPr>
            <w:r w:rsidRPr="00A93200">
              <w:t>X=4 for 480 kHz SCS</w:t>
            </w:r>
          </w:p>
          <w:p w14:paraId="5834420D" w14:textId="77777777" w:rsidR="008739F7" w:rsidRDefault="008739F7" w:rsidP="00402D0A">
            <w:pPr>
              <w:pStyle w:val="BodyText"/>
              <w:numPr>
                <w:ilvl w:val="0"/>
                <w:numId w:val="56"/>
              </w:numPr>
              <w:autoSpaceDE/>
              <w:autoSpaceDN/>
              <w:adjustRightInd/>
              <w:snapToGrid/>
              <w:contextualSpacing/>
              <w:jc w:val="both"/>
            </w:pPr>
            <w:r w:rsidRPr="00A93200">
              <w:t>X=8 for 960 kHz SCS</w:t>
            </w:r>
          </w:p>
          <w:p w14:paraId="67D6E162" w14:textId="77777777" w:rsidR="008739F7" w:rsidRDefault="008739F7" w:rsidP="00402D0A">
            <w:pPr>
              <w:pStyle w:val="BodyText"/>
              <w:numPr>
                <w:ilvl w:val="0"/>
                <w:numId w:val="56"/>
              </w:numPr>
              <w:autoSpaceDE/>
              <w:autoSpaceDN/>
              <w:adjustRightInd/>
              <w:snapToGrid/>
              <w:contextualSpacing/>
              <w:jc w:val="both"/>
            </w:pPr>
            <w:r>
              <w:t>Optional per-slot monitoring for 480/960 kHz SCS</w:t>
            </w:r>
          </w:p>
          <w:p w14:paraId="399165B0" w14:textId="77777777" w:rsidR="008739F7" w:rsidRDefault="008739F7" w:rsidP="00DE05DB">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9F6D8CC" w14:textId="77777777" w:rsidR="008739F7" w:rsidRDefault="008739F7" w:rsidP="00DE05DB">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sidRPr="00A93200">
              <w:rPr>
                <w:rFonts w:eastAsiaTheme="minorEastAsia"/>
              </w:rPr>
              <w:t>X=4 for 480 kHz SCS and X=8 for 960 kHz SCS</w:t>
            </w:r>
            <w:r>
              <w:rPr>
                <w:rFonts w:eastAsiaTheme="minorEastAsia"/>
              </w:rPr>
              <w:t xml:space="preserve"> are not supported for Rel-17</w:t>
            </w:r>
            <w:r>
              <w:t>.</w:t>
            </w:r>
            <w:bookmarkEnd w:id="16"/>
          </w:p>
          <w:p w14:paraId="2DE7C501" w14:textId="77777777" w:rsidR="008739F7" w:rsidRDefault="008739F7" w:rsidP="00DE05DB">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2F7D885D" w14:textId="77777777" w:rsidR="008739F7" w:rsidRDefault="008739F7" w:rsidP="00DE05DB">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DE518D2"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Ref77592662"/>
            <w:bookmarkStart w:id="18"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8F6239A" w14:textId="77777777" w:rsidR="008739F7" w:rsidRDefault="008739F7" w:rsidP="00DE05DB">
            <w:pPr>
              <w:pStyle w:val="Observation"/>
            </w:pPr>
            <w:bookmarkStart w:id="19" w:name="_Toc83990423"/>
            <w:r>
              <w:t>For X=4 with 480 kHz SCS and X=8 with 960 kHz SCS, the multi-slot PDCCH processing capability windows for Alt 1 are aligned with the slots of a 120 kHz SCS cell.</w:t>
            </w:r>
            <w:bookmarkEnd w:id="19"/>
          </w:p>
          <w:p w14:paraId="75C0B9C3" w14:textId="77777777" w:rsidR="008739F7" w:rsidRDefault="008739F7" w:rsidP="00DE05DB">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7DA3607A" w14:textId="77777777" w:rsidR="008739F7" w:rsidRPr="001A18D8" w:rsidRDefault="008739F7" w:rsidP="00402D0A">
            <w:pPr>
              <w:pStyle w:val="BodyText"/>
              <w:numPr>
                <w:ilvl w:val="1"/>
                <w:numId w:val="57"/>
              </w:numPr>
              <w:tabs>
                <w:tab w:val="clear" w:pos="1440"/>
                <w:tab w:val="num" w:pos="2007"/>
              </w:tabs>
              <w:autoSpaceDE/>
              <w:autoSpaceDN/>
              <w:adjustRightInd/>
              <w:snapToGrid/>
              <w:ind w:left="2007"/>
              <w:contextualSpacing/>
              <w:jc w:val="both"/>
              <w:rPr>
                <w:lang w:val="en-GB"/>
              </w:rPr>
            </w:pPr>
            <w:r w:rsidRPr="001A18D8">
              <w:rPr>
                <w:lang w:val="en-GB"/>
              </w:rPr>
              <w:t xml:space="preserve">The capability indicates the BD/CCE budget within Y consecutive slots in each slot group </w:t>
            </w:r>
          </w:p>
          <w:p w14:paraId="7FB92539" w14:textId="77777777" w:rsidR="008739F7" w:rsidRPr="001A18D8" w:rsidRDefault="008739F7" w:rsidP="00402D0A">
            <w:pPr>
              <w:pStyle w:val="BodyText"/>
              <w:numPr>
                <w:ilvl w:val="2"/>
                <w:numId w:val="57"/>
              </w:numPr>
              <w:tabs>
                <w:tab w:val="clear" w:pos="2160"/>
              </w:tabs>
              <w:autoSpaceDE/>
              <w:autoSpaceDN/>
              <w:adjustRightInd/>
              <w:snapToGrid/>
              <w:ind w:left="2610"/>
              <w:contextualSpacing/>
              <w:jc w:val="both"/>
              <w:rPr>
                <w:lang w:val="en-GB"/>
              </w:rPr>
            </w:pPr>
            <w:r w:rsidRPr="001A18D8">
              <w:rPr>
                <w:lang w:val="en-GB"/>
              </w:rPr>
              <w:t>The location of the Y slots within the X slots is maintained across different slot groups</w:t>
            </w:r>
          </w:p>
          <w:p w14:paraId="7CD5F41D" w14:textId="77777777" w:rsidR="008739F7" w:rsidRDefault="008739F7" w:rsidP="00DE05DB">
            <w:pPr>
              <w:jc w:val="both"/>
              <w:rPr>
                <w:lang w:val="en-GB" w:eastAsia="ja-JP"/>
              </w:rPr>
            </w:pPr>
            <w:r>
              <w:rPr>
                <w:lang w:val="en-GB" w:eastAsia="ja-JP"/>
              </w:rPr>
              <w:lastRenderedPageBreak/>
              <w:t>That is, we proposed the following clarification for multi-slot PDCCH monitoring Alt 1:</w:t>
            </w:r>
          </w:p>
          <w:p w14:paraId="3702F8D8" w14:textId="77777777" w:rsidR="008739F7" w:rsidRDefault="008739F7" w:rsidP="00DE05DB">
            <w:pPr>
              <w:jc w:val="both"/>
              <w:rPr>
                <w:lang w:val="en-GB" w:eastAsia="ja-JP"/>
              </w:rPr>
            </w:pPr>
          </w:p>
          <w:p w14:paraId="08113723" w14:textId="77777777" w:rsidR="008739F7" w:rsidRPr="00F27BA4" w:rsidRDefault="008739F7" w:rsidP="00DE05DB">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sidRPr="00375BE6">
              <w:rPr>
                <w:rFonts w:eastAsiaTheme="minorEastAsia"/>
              </w:rPr>
              <w:t>For multi-slot PDCCH monitoring Alt 1 with 480/960 kHz SCS, the BD/CCE budget for slot group is clarified as follows</w:t>
            </w:r>
            <w:r>
              <w:t>:</w:t>
            </w:r>
            <w:bookmarkEnd w:id="20"/>
          </w:p>
          <w:p w14:paraId="177CE3D4" w14:textId="77777777" w:rsidR="008739F7" w:rsidRDefault="008739F7" w:rsidP="008739F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sidRPr="005C265E">
              <w:rPr>
                <w:rFonts w:eastAsiaTheme="minorEastAsia"/>
              </w:rPr>
              <w:t xml:space="preserve">The capability indicates the BD/CCE budget within </w:t>
            </w:r>
            <w:r w:rsidRPr="00AD0E92">
              <w:rPr>
                <w:rFonts w:eastAsiaTheme="minorEastAsia"/>
                <w:strike/>
                <w:color w:val="0000FF"/>
              </w:rPr>
              <w:t>Y consecutive slots in</w:t>
            </w:r>
            <w:r w:rsidRPr="00AD0E92">
              <w:rPr>
                <w:rFonts w:eastAsiaTheme="minorEastAsia"/>
                <w:color w:val="0000FF"/>
              </w:rPr>
              <w:t xml:space="preserve"> </w:t>
            </w:r>
            <w:r w:rsidRPr="005C265E">
              <w:rPr>
                <w:rFonts w:eastAsiaTheme="minorEastAsia"/>
              </w:rPr>
              <w:t xml:space="preserve">each </w:t>
            </w:r>
            <w:r w:rsidRPr="00AD0E92">
              <w:rPr>
                <w:rFonts w:eastAsiaTheme="minorEastAsia"/>
                <w:color w:val="0000FF"/>
              </w:rPr>
              <w:t>X-</w:t>
            </w:r>
            <w:r w:rsidRPr="005C265E">
              <w:rPr>
                <w:rFonts w:eastAsiaTheme="minorEastAsia"/>
              </w:rPr>
              <w:t xml:space="preserve">slot group </w:t>
            </w:r>
            <w:r w:rsidRPr="002474ED">
              <w:rPr>
                <w:rFonts w:eastAsiaTheme="minorEastAsia"/>
                <w:color w:val="0000FF"/>
              </w:rPr>
              <w:t>for monitoring</w:t>
            </w:r>
            <w:bookmarkEnd w:id="21"/>
          </w:p>
          <w:p w14:paraId="2D3CF2A4" w14:textId="77777777" w:rsidR="008739F7" w:rsidRPr="002474ED"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sidRPr="002474ED">
              <w:rPr>
                <w:rFonts w:eastAsiaTheme="minorEastAsia"/>
                <w:color w:val="0000FF"/>
              </w:rPr>
              <w:t>Type 1 CSS with dedicated RRC configuration, type 3 CSS, and UE-SS within Y consecutive slots</w:t>
            </w:r>
            <w:bookmarkEnd w:id="22"/>
            <w:r>
              <w:rPr>
                <w:rFonts w:eastAsiaTheme="minorEastAsia"/>
              </w:rPr>
              <w:t xml:space="preserve"> </w:t>
            </w:r>
          </w:p>
          <w:p w14:paraId="16354104" w14:textId="77777777" w:rsidR="008739F7" w:rsidRDefault="008739F7" w:rsidP="008739F7">
            <w:pPr>
              <w:pStyle w:val="Proposal"/>
              <w:numPr>
                <w:ilvl w:val="3"/>
                <w:numId w:val="13"/>
              </w:numPr>
              <w:tabs>
                <w:tab w:val="clear" w:pos="1462"/>
                <w:tab w:val="clear" w:pos="1701"/>
                <w:tab w:val="clear" w:pos="2722"/>
                <w:tab w:val="num"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sidRPr="00FC0E82">
              <w:rPr>
                <w:rFonts w:eastAsiaTheme="minorEastAsia"/>
              </w:rPr>
              <w:t>The location of the Y slots within the X slots is maintained across different slot groups</w:t>
            </w:r>
            <w:bookmarkEnd w:id="23"/>
          </w:p>
          <w:p w14:paraId="140BFC37" w14:textId="77777777" w:rsidR="008739F7"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sidRPr="00400798">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AD78194" w14:textId="77777777" w:rsidR="008739F7" w:rsidRDefault="008739F7" w:rsidP="00DE05DB">
            <w:pPr>
              <w:jc w:val="both"/>
              <w:rPr>
                <w:lang w:val="en-GB" w:eastAsia="ja-JP"/>
              </w:rPr>
            </w:pPr>
          </w:p>
          <w:p w14:paraId="2892DC11" w14:textId="77777777" w:rsidR="008739F7" w:rsidRPr="005D60E6" w:rsidRDefault="008739F7" w:rsidP="00DE05DB">
            <w:pPr>
              <w:rPr>
                <w:rFonts w:eastAsia="Calibri" w:cs="Arial"/>
                <w:lang w:eastAsia="zh-CN"/>
              </w:rPr>
            </w:pPr>
            <w:r w:rsidRPr="005D60E6">
              <w:rPr>
                <w:rFonts w:eastAsia="Calibri" w:cs="Arial"/>
                <w:lang w:eastAsia="zh-CN"/>
              </w:rPr>
              <w:t>Incorporating the above proposed clarification, the Alt 1 operation is described as follows:</w:t>
            </w:r>
          </w:p>
          <w:p w14:paraId="25112EBA" w14:textId="77777777" w:rsidR="008739F7" w:rsidRPr="005D60E6" w:rsidRDefault="008739F7" w:rsidP="00402D0A">
            <w:pPr>
              <w:numPr>
                <w:ilvl w:val="0"/>
                <w:numId w:val="57"/>
              </w:numPr>
              <w:tabs>
                <w:tab w:val="num" w:pos="1287"/>
              </w:tabs>
              <w:autoSpaceDE/>
              <w:autoSpaceDN/>
              <w:adjustRightInd/>
              <w:snapToGrid/>
              <w:ind w:left="1287"/>
              <w:contextualSpacing/>
              <w:rPr>
                <w:rFonts w:eastAsia="Calibri" w:cs="Arial"/>
                <w:lang w:eastAsia="zh-CN"/>
              </w:rPr>
            </w:pPr>
            <w:r w:rsidRPr="005D60E6">
              <w:rPr>
                <w:rFonts w:eastAsia="Calibri" w:cs="Arial"/>
                <w:lang w:val="en-GB" w:eastAsia="zh-CN"/>
              </w:rPr>
              <w:t xml:space="preserve">Alt 1: Use a fixed pattern of slot groups as the baseline to define the new capability. </w:t>
            </w:r>
          </w:p>
          <w:p w14:paraId="1F3A520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Each slot group consists of X slots</w:t>
            </w:r>
          </w:p>
          <w:p w14:paraId="1B6A1384"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Slot groups are consecutive and non-overlapping</w:t>
            </w:r>
          </w:p>
          <w:p w14:paraId="4F7B662D"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 xml:space="preserve">The capability indicates the BD/CCE budget within </w:t>
            </w:r>
            <w:r w:rsidRPr="005D60E6">
              <w:rPr>
                <w:rFonts w:eastAsia="Calibri" w:cs="Arial"/>
                <w:strike/>
                <w:color w:val="0000FF"/>
                <w:lang w:val="en-GB" w:eastAsia="zh-CN"/>
              </w:rPr>
              <w:t>Y consecutive slots in</w:t>
            </w:r>
            <w:r w:rsidRPr="005D60E6">
              <w:rPr>
                <w:rFonts w:eastAsia="Calibri" w:cs="Arial"/>
                <w:lang w:val="en-GB" w:eastAsia="zh-CN"/>
              </w:rPr>
              <w:t xml:space="preserve"> each </w:t>
            </w:r>
            <w:r w:rsidRPr="005D60E6">
              <w:rPr>
                <w:rFonts w:eastAsia="Calibri" w:cs="Arial"/>
                <w:color w:val="0000FF"/>
                <w:lang w:val="en-GB" w:eastAsia="zh-CN"/>
              </w:rPr>
              <w:t>X-</w:t>
            </w:r>
            <w:r w:rsidRPr="005D60E6">
              <w:rPr>
                <w:rFonts w:eastAsia="Calibri" w:cs="Arial"/>
                <w:lang w:val="en-GB" w:eastAsia="zh-CN"/>
              </w:rPr>
              <w:t xml:space="preserve">slot group </w:t>
            </w:r>
            <w:r w:rsidRPr="005D60E6">
              <w:rPr>
                <w:rFonts w:eastAsia="Calibri" w:cs="Arial"/>
                <w:color w:val="0000FF"/>
                <w:lang w:val="en-GB" w:eastAsia="zh-CN"/>
              </w:rPr>
              <w:t>for monitoring</w:t>
            </w:r>
          </w:p>
          <w:p w14:paraId="4C0BA12B"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 dedicated RRC configuration, type 3 CSS, and UE-SS</w:t>
            </w:r>
            <w:r w:rsidRPr="005D60E6">
              <w:rPr>
                <w:rFonts w:eastAsia="Calibri" w:cs="Arial"/>
                <w:color w:val="0000FF"/>
                <w:lang w:val="en-GB" w:eastAsia="zh-CN"/>
              </w:rPr>
              <w:t xml:space="preserve"> within Y consecutive slots</w:t>
            </w:r>
          </w:p>
          <w:p w14:paraId="7532B9C5" w14:textId="77777777" w:rsidR="008739F7" w:rsidRPr="005D60E6" w:rsidRDefault="008739F7" w:rsidP="00402D0A">
            <w:pPr>
              <w:numPr>
                <w:ilvl w:val="3"/>
                <w:numId w:val="57"/>
              </w:numPr>
              <w:autoSpaceDE/>
              <w:autoSpaceDN/>
              <w:adjustRightInd/>
              <w:snapToGrid/>
              <w:ind w:left="3060"/>
              <w:contextualSpacing/>
              <w:rPr>
                <w:rFonts w:eastAsia="Calibri" w:cs="Arial"/>
                <w:lang w:val="en-GB" w:eastAsia="zh-CN"/>
              </w:rPr>
            </w:pPr>
            <w:r w:rsidRPr="005D60E6">
              <w:rPr>
                <w:rFonts w:eastAsia="Calibri" w:cs="Arial"/>
                <w:lang w:val="en-GB" w:eastAsia="zh-CN"/>
              </w:rPr>
              <w:t>The location of the Y slots within the X slots is maintained across different slot groups</w:t>
            </w:r>
          </w:p>
          <w:p w14:paraId="360DC1E3"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without dedicated RRC configuration and for type 0, 0A, and 2 CSS</w:t>
            </w:r>
            <w:r w:rsidRPr="005D60E6">
              <w:rPr>
                <w:rFonts w:eastAsia="Calibri" w:cs="Arial"/>
                <w:color w:val="0000FF"/>
                <w:lang w:val="en-GB" w:eastAsia="zh-CN"/>
              </w:rPr>
              <w:t xml:space="preserve"> in any 3 consecutive symbols of a slot (as in Rel-15 FG 3-1)</w:t>
            </w:r>
          </w:p>
          <w:p w14:paraId="48D3FD1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Further discuss down-selection of Y within 1&lt;=Y&lt;=X/2 (both in units of slot) when X&gt;1</w:t>
            </w:r>
          </w:p>
          <w:p w14:paraId="07A1ADE8"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Further definition of capabilities</w:t>
            </w:r>
          </w:p>
          <w:p w14:paraId="6099607E"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The following issues for the search space configuration discussion</w:t>
            </w:r>
          </w:p>
          <w:p w14:paraId="771798FD"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Whether a slot group is aligned with a slot boundary</w:t>
            </w:r>
          </w:p>
          <w:p w14:paraId="5F550C3B"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 xml:space="preserve">Restrictions on location of the Y slots within a slot group, </w:t>
            </w:r>
            <w:proofErr w:type="gramStart"/>
            <w:r w:rsidRPr="005D60E6">
              <w:rPr>
                <w:rFonts w:eastAsia="Calibri" w:cs="Arial"/>
                <w:lang w:val="en-GB" w:eastAsia="zh-CN"/>
              </w:rPr>
              <w:t>e.g.</w:t>
            </w:r>
            <w:proofErr w:type="gramEnd"/>
            <w:r w:rsidRPr="005D60E6">
              <w:rPr>
                <w:rFonts w:eastAsia="Calibri" w:cs="Arial"/>
                <w:lang w:val="en-GB" w:eastAsia="zh-CN"/>
              </w:rPr>
              <w:t xml:space="preserve"> whether to restrict the location of a SS to be within the first Y slots within a slot group</w:t>
            </w:r>
          </w:p>
          <w:p w14:paraId="5CC32A0B" w14:textId="77777777" w:rsidR="008739F7" w:rsidRPr="005D60E6" w:rsidRDefault="008739F7" w:rsidP="00402D0A">
            <w:pPr>
              <w:numPr>
                <w:ilvl w:val="1"/>
                <w:numId w:val="57"/>
              </w:numPr>
              <w:tabs>
                <w:tab w:val="num" w:pos="2007"/>
              </w:tabs>
              <w:autoSpaceDE/>
              <w:autoSpaceDN/>
              <w:adjustRightInd/>
              <w:snapToGrid/>
              <w:ind w:left="2007"/>
              <w:rPr>
                <w:rFonts w:eastAsia="Calibri" w:cs="Arial"/>
                <w:lang w:val="en-GB" w:eastAsia="zh-CN"/>
              </w:rPr>
            </w:pPr>
            <w:r w:rsidRPr="005D60E6">
              <w:rPr>
                <w:rFonts w:eastAsia="Calibri" w:cs="Arial"/>
                <w:lang w:val="en-GB" w:eastAsia="zh-CN"/>
              </w:rPr>
              <w:t>FFS: What the UE capability defines for monitoring within the Y slots</w:t>
            </w:r>
          </w:p>
          <w:p w14:paraId="4630D671" w14:textId="77777777" w:rsidR="008739F7" w:rsidRPr="00A77626" w:rsidRDefault="008739F7" w:rsidP="00DE05DB">
            <w:pPr>
              <w:pStyle w:val="BodyText"/>
            </w:pPr>
          </w:p>
          <w:p w14:paraId="5A9F7CD9" w14:textId="77777777" w:rsidR="008739F7" w:rsidRDefault="008739F7" w:rsidP="00DE05DB">
            <w:pPr>
              <w:pStyle w:val="BodyText"/>
              <w:rPr>
                <w:rFonts w:eastAsia="Times New Roman"/>
                <w:lang w:eastAsia="ja-JP"/>
              </w:rPr>
            </w:pPr>
            <w:r>
              <w:t xml:space="preserve">In the last RAN1 meeting, the operation of </w:t>
            </w:r>
            <w:r w:rsidRPr="007C73A9">
              <w:t xml:space="preserve">multi-slot PDCCH </w:t>
            </w:r>
            <w:r>
              <w:t>monitoring Alt 1 has been clarified that t</w:t>
            </w:r>
            <w:r w:rsidRPr="008C713C">
              <w:rPr>
                <w:rFonts w:eastAsia="Times New Roman"/>
                <w:lang w:eastAsia="ja-JP"/>
              </w:rPr>
              <w:t>he location of the Y slots within the X slots is maintained across different slot groups</w:t>
            </w:r>
            <w:r>
              <w:rPr>
                <w:rFonts w:eastAsia="Times New Roman"/>
                <w:lang w:eastAsia="ja-JP"/>
              </w:rPr>
              <w:t>. Several companies provided views during the RAN1 #106e email discussion regarding the following FFS:</w:t>
            </w:r>
          </w:p>
          <w:p w14:paraId="33857BD5" w14:textId="77777777" w:rsidR="008739F7" w:rsidRPr="008C713C" w:rsidRDefault="008739F7" w:rsidP="00402D0A">
            <w:pPr>
              <w:pStyle w:val="StyleListParagraph-BulletsLista11"/>
              <w:numPr>
                <w:ilvl w:val="0"/>
                <w:numId w:val="55"/>
              </w:numPr>
              <w:spacing w:after="160"/>
              <w:contextualSpacing/>
              <w:rPr>
                <w:lang w:val="en-US" w:eastAsia="ja-JP"/>
              </w:rPr>
            </w:pPr>
            <w:r w:rsidRPr="005D60E6">
              <w:rPr>
                <w:rFonts w:eastAsia="Calibri" w:cs="Arial"/>
                <w:lang w:val="en-GB" w:eastAsia="zh-CN"/>
              </w:rPr>
              <w:t>Restrictions on location of the Y slots within a slot group, e.g.</w:t>
            </w:r>
            <w:r>
              <w:rPr>
                <w:rFonts w:eastAsia="Calibri" w:cs="Arial"/>
                <w:lang w:val="en-GB" w:eastAsia="zh-CN"/>
              </w:rPr>
              <w:t>,</w:t>
            </w:r>
            <w:r w:rsidRPr="005D60E6">
              <w:rPr>
                <w:rFonts w:eastAsia="Calibri" w:cs="Arial"/>
                <w:lang w:val="en-GB" w:eastAsia="zh-CN"/>
              </w:rPr>
              <w:t xml:space="preserve"> whether to restrict the location of a SS to be within the first Y slots within a slot group</w:t>
            </w:r>
          </w:p>
          <w:p w14:paraId="22EC5C8B" w14:textId="77777777" w:rsidR="008739F7" w:rsidRDefault="008739F7" w:rsidP="00DE05DB">
            <w:pPr>
              <w:pStyle w:val="BodyText"/>
            </w:pPr>
            <w:r>
              <w:t>Note that, a</w:t>
            </w:r>
            <w:r w:rsidRPr="006C7802">
              <w:t>s long as Y</w:t>
            </w:r>
            <w:r>
              <w:rPr>
                <w:rFonts w:ascii="Cambria Math" w:hAnsi="Cambria Math"/>
              </w:rPr>
              <w:t>≤</w:t>
            </w:r>
            <w:r>
              <w:t>X/2</w:t>
            </w:r>
            <w:r w:rsidRPr="006C7802">
              <w:t xml:space="preserve"> </w:t>
            </w:r>
            <w:r>
              <w:t xml:space="preserve">is </w:t>
            </w:r>
            <w:r w:rsidRPr="006C7802">
              <w:t>fixed within the X</w:t>
            </w:r>
            <w:r>
              <w:t>-</w:t>
            </w:r>
            <w:r w:rsidRPr="006C7802">
              <w:t>slot</w:t>
            </w:r>
            <w:r>
              <w:t xml:space="preserve"> windows, back-to-back PDCCH processing overloading is avoided. Hence, several companies expressed the view that, as </w:t>
            </w:r>
            <w:r>
              <w:lastRenderedPageBreak/>
              <w:t xml:space="preserve">long as the Y-slot location within each </w:t>
            </w:r>
            <w:r w:rsidRPr="006C7802">
              <w:t>X</w:t>
            </w:r>
            <w:r>
              <w:t>-</w:t>
            </w:r>
            <w:r w:rsidRPr="006C7802">
              <w:t>slot</w:t>
            </w:r>
            <w:r>
              <w:t xml:space="preserve"> window is maintained, there is no particular necessary conditions favoring, e.g., the first Y slots within each </w:t>
            </w:r>
            <w:r w:rsidRPr="006C7802">
              <w:t>X</w:t>
            </w:r>
            <w:r>
              <w:t>-</w:t>
            </w:r>
            <w:r w:rsidRPr="006C7802">
              <w:t>slot</w:t>
            </w:r>
            <w:r>
              <w:t xml:space="preserve"> window vs the last Y slots. We agree with this analysis in general.</w:t>
            </w:r>
          </w:p>
          <w:p w14:paraId="60A702E2" w14:textId="77777777" w:rsidR="008739F7" w:rsidRDefault="008739F7" w:rsidP="00DE05DB">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02266F66" w14:textId="77777777" w:rsidR="008739F7" w:rsidRDefault="008739F7" w:rsidP="00DE05DB">
            <w:pPr>
              <w:pStyle w:val="BodyText"/>
            </w:pPr>
          </w:p>
          <w:p w14:paraId="178C409F"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x-none"/>
              </w:rPr>
              <w:t xml:space="preserve">For multi-slot PDCCH monitoring Alt 1 with 480/960 kHz SCS, RAN1 to consider restricting </w:t>
            </w:r>
            <w:r>
              <w:t xml:space="preserve">Y slots to be at the beginning of each X-slot windows for </w:t>
            </w:r>
            <w:r w:rsidRPr="004450C3">
              <w:rPr>
                <w:lang w:eastAsia="ja-JP"/>
              </w:rPr>
              <w:t>type 1 CSS with dedicated RRC configuration, type 3 CSS, and UE-SS</w:t>
            </w:r>
            <w:r>
              <w:t xml:space="preserve"> as an approach to simplify </w:t>
            </w:r>
            <w:r>
              <w:rPr>
                <w:rFonts w:cs="Arial"/>
                <w:szCs w:val="20"/>
                <w:lang w:eastAsia="x-none"/>
              </w:rPr>
              <w:t xml:space="preserve">multi-slot PDCCH monitoring </w:t>
            </w:r>
            <w:r>
              <w:t>configuration parameters and protocols as well as to reduce implementation complexity</w:t>
            </w:r>
            <w:r>
              <w:rPr>
                <w:rFonts w:eastAsiaTheme="minorEastAsia"/>
              </w:rPr>
              <w:t>.</w:t>
            </w:r>
            <w:bookmarkEnd w:id="25"/>
          </w:p>
          <w:p w14:paraId="7A97DFD0" w14:textId="77777777" w:rsidR="008739F7" w:rsidRPr="00301BEE" w:rsidRDefault="008739F7" w:rsidP="00DE05DB">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52ED835D" w14:textId="77777777" w:rsidR="007C53F4" w:rsidRDefault="007C53F4">
      <w:pPr>
        <w:rPr>
          <w:lang w:eastAsia="zh-CN"/>
        </w:rPr>
      </w:pPr>
    </w:p>
    <w:p w14:paraId="5B74C796" w14:textId="0F8195BF" w:rsidR="00C232D4" w:rsidRDefault="00C232D4" w:rsidP="00C232D4">
      <w:pPr>
        <w:pStyle w:val="Heading3"/>
        <w:jc w:val="both"/>
        <w:rPr>
          <w:lang w:val="en-GB" w:eastAsia="zh-CN"/>
        </w:rPr>
      </w:pPr>
      <w:r>
        <w:rPr>
          <w:lang w:val="en-GB" w:eastAsia="zh-CN"/>
        </w:rPr>
        <w:t>R1-210</w:t>
      </w:r>
      <w:r w:rsidR="007B058C">
        <w:rPr>
          <w:lang w:val="en-GB" w:eastAsia="zh-CN"/>
        </w:rPr>
        <w:t>9443</w:t>
      </w:r>
      <w:r>
        <w:rPr>
          <w:lang w:val="en-GB" w:eastAsia="zh-CN"/>
        </w:rPr>
        <w:t xml:space="preserve"> (Nokia, Nokia Shanghai Bell)</w:t>
      </w:r>
    </w:p>
    <w:tbl>
      <w:tblPr>
        <w:tblStyle w:val="TableGrid"/>
        <w:tblW w:w="14583" w:type="dxa"/>
        <w:tblLayout w:type="fixed"/>
        <w:tblLook w:val="04A0" w:firstRow="1" w:lastRow="0" w:firstColumn="1" w:lastColumn="0" w:noHBand="0" w:noVBand="1"/>
      </w:tblPr>
      <w:tblGrid>
        <w:gridCol w:w="14583"/>
      </w:tblGrid>
      <w:tr w:rsidR="00C232D4" w14:paraId="65CAFC02" w14:textId="77777777" w:rsidTr="00556DB7">
        <w:tc>
          <w:tcPr>
            <w:tcW w:w="9307" w:type="dxa"/>
          </w:tcPr>
          <w:p w14:paraId="361A07C9" w14:textId="77777777" w:rsidR="007B058C" w:rsidRDefault="007B058C" w:rsidP="007B058C">
            <w:pPr>
              <w:pStyle w:val="paragraph"/>
              <w:spacing w:before="0" w:beforeAutospacing="0" w:after="0" w:afterAutospacing="0"/>
              <w:textAlignment w:val="baseline"/>
              <w:rPr>
                <w:rStyle w:val="normaltextrun"/>
                <w:sz w:val="20"/>
                <w:szCs w:val="20"/>
                <w:lang w:val="en-US"/>
              </w:rPr>
            </w:pPr>
            <w:r w:rsidRPr="001B22C6">
              <w:rPr>
                <w:rStyle w:val="normaltextrun"/>
                <w:sz w:val="20"/>
                <w:szCs w:val="20"/>
                <w:lang w:val="en-US"/>
              </w:rPr>
              <w:t>Smaller values of X can provide e.g. better multiplexing capabilities (i.e. better scheduling flexibility) and improved latency.</w:t>
            </w:r>
            <w:r>
              <w:rPr>
                <w:rStyle w:val="normaltextrun"/>
                <w:sz w:val="20"/>
                <w:szCs w:val="20"/>
                <w:lang w:val="en-US"/>
              </w:rPr>
              <w:t xml:space="preserve">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1FA985CF" w14:textId="77777777" w:rsidR="007B058C" w:rsidRDefault="007B058C" w:rsidP="007B058C">
            <w:pPr>
              <w:pStyle w:val="paragraph"/>
              <w:spacing w:before="0" w:beforeAutospacing="0" w:after="0" w:afterAutospacing="0"/>
              <w:textAlignment w:val="baseline"/>
              <w:rPr>
                <w:rStyle w:val="normaltextrun"/>
                <w:sz w:val="20"/>
                <w:szCs w:val="20"/>
                <w:lang w:val="en-US"/>
              </w:rPr>
            </w:pPr>
          </w:p>
          <w:p w14:paraId="457F1D3B" w14:textId="77777777" w:rsidR="007B058C" w:rsidRPr="00AF6775" w:rsidRDefault="007B058C" w:rsidP="007B058C">
            <w:pPr>
              <w:pStyle w:val="paragraph"/>
              <w:spacing w:before="0" w:beforeAutospacing="0" w:after="0" w:afterAutospacing="0"/>
              <w:textAlignment w:val="baseline"/>
              <w:rPr>
                <w:rStyle w:val="normaltextrun"/>
                <w:i/>
                <w:iCs/>
                <w:sz w:val="20"/>
                <w:szCs w:val="20"/>
                <w:lang w:val="en-US"/>
              </w:rPr>
            </w:pPr>
            <w:r w:rsidRPr="00967183">
              <w:rPr>
                <w:b/>
                <w:bCs/>
                <w:i/>
                <w:iCs/>
                <w:sz w:val="20"/>
                <w:szCs w:val="20"/>
              </w:rPr>
              <w:t>Proposal 1</w:t>
            </w:r>
            <w:r w:rsidRPr="00967183">
              <w:rPr>
                <w:b/>
                <w:bCs/>
                <w:sz w:val="20"/>
                <w:szCs w:val="20"/>
              </w:rPr>
              <w:t>:</w:t>
            </w:r>
            <w:r w:rsidRPr="00967183">
              <w:rPr>
                <w:sz w:val="20"/>
                <w:szCs w:val="20"/>
              </w:rPr>
              <w:t xml:space="preserve"> </w:t>
            </w:r>
            <w:r w:rsidRPr="00AF6775">
              <w:rPr>
                <w:i/>
                <w:iCs/>
                <w:sz w:val="20"/>
                <w:szCs w:val="20"/>
              </w:rPr>
              <w:t>M</w:t>
            </w:r>
            <w:proofErr w:type="spellStart"/>
            <w:r w:rsidRPr="00AF6775">
              <w:rPr>
                <w:rStyle w:val="normaltextrun"/>
                <w:i/>
                <w:iCs/>
                <w:sz w:val="20"/>
                <w:szCs w:val="20"/>
                <w:lang w:val="en-US"/>
              </w:rPr>
              <w:t>ulti</w:t>
            </w:r>
            <w:proofErr w:type="spellEnd"/>
            <w:r w:rsidRPr="00AF6775">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389141C4"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for 480 kHz SCS </w:t>
            </w:r>
          </w:p>
          <w:p w14:paraId="3794D42B"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4] for 960 kHz SCS </w:t>
            </w:r>
          </w:p>
          <w:p w14:paraId="639C58E6"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UE capability for supporting the additional values for X is FFS</w:t>
            </w:r>
            <w:r>
              <w:rPr>
                <w:rStyle w:val="normaltextrun"/>
                <w:i/>
                <w:iCs/>
                <w:sz w:val="20"/>
                <w:szCs w:val="20"/>
                <w:lang w:val="en-US"/>
              </w:rPr>
              <w:t>.</w:t>
            </w:r>
          </w:p>
          <w:p w14:paraId="147F6531" w14:textId="77777777" w:rsidR="007B058C" w:rsidRDefault="007B058C" w:rsidP="007B058C">
            <w:pPr>
              <w:pStyle w:val="B1"/>
              <w:spacing w:after="0"/>
              <w:ind w:left="646" w:hanging="646"/>
              <w:textAlignment w:val="auto"/>
              <w:rPr>
                <w:rStyle w:val="normaltextrun"/>
                <w:color w:val="000000"/>
                <w:shd w:val="clear" w:color="auto" w:fill="FFFFFF"/>
                <w:lang w:val="en-US"/>
              </w:rPr>
            </w:pPr>
          </w:p>
          <w:p w14:paraId="0E36D977" w14:textId="2D403D60" w:rsidR="007B058C" w:rsidRDefault="007B058C" w:rsidP="007B058C">
            <w:pPr>
              <w:pStyle w:val="B1"/>
              <w:spacing w:after="0"/>
              <w:ind w:left="646" w:hanging="646"/>
              <w:textAlignment w:val="auto"/>
              <w:rPr>
                <w:lang w:eastAsia="x-none"/>
              </w:rPr>
            </w:pPr>
            <w:r>
              <w:rPr>
                <w:rStyle w:val="normaltextrun"/>
                <w:color w:val="000000"/>
                <w:shd w:val="clear" w:color="auto" w:fill="FFFFFF"/>
              </w:rPr>
              <w:t>The FL summary</w:t>
            </w:r>
            <w:r w:rsidRPr="00681036">
              <w:rPr>
                <w:rStyle w:val="normaltextrun"/>
                <w:color w:val="000000"/>
                <w:shd w:val="clear" w:color="auto" w:fill="FFFFFF"/>
              </w:rPr>
              <w:t xml:space="preserve"> (</w:t>
            </w:r>
            <w:r w:rsidRPr="00681036">
              <w:rPr>
                <w:lang w:eastAsia="x-none"/>
              </w:rPr>
              <w:t>R1-2108559)</w:t>
            </w:r>
            <w:r>
              <w:rPr>
                <w:lang w:eastAsia="x-none"/>
              </w:rPr>
              <w:t xml:space="preserve"> captures the company positions in the following way:</w:t>
            </w:r>
          </w:p>
          <w:p w14:paraId="694168DE"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 xml:space="preserve">Alt 1 supported by Huawei, </w:t>
            </w:r>
            <w:proofErr w:type="spellStart"/>
            <w:r w:rsidRPr="00681036">
              <w:rPr>
                <w:rStyle w:val="normaltextrun"/>
                <w:color w:val="000000"/>
                <w:sz w:val="18"/>
                <w:szCs w:val="18"/>
                <w:shd w:val="clear" w:color="auto" w:fill="FFFFFF"/>
              </w:rPr>
              <w:t>HiSilicon</w:t>
            </w:r>
            <w:proofErr w:type="spellEnd"/>
            <w:r w:rsidRPr="00681036">
              <w:rPr>
                <w:rStyle w:val="normaltextrun"/>
                <w:color w:val="000000"/>
                <w:sz w:val="18"/>
                <w:szCs w:val="18"/>
                <w:shd w:val="clear" w:color="auto" w:fill="FFFFFF"/>
              </w:rPr>
              <w:t xml:space="preserve">, Interdigital, Sony, ZTE, </w:t>
            </w:r>
            <w:proofErr w:type="spellStart"/>
            <w:r w:rsidRPr="00681036">
              <w:rPr>
                <w:rStyle w:val="normaltextrun"/>
                <w:color w:val="000000"/>
                <w:sz w:val="18"/>
                <w:szCs w:val="18"/>
                <w:shd w:val="clear" w:color="auto" w:fill="FFFFFF"/>
              </w:rPr>
              <w:t>Sanechips</w:t>
            </w:r>
            <w:proofErr w:type="spellEnd"/>
            <w:r w:rsidRPr="00681036">
              <w:rPr>
                <w:rStyle w:val="normaltextrun"/>
                <w:color w:val="000000"/>
                <w:sz w:val="18"/>
                <w:szCs w:val="18"/>
                <w:shd w:val="clear" w:color="auto" w:fill="FFFFFF"/>
              </w:rPr>
              <w:t>, Nokia, Nokia Shanghai Bell, Charter (2nd choice), LG, MediaTek, Apple, Sharp, Xiaomi</w:t>
            </w:r>
          </w:p>
          <w:p w14:paraId="0D610729"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 xml:space="preserve">Alt 2 supported by vivo, Lenovo, Motorola Mobility, Samsung, Futurewei, Qualcomm, Panasonic, Apple, NTT DOCOMO, </w:t>
            </w:r>
            <w:proofErr w:type="spellStart"/>
            <w:r w:rsidRPr="00681036">
              <w:rPr>
                <w:rStyle w:val="normaltextrun"/>
                <w:color w:val="000000"/>
                <w:sz w:val="18"/>
                <w:szCs w:val="18"/>
                <w:shd w:val="clear" w:color="auto" w:fill="FFFFFF"/>
              </w:rPr>
              <w:t>Convida</w:t>
            </w:r>
            <w:proofErr w:type="spellEnd"/>
            <w:r w:rsidRPr="00681036">
              <w:rPr>
                <w:rStyle w:val="normaltextrun"/>
                <w:color w:val="000000"/>
                <w:sz w:val="18"/>
                <w:szCs w:val="18"/>
                <w:shd w:val="clear" w:color="auto" w:fill="FFFFFF"/>
              </w:rPr>
              <w:t xml:space="preserve"> Wireless</w:t>
            </w:r>
          </w:p>
          <w:p w14:paraId="5E5C62B2"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 xml:space="preserve">Alt 2 in addition to Alt 1 if necessary: Interdigital, </w:t>
            </w:r>
            <w:proofErr w:type="spellStart"/>
            <w:r w:rsidRPr="00681036">
              <w:rPr>
                <w:rStyle w:val="normaltextrun"/>
                <w:color w:val="000000"/>
                <w:sz w:val="18"/>
                <w:szCs w:val="18"/>
                <w:shd w:val="clear" w:color="auto" w:fill="FFFFFF"/>
              </w:rPr>
              <w:t>Mediatek</w:t>
            </w:r>
            <w:proofErr w:type="spellEnd"/>
          </w:p>
          <w:p w14:paraId="1943265A"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3 supported by Ericsson, Charter (1st choice)</w:t>
            </w:r>
          </w:p>
          <w:p w14:paraId="4022FC73" w14:textId="77777777" w:rsidR="007B058C" w:rsidRDefault="007B058C" w:rsidP="007B058C">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193B92A2" w14:textId="77777777" w:rsidR="007B058C" w:rsidRDefault="007B058C" w:rsidP="007B058C">
            <w:pPr>
              <w:pStyle w:val="B1"/>
              <w:spacing w:after="0"/>
              <w:ind w:left="0" w:firstLine="0"/>
              <w:textAlignment w:val="auto"/>
              <w:rPr>
                <w:rStyle w:val="normaltextrun"/>
                <w:color w:val="000000"/>
                <w:shd w:val="clear" w:color="auto" w:fill="FFFFFF"/>
              </w:rPr>
            </w:pPr>
          </w:p>
          <w:p w14:paraId="1D7515F0" w14:textId="77777777" w:rsidR="007B058C" w:rsidRPr="00405523" w:rsidRDefault="007B058C" w:rsidP="007B058C">
            <w:pPr>
              <w:spacing w:line="256" w:lineRule="auto"/>
            </w:pPr>
            <w:r w:rsidRPr="00F00263">
              <w:rPr>
                <w:b/>
                <w:bCs/>
                <w:i/>
                <w:iCs/>
              </w:rPr>
              <w:t xml:space="preserve">Proposal </w:t>
            </w:r>
            <w:r>
              <w:rPr>
                <w:b/>
                <w:bCs/>
                <w:i/>
                <w:iCs/>
              </w:rPr>
              <w:t>2</w:t>
            </w:r>
            <w:r w:rsidRPr="00F00263">
              <w:rPr>
                <w:b/>
                <w:bCs/>
              </w:rPr>
              <w:t>:</w:t>
            </w:r>
            <w:r>
              <w:t xml:space="preserve"> </w:t>
            </w:r>
            <w:r>
              <w:rPr>
                <w:i/>
                <w:iCs/>
              </w:rPr>
              <w:t xml:space="preserve">Select Alt </w:t>
            </w:r>
            <w:r w:rsidRPr="00681036">
              <w:rPr>
                <w:i/>
                <w:iCs/>
              </w:rPr>
              <w:t>1 as the baseline to define the new</w:t>
            </w:r>
            <w:r>
              <w:rPr>
                <w:i/>
                <w:iCs/>
              </w:rPr>
              <w:t xml:space="preserve"> multi-slot PDCCH </w:t>
            </w:r>
            <w:proofErr w:type="spellStart"/>
            <w:r>
              <w:rPr>
                <w:i/>
                <w:iCs/>
              </w:rPr>
              <w:t>monitroing</w:t>
            </w:r>
            <w:proofErr w:type="spellEnd"/>
            <w:r w:rsidRPr="00681036">
              <w:rPr>
                <w:i/>
                <w:iCs/>
              </w:rPr>
              <w:t xml:space="preserve"> capability</w:t>
            </w:r>
          </w:p>
          <w:p w14:paraId="72497054" w14:textId="77777777" w:rsidR="007B058C" w:rsidRPr="00606564" w:rsidRDefault="007B058C" w:rsidP="007B058C">
            <w:pPr>
              <w:spacing w:after="0" w:line="257" w:lineRule="auto"/>
            </w:pPr>
            <w:r>
              <w:t xml:space="preserve">In order to support operation according to Alt 1, there is a need to configure slot group(s). </w:t>
            </w:r>
            <w:r w:rsidRPr="00C43F8E">
              <w:t xml:space="preserve">Starting position of the slot group can be </w:t>
            </w:r>
            <w:proofErr w:type="spellStart"/>
            <w:r w:rsidRPr="00C43F8E">
              <w:t>alinged</w:t>
            </w:r>
            <w:proofErr w:type="spellEnd"/>
            <w:r w:rsidRPr="00C43F8E">
              <w:t xml:space="preserve"> with a known time reference, e.g. </w:t>
            </w:r>
            <w:r>
              <w:t>pre-defined subframe or slot</w:t>
            </w:r>
            <w:r w:rsidRPr="00C43F8E">
              <w:t xml:space="preserve"> boundary</w:t>
            </w:r>
            <w:r>
              <w:t xml:space="preserve">. </w:t>
            </w:r>
          </w:p>
          <w:p w14:paraId="066742E7" w14:textId="77777777" w:rsidR="007B058C" w:rsidRPr="005F07BD" w:rsidRDefault="007B058C" w:rsidP="007B058C">
            <w:pPr>
              <w:pStyle w:val="paragraph"/>
              <w:spacing w:before="0" w:beforeAutospacing="0" w:after="0" w:afterAutospacing="0"/>
              <w:textAlignment w:val="baseline"/>
              <w:rPr>
                <w:rStyle w:val="normaltextrun"/>
                <w:sz w:val="20"/>
                <w:szCs w:val="20"/>
              </w:rPr>
            </w:pPr>
          </w:p>
          <w:p w14:paraId="427E391D" w14:textId="77777777" w:rsidR="007B058C" w:rsidRPr="00405523" w:rsidRDefault="007B058C" w:rsidP="007B058C">
            <w:pPr>
              <w:spacing w:line="256" w:lineRule="auto"/>
            </w:pPr>
            <w:r w:rsidRPr="00F00263">
              <w:rPr>
                <w:b/>
                <w:bCs/>
                <w:i/>
                <w:iCs/>
              </w:rPr>
              <w:t xml:space="preserve">Proposal </w:t>
            </w:r>
            <w:r>
              <w:rPr>
                <w:b/>
                <w:bCs/>
                <w:i/>
                <w:iCs/>
              </w:rPr>
              <w:t>3</w:t>
            </w:r>
            <w:r w:rsidRPr="00F00263">
              <w:rPr>
                <w:b/>
                <w:bCs/>
              </w:rPr>
              <w:t>:</w:t>
            </w:r>
            <w:r>
              <w:t xml:space="preserve"> </w:t>
            </w:r>
            <w:r>
              <w:rPr>
                <w:i/>
                <w:iCs/>
              </w:rPr>
              <w:t>Slot group (X) starts from the first symbol of a predefined slot, subframe and frame.</w:t>
            </w:r>
          </w:p>
          <w:p w14:paraId="008D7D02" w14:textId="77777777" w:rsidR="007B058C" w:rsidRDefault="007B058C" w:rsidP="007B058C">
            <w:pPr>
              <w:spacing w:after="0"/>
            </w:pPr>
            <w:r>
              <w:t>The following options are available for supporting CSS on top of Alt1:</w:t>
            </w:r>
          </w:p>
          <w:p w14:paraId="4F015CC3" w14:textId="77777777" w:rsidR="007B058C" w:rsidRPr="00E9158A" w:rsidRDefault="007B058C" w:rsidP="00402D0A">
            <w:pPr>
              <w:pStyle w:val="ListParagraph"/>
              <w:numPr>
                <w:ilvl w:val="0"/>
                <w:numId w:val="60"/>
              </w:numPr>
              <w:snapToGrid/>
              <w:spacing w:line="240" w:lineRule="auto"/>
              <w:contextualSpacing/>
              <w:rPr>
                <w:lang w:val="en-GB"/>
              </w:rPr>
            </w:pPr>
            <w:r w:rsidRPr="00A57A8D">
              <w:rPr>
                <w:sz w:val="20"/>
                <w:szCs w:val="20"/>
                <w:lang w:val="en-GB"/>
              </w:rPr>
              <w:t xml:space="preserve">SSB </w:t>
            </w:r>
            <w:r>
              <w:rPr>
                <w:sz w:val="20"/>
                <w:szCs w:val="20"/>
                <w:lang w:val="en-GB"/>
              </w:rPr>
              <w:t xml:space="preserve">Pattern is </w:t>
            </w:r>
            <w:r w:rsidRPr="00A57A8D">
              <w:rPr>
                <w:sz w:val="20"/>
                <w:szCs w:val="20"/>
                <w:lang w:val="en-GB"/>
              </w:rPr>
              <w:t>d</w:t>
            </w:r>
            <w:r>
              <w:rPr>
                <w:sz w:val="20"/>
                <w:szCs w:val="20"/>
                <w:lang w:val="en-GB"/>
              </w:rPr>
              <w:t xml:space="preserve">esigned in a way that all SSB slots are within Y slots. This is not preferred due to the large specification impact. </w:t>
            </w:r>
          </w:p>
          <w:p w14:paraId="02509709" w14:textId="77777777" w:rsidR="007B058C" w:rsidRPr="00E9158A" w:rsidRDefault="007B058C" w:rsidP="00402D0A">
            <w:pPr>
              <w:pStyle w:val="ListParagraph"/>
              <w:numPr>
                <w:ilvl w:val="0"/>
                <w:numId w:val="60"/>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68BEEC50" w14:textId="77777777" w:rsidR="007B058C" w:rsidRPr="00AF6775" w:rsidRDefault="007B058C" w:rsidP="00402D0A">
            <w:pPr>
              <w:pStyle w:val="ListParagraph"/>
              <w:numPr>
                <w:ilvl w:val="0"/>
                <w:numId w:val="60"/>
              </w:numPr>
              <w:snapToGrid/>
              <w:spacing w:line="240" w:lineRule="auto"/>
              <w:contextualSpacing/>
              <w:rPr>
                <w:sz w:val="20"/>
                <w:szCs w:val="20"/>
              </w:rPr>
            </w:pPr>
            <w:r w:rsidRPr="00AF6775">
              <w:rPr>
                <w:sz w:val="20"/>
                <w:szCs w:val="20"/>
                <w:lang w:val="en-GB"/>
              </w:rPr>
              <w:t>Allow floating, UE specific location for Y slots (within X slots). gNB should be able ensure that Y slots follow the location of the active TCI state of the UE.</w:t>
            </w:r>
            <w:r>
              <w:rPr>
                <w:sz w:val="20"/>
                <w:szCs w:val="20"/>
                <w:lang w:val="en-GB"/>
              </w:rPr>
              <w:t xml:space="preserve"> In other words, the location of Y slots within X should vary according to the active TCI state of the UE.</w:t>
            </w:r>
            <w:r w:rsidRPr="00AF6775">
              <w:rPr>
                <w:sz w:val="20"/>
                <w:szCs w:val="20"/>
                <w:lang w:val="en-GB"/>
              </w:rPr>
              <w:t xml:space="preserve"> This </w:t>
            </w:r>
            <w:r>
              <w:rPr>
                <w:sz w:val="20"/>
                <w:szCs w:val="20"/>
                <w:lang w:val="en-GB"/>
              </w:rPr>
              <w:t>would</w:t>
            </w:r>
            <w:r w:rsidRPr="00AF6775">
              <w:rPr>
                <w:sz w:val="20"/>
                <w:szCs w:val="20"/>
                <w:lang w:val="en-GB"/>
              </w:rPr>
              <w:t xml:space="preserve"> ensure that UE</w:t>
            </w:r>
            <w:r>
              <w:rPr>
                <w:sz w:val="20"/>
                <w:szCs w:val="20"/>
                <w:lang w:val="en-GB"/>
              </w:rPr>
              <w:t>’</w:t>
            </w:r>
            <w:r w:rsidRPr="00AF6775">
              <w:rPr>
                <w:sz w:val="20"/>
                <w:szCs w:val="20"/>
                <w:lang w:val="en-GB"/>
              </w:rPr>
              <w:t>s PDCCH monitoring (</w:t>
            </w:r>
            <w:proofErr w:type="gramStart"/>
            <w:r w:rsidRPr="00AF6775">
              <w:rPr>
                <w:sz w:val="20"/>
                <w:szCs w:val="20"/>
                <w:lang w:val="en-GB"/>
              </w:rPr>
              <w:t>i.e.</w:t>
            </w:r>
            <w:proofErr w:type="gramEnd"/>
            <w:r w:rsidRPr="00AF6775">
              <w:rPr>
                <w:sz w:val="20"/>
                <w:szCs w:val="20"/>
                <w:lang w:val="en-GB"/>
              </w:rPr>
              <w:t xml:space="preserve"> Y consecutive slots) is also aligned with the strongest SSB beam including </w:t>
            </w:r>
            <w:r>
              <w:rPr>
                <w:sz w:val="20"/>
                <w:szCs w:val="20"/>
                <w:lang w:val="en-GB"/>
              </w:rPr>
              <w:t>CORESET#0</w:t>
            </w:r>
            <w:r w:rsidRPr="00AF6775">
              <w:rPr>
                <w:sz w:val="20"/>
                <w:szCs w:val="20"/>
                <w:lang w:val="en-GB"/>
              </w:rPr>
              <w:t xml:space="preserve">. </w:t>
            </w:r>
            <w:r w:rsidRPr="00AF6775">
              <w:rPr>
                <w:sz w:val="20"/>
                <w:szCs w:val="20"/>
              </w:rPr>
              <w:t>One benefit of this approach is that it allows grouping of the UEs that are served by a same beam so that they would be able to monitor PDCCH at a same time.</w:t>
            </w:r>
          </w:p>
          <w:p w14:paraId="7F7CB42B" w14:textId="77777777" w:rsidR="007B058C" w:rsidRPr="00AF6775" w:rsidRDefault="007B058C" w:rsidP="00402D0A">
            <w:pPr>
              <w:pStyle w:val="ListParagraph"/>
              <w:numPr>
                <w:ilvl w:val="0"/>
                <w:numId w:val="60"/>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sidRPr="00757A7E">
              <w:rPr>
                <w:lang w:val="en-GB"/>
              </w:rPr>
              <w:t xml:space="preserve"> </w:t>
            </w:r>
          </w:p>
          <w:p w14:paraId="6E18D72B" w14:textId="77777777" w:rsidR="007B058C" w:rsidRPr="00AF6775" w:rsidRDefault="007B058C" w:rsidP="00402D0A">
            <w:pPr>
              <w:pStyle w:val="ListParagraph"/>
              <w:numPr>
                <w:ilvl w:val="1"/>
                <w:numId w:val="60"/>
              </w:numPr>
              <w:snapToGrid/>
              <w:spacing w:line="240" w:lineRule="auto"/>
              <w:contextualSpacing/>
              <w:rPr>
                <w:lang w:val="en-GB"/>
              </w:rPr>
            </w:pPr>
            <w:r>
              <w:rPr>
                <w:sz w:val="20"/>
                <w:szCs w:val="20"/>
                <w:lang w:val="en-GB"/>
              </w:rPr>
              <w:t xml:space="preserve">slot groups containing CSS could operate according to Y=X </w:t>
            </w:r>
          </w:p>
          <w:p w14:paraId="4A038F12" w14:textId="77777777" w:rsidR="007B058C" w:rsidRPr="00102472" w:rsidRDefault="007B058C" w:rsidP="00402D0A">
            <w:pPr>
              <w:pStyle w:val="ListParagraph"/>
              <w:numPr>
                <w:ilvl w:val="1"/>
                <w:numId w:val="60"/>
              </w:numPr>
              <w:snapToGrid/>
              <w:spacing w:line="240" w:lineRule="auto"/>
              <w:contextualSpacing/>
              <w:rPr>
                <w:lang w:val="en-GB"/>
              </w:rPr>
            </w:pPr>
            <w:r>
              <w:rPr>
                <w:sz w:val="20"/>
                <w:szCs w:val="20"/>
                <w:lang w:val="en-GB"/>
              </w:rPr>
              <w:t>slot groups without CSS would operate according to Y=X/2</w:t>
            </w:r>
          </w:p>
          <w:p w14:paraId="05948886" w14:textId="77777777" w:rsidR="007B058C" w:rsidRPr="007C206C" w:rsidRDefault="007B058C" w:rsidP="00402D0A">
            <w:pPr>
              <w:pStyle w:val="ListParagraph"/>
              <w:numPr>
                <w:ilvl w:val="1"/>
                <w:numId w:val="60"/>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sidRPr="003A0A45">
              <w:rPr>
                <w:rFonts w:ascii="Wingdings" w:eastAsia="Wingdings" w:hAnsi="Wingdings" w:cs="Wingdings"/>
                <w:sz w:val="20"/>
                <w:szCs w:val="20"/>
                <w:lang w:val="en-GB"/>
              </w:rPr>
              <w:t>à</w:t>
            </w:r>
            <w:r>
              <w:rPr>
                <w:sz w:val="20"/>
                <w:szCs w:val="20"/>
                <w:lang w:val="en-GB"/>
              </w:rPr>
              <w:t xml:space="preserve"> if CSS is involved, the UE would operate according BD/CCE limits defined for the case of Y=X)</w:t>
            </w:r>
          </w:p>
          <w:p w14:paraId="2E462E22" w14:textId="77777777" w:rsidR="007B058C" w:rsidRPr="00E9158A" w:rsidRDefault="007B058C" w:rsidP="00402D0A">
            <w:pPr>
              <w:pStyle w:val="ListParagraph"/>
              <w:numPr>
                <w:ilvl w:val="0"/>
                <w:numId w:val="60"/>
              </w:numPr>
              <w:snapToGrid/>
              <w:spacing w:line="240" w:lineRule="auto"/>
              <w:contextualSpacing/>
              <w:rPr>
                <w:lang w:val="en-GB"/>
              </w:rPr>
            </w:pPr>
            <w:r>
              <w:rPr>
                <w:sz w:val="20"/>
                <w:szCs w:val="20"/>
                <w:lang w:val="en-GB"/>
              </w:rPr>
              <w:t>BD/CCE limits are defined only for USS while CSS is always monitored according to gNB configuration.</w:t>
            </w:r>
          </w:p>
          <w:p w14:paraId="5564A3B2" w14:textId="77777777" w:rsidR="007B058C" w:rsidRDefault="007B058C" w:rsidP="007B058C">
            <w:pPr>
              <w:spacing w:after="0" w:line="257" w:lineRule="auto"/>
              <w:rPr>
                <w:b/>
                <w:bCs/>
                <w:i/>
                <w:iCs/>
              </w:rPr>
            </w:pPr>
          </w:p>
          <w:p w14:paraId="10E8B93C" w14:textId="77777777" w:rsidR="007B058C" w:rsidRDefault="007B058C" w:rsidP="007B058C">
            <w:pPr>
              <w:spacing w:after="0" w:line="257" w:lineRule="auto"/>
              <w:rPr>
                <w:i/>
                <w:iCs/>
              </w:rPr>
            </w:pPr>
            <w:r w:rsidRPr="00F00263">
              <w:rPr>
                <w:b/>
                <w:bCs/>
                <w:i/>
                <w:iCs/>
              </w:rPr>
              <w:t xml:space="preserve">Proposal </w:t>
            </w:r>
            <w:r>
              <w:rPr>
                <w:b/>
                <w:bCs/>
                <w:i/>
                <w:iCs/>
              </w:rPr>
              <w:t>4:</w:t>
            </w:r>
            <w:r>
              <w:t xml:space="preserve"> </w:t>
            </w:r>
            <w:r>
              <w:rPr>
                <w:i/>
                <w:iCs/>
              </w:rPr>
              <w:t>Consider one or more of the following solutions for supporting CSS on top of Alt1:</w:t>
            </w:r>
          </w:p>
          <w:p w14:paraId="4B16F6E8" w14:textId="77777777" w:rsidR="007B058C" w:rsidRDefault="007B058C" w:rsidP="00402D0A">
            <w:pPr>
              <w:pStyle w:val="ListParagraph"/>
              <w:numPr>
                <w:ilvl w:val="0"/>
                <w:numId w:val="61"/>
              </w:numPr>
              <w:snapToGrid/>
              <w:spacing w:line="240" w:lineRule="auto"/>
              <w:contextualSpacing/>
              <w:rPr>
                <w:i/>
                <w:iCs/>
                <w:sz w:val="20"/>
                <w:szCs w:val="20"/>
                <w:lang w:val="en-GB"/>
              </w:rPr>
            </w:pPr>
            <w:r w:rsidRPr="00E52E47">
              <w:rPr>
                <w:i/>
                <w:iCs/>
                <w:sz w:val="20"/>
                <w:szCs w:val="20"/>
                <w:lang w:val="en-GB"/>
              </w:rPr>
              <w:t xml:space="preserve">Allow </w:t>
            </w:r>
            <w:r>
              <w:rPr>
                <w:i/>
                <w:iCs/>
                <w:sz w:val="20"/>
                <w:szCs w:val="20"/>
                <w:lang w:val="en-GB"/>
              </w:rPr>
              <w:t>floating,</w:t>
            </w:r>
            <w:r w:rsidRPr="00E52E47">
              <w:rPr>
                <w:i/>
                <w:iCs/>
                <w:sz w:val="20"/>
                <w:szCs w:val="20"/>
                <w:lang w:val="en-GB"/>
              </w:rPr>
              <w:t xml:space="preserve"> UE specific location for Y slots</w:t>
            </w:r>
            <w:r>
              <w:rPr>
                <w:i/>
                <w:iCs/>
                <w:sz w:val="20"/>
                <w:szCs w:val="20"/>
                <w:lang w:val="en-GB"/>
              </w:rPr>
              <w:t xml:space="preserve"> (within X slots)</w:t>
            </w:r>
            <w:r w:rsidRPr="00E52E47">
              <w:rPr>
                <w:i/>
                <w:iCs/>
                <w:sz w:val="20"/>
                <w:szCs w:val="20"/>
                <w:lang w:val="en-GB"/>
              </w:rPr>
              <w:t xml:space="preserve">. </w:t>
            </w:r>
          </w:p>
          <w:p w14:paraId="4B0B0064" w14:textId="77777777" w:rsidR="007B058C" w:rsidRPr="001C7B80" w:rsidRDefault="007B058C" w:rsidP="00402D0A">
            <w:pPr>
              <w:pStyle w:val="ListParagraph"/>
              <w:numPr>
                <w:ilvl w:val="0"/>
                <w:numId w:val="61"/>
              </w:numPr>
              <w:snapToGrid/>
              <w:spacing w:line="240" w:lineRule="auto"/>
              <w:contextualSpacing/>
              <w:rPr>
                <w:i/>
                <w:iCs/>
                <w:sz w:val="20"/>
                <w:szCs w:val="20"/>
                <w:lang w:val="en-GB"/>
              </w:rPr>
            </w:pPr>
            <w:r w:rsidRPr="001C7B80">
              <w:rPr>
                <w:i/>
                <w:iCs/>
                <w:sz w:val="20"/>
                <w:szCs w:val="20"/>
                <w:lang w:val="en-GB"/>
              </w:rPr>
              <w:t>Support search space- specific configuration for (X,Y)</w:t>
            </w:r>
            <w:r>
              <w:rPr>
                <w:i/>
                <w:iCs/>
                <w:sz w:val="20"/>
                <w:szCs w:val="20"/>
                <w:lang w:val="en-GB"/>
              </w:rPr>
              <w:t xml:space="preserve"> or for (Y)</w:t>
            </w:r>
            <w:r w:rsidRPr="001C7B80">
              <w:rPr>
                <w:i/>
                <w:iCs/>
                <w:sz w:val="20"/>
                <w:szCs w:val="20"/>
                <w:lang w:val="en-GB"/>
              </w:rPr>
              <w:t xml:space="preserve"> </w:t>
            </w:r>
          </w:p>
          <w:p w14:paraId="001ADB91" w14:textId="77777777" w:rsidR="007B058C" w:rsidRPr="001C7B80" w:rsidRDefault="007B058C" w:rsidP="00402D0A">
            <w:pPr>
              <w:pStyle w:val="ListParagraph"/>
              <w:numPr>
                <w:ilvl w:val="0"/>
                <w:numId w:val="61"/>
              </w:numPr>
              <w:snapToGrid/>
              <w:spacing w:line="240" w:lineRule="auto"/>
              <w:contextualSpacing/>
              <w:rPr>
                <w:i/>
                <w:iCs/>
                <w:sz w:val="20"/>
                <w:szCs w:val="20"/>
                <w:lang w:val="en-GB"/>
              </w:rPr>
            </w:pPr>
            <w:r w:rsidRPr="001C7B80">
              <w:rPr>
                <w:i/>
                <w:iCs/>
                <w:sz w:val="20"/>
                <w:szCs w:val="20"/>
                <w:lang w:val="en-GB"/>
              </w:rPr>
              <w:t>BD/CCE limits are defined only for USS.</w:t>
            </w:r>
          </w:p>
          <w:p w14:paraId="6EA5B2D8" w14:textId="77777777" w:rsidR="00C232D4" w:rsidRPr="007B058C" w:rsidRDefault="00C232D4" w:rsidP="00556DB7">
            <w:pPr>
              <w:rPr>
                <w:lang w:val="en-GB" w:eastAsia="zh-CN"/>
              </w:rPr>
            </w:pPr>
          </w:p>
        </w:tc>
      </w:tr>
    </w:tbl>
    <w:p w14:paraId="3732B62A" w14:textId="77777777" w:rsidR="00C232D4" w:rsidRDefault="00C232D4" w:rsidP="00C232D4">
      <w:pPr>
        <w:rPr>
          <w:lang w:val="en-GB" w:eastAsia="zh-CN"/>
        </w:rPr>
      </w:pPr>
    </w:p>
    <w:p w14:paraId="28516C75" w14:textId="77777777" w:rsidR="008D3956" w:rsidRDefault="008D3956" w:rsidP="008D3956">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8D3956" w14:paraId="1A0F03B4" w14:textId="77777777" w:rsidTr="00DE05DB">
        <w:tc>
          <w:tcPr>
            <w:tcW w:w="14583" w:type="dxa"/>
          </w:tcPr>
          <w:p w14:paraId="56BA94E7"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4EEF37EF" w14:textId="77777777" w:rsidR="008D3956" w:rsidRDefault="008D3956" w:rsidP="00DE05DB">
            <w:pPr>
              <w:jc w:val="both"/>
              <w:rPr>
                <w:rFonts w:cs="Arial"/>
                <w:bCs/>
                <w:kern w:val="2"/>
                <w:u w:val="single"/>
                <w:lang w:eastAsia="ja-JP"/>
              </w:rPr>
            </w:pPr>
          </w:p>
          <w:p w14:paraId="4A41B9BE" w14:textId="77777777" w:rsidR="008D3956" w:rsidRDefault="008D3956" w:rsidP="00DE05DB">
            <w:pPr>
              <w:jc w:val="both"/>
              <w:rPr>
                <w:rFonts w:cs="Arial"/>
                <w:bCs/>
                <w:kern w:val="2"/>
                <w:u w:val="single"/>
                <w:lang w:eastAsia="ja-JP"/>
              </w:rPr>
            </w:pPr>
            <w:r w:rsidRPr="00CA7622">
              <w:rPr>
                <w:rFonts w:cs="Arial"/>
                <w:b/>
                <w:bCs/>
                <w:kern w:val="2"/>
                <w:u w:val="single"/>
                <w:lang w:eastAsia="ja-JP"/>
              </w:rPr>
              <w:lastRenderedPageBreak/>
              <w:t>Observation 4:</w:t>
            </w:r>
            <w:r>
              <w:rPr>
                <w:rFonts w:cs="Arial"/>
                <w:b/>
                <w:bCs/>
                <w:kern w:val="2"/>
                <w:u w:val="single"/>
                <w:lang w:eastAsia="ja-JP"/>
              </w:rPr>
              <w:t xml:space="preserve"> </w:t>
            </w:r>
            <w:r>
              <w:rPr>
                <w:rFonts w:cs="Arial"/>
                <w:bCs/>
                <w:kern w:val="2"/>
                <w:u w:val="single"/>
                <w:lang w:eastAsia="ja-JP"/>
              </w:rPr>
              <w:t xml:space="preserve">There is no need </w:t>
            </w:r>
            <w:r w:rsidRPr="004869A6">
              <w:rPr>
                <w:rFonts w:cs="Arial"/>
                <w:bCs/>
                <w:kern w:val="2"/>
                <w:u w:val="single"/>
                <w:lang w:eastAsia="ja-JP"/>
              </w:rPr>
              <w:t>to support fixed span pattern, such as fixed repetition cycle of span pattern and fixed location within the repetition cycle.</w:t>
            </w:r>
          </w:p>
          <w:p w14:paraId="567F99C5" w14:textId="77777777" w:rsidR="008D3956" w:rsidRDefault="008D3956" w:rsidP="00DE05DB">
            <w:pPr>
              <w:jc w:val="both"/>
              <w:rPr>
                <w:rFonts w:cs="Arial"/>
                <w:bCs/>
                <w:kern w:val="2"/>
                <w:u w:val="single"/>
                <w:lang w:eastAsia="ja-JP"/>
              </w:rPr>
            </w:pPr>
          </w:p>
          <w:p w14:paraId="783AFC0C" w14:textId="77777777" w:rsidR="008D3956" w:rsidRPr="00DC577C" w:rsidRDefault="008D3956" w:rsidP="00DE05DB">
            <w:pPr>
              <w:jc w:val="both"/>
              <w:rPr>
                <w:rFonts w:eastAsia="MS Mincho" w:cs="Arial"/>
                <w:kern w:val="2"/>
                <w:szCs w:val="20"/>
                <w:lang w:eastAsia="ja-JP"/>
              </w:rPr>
            </w:pPr>
            <w:r w:rsidRPr="00F85880">
              <w:rPr>
                <w:rFonts w:eastAsia="MS Mincho" w:cs="Arial"/>
                <w:kern w:val="2"/>
                <w:szCs w:val="20"/>
                <w:lang w:eastAsia="ja-JP"/>
              </w:rPr>
              <w:t>The</w:t>
            </w:r>
            <w:r>
              <w:rPr>
                <w:rFonts w:eastAsia="MS Mincho" w:cs="Arial"/>
                <w:kern w:val="2"/>
                <w:szCs w:val="20"/>
                <w:lang w:eastAsia="ja-JP"/>
              </w:rPr>
              <w:t xml:space="preserve"> minimum PDCCH monitoring </w:t>
            </w:r>
            <w:r w:rsidRPr="00F85880">
              <w:rPr>
                <w:rFonts w:eastAsia="MS Mincho" w:cs="Arial"/>
                <w:kern w:val="2"/>
                <w:szCs w:val="20"/>
                <w:lang w:eastAsia="ja-JP"/>
              </w:rPr>
              <w:t>gap</w:t>
            </w:r>
            <w:r>
              <w:rPr>
                <w:rFonts w:eastAsia="MS Mincho" w:cs="Arial"/>
                <w:kern w:val="2"/>
                <w:szCs w:val="20"/>
                <w:lang w:eastAsia="ja-JP"/>
              </w:rPr>
              <w:t xml:space="preserve"> X should be</w:t>
            </w:r>
            <w:r w:rsidRPr="00F85880">
              <w:rPr>
                <w:rFonts w:eastAsia="MS Mincho" w:cs="Arial"/>
                <w:kern w:val="2"/>
                <w:szCs w:val="20"/>
                <w:lang w:eastAsia="ja-JP"/>
              </w:rPr>
              <w:t xml:space="preserve"> </w:t>
            </w:r>
            <w:r>
              <w:rPr>
                <w:rFonts w:eastAsia="MS Mincho" w:cs="Arial"/>
                <w:kern w:val="2"/>
                <w:szCs w:val="20"/>
                <w:lang w:eastAsia="ja-JP"/>
              </w:rPr>
              <w:t>more than</w:t>
            </w:r>
            <w:r w:rsidRPr="00F85880">
              <w:rPr>
                <w:rFonts w:eastAsia="MS Mincho" w:cs="Arial"/>
                <w:kern w:val="2"/>
                <w:szCs w:val="20"/>
                <w:lang w:eastAsia="ja-JP"/>
              </w:rPr>
              <w:t xml:space="preserve"> one slot so that </w:t>
            </w:r>
            <w:r>
              <w:rPr>
                <w:rFonts w:eastAsia="MS Mincho" w:cs="Arial"/>
                <w:kern w:val="2"/>
                <w:szCs w:val="20"/>
                <w:lang w:eastAsia="ja-JP"/>
              </w:rPr>
              <w:t>a UE can</w:t>
            </w:r>
            <w:r w:rsidRPr="00F85880">
              <w:rPr>
                <w:rFonts w:eastAsia="MS Mincho" w:cs="Arial"/>
                <w:kern w:val="2"/>
                <w:szCs w:val="20"/>
                <w:lang w:eastAsia="ja-JP"/>
              </w:rPr>
              <w:t xml:space="preserve"> </w:t>
            </w:r>
            <w:r>
              <w:rPr>
                <w:rFonts w:eastAsia="MS Mincho" w:cs="Arial"/>
                <w:kern w:val="2"/>
                <w:szCs w:val="20"/>
                <w:lang w:eastAsia="ja-JP"/>
              </w:rPr>
              <w:t>distribute PDCCH</w:t>
            </w:r>
            <w:r w:rsidRPr="00F85880">
              <w:rPr>
                <w:rFonts w:eastAsia="MS Mincho" w:cs="Arial"/>
                <w:kern w:val="2"/>
                <w:szCs w:val="20"/>
                <w:lang w:eastAsia="ja-JP"/>
              </w:rPr>
              <w:t xml:space="preserve"> processing/monitor</w:t>
            </w:r>
            <w:r>
              <w:rPr>
                <w:rFonts w:eastAsia="MS Mincho" w:cs="Arial"/>
                <w:kern w:val="2"/>
                <w:szCs w:val="20"/>
                <w:lang w:eastAsia="ja-JP"/>
              </w:rPr>
              <w:t>ing requirements over multiple slots. For a maximum PDCCH monitoring</w:t>
            </w:r>
            <w:r w:rsidRPr="00F85880">
              <w:rPr>
                <w:rFonts w:eastAsia="MS Mincho" w:cs="Arial"/>
                <w:kern w:val="2"/>
                <w:szCs w:val="20"/>
                <w:lang w:eastAsia="ja-JP"/>
              </w:rPr>
              <w:t xml:space="preserve"> </w:t>
            </w:r>
            <w:r>
              <w:rPr>
                <w:rFonts w:eastAsia="MS Mincho" w:cs="Arial"/>
                <w:kern w:val="2"/>
                <w:szCs w:val="20"/>
                <w:lang w:eastAsia="ja-JP"/>
              </w:rPr>
              <w:t>span duration</w:t>
            </w:r>
            <w:r w:rsidRPr="00F85880">
              <w:rPr>
                <w:rFonts w:eastAsia="MS Mincho" w:cs="Arial"/>
                <w:kern w:val="2"/>
                <w:szCs w:val="20"/>
                <w:lang w:eastAsia="ja-JP"/>
              </w:rPr>
              <w:t>, Y,</w:t>
            </w:r>
            <w:r>
              <w:rPr>
                <w:rFonts w:eastAsia="MS Mincho" w:cs="Arial"/>
                <w:kern w:val="2"/>
                <w:szCs w:val="20"/>
                <w:lang w:eastAsia="ja-JP"/>
              </w:rPr>
              <w:t xml:space="preserve"> applicable values for Y can be same as Rel-15 slot-based PDCCH monitoring (i.e. one slot).</w:t>
            </w:r>
            <w:r w:rsidRPr="00DC577C">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09E43E44" w14:textId="77777777" w:rsidR="008D3956" w:rsidRDefault="008D3956" w:rsidP="00DE05DB"/>
          <w:p w14:paraId="14356B61" w14:textId="77777777" w:rsidR="008D3956" w:rsidRDefault="008D3956" w:rsidP="00DE05DB">
            <w:pPr>
              <w:jc w:val="both"/>
              <w:rPr>
                <w:b/>
                <w:u w:val="single"/>
              </w:rPr>
            </w:pPr>
            <w:r w:rsidRPr="00801BE1">
              <w:rPr>
                <w:b/>
                <w:u w:val="single"/>
              </w:rPr>
              <w:t>Proposal 2: Support multi-slot span based PDCCH monitoring capability according to combination (X, Y), where</w:t>
            </w:r>
          </w:p>
          <w:p w14:paraId="60653650" w14:textId="77777777" w:rsidR="008D3956" w:rsidRDefault="008D3956" w:rsidP="00402D0A">
            <w:pPr>
              <w:pStyle w:val="ListParagraph"/>
              <w:numPr>
                <w:ilvl w:val="0"/>
                <w:numId w:val="39"/>
              </w:numPr>
              <w:snapToGrid/>
              <w:spacing w:line="240" w:lineRule="auto"/>
              <w:jc w:val="both"/>
              <w:rPr>
                <w:b/>
                <w:u w:val="single"/>
              </w:rPr>
            </w:pPr>
            <w:r>
              <w:rPr>
                <w:b/>
                <w:u w:val="single"/>
              </w:rPr>
              <w:t xml:space="preserve">X &gt; 1 slots (e.g. X = 4 for </w:t>
            </w:r>
            <w:r w:rsidRPr="00801BE1">
              <w:rPr>
                <w:b/>
                <w:u w:val="single"/>
              </w:rPr>
              <w:t>480</w:t>
            </w:r>
            <w:r>
              <w:rPr>
                <w:b/>
                <w:u w:val="single"/>
              </w:rPr>
              <w:t xml:space="preserve"> </w:t>
            </w:r>
            <w:proofErr w:type="spellStart"/>
            <w:r w:rsidRPr="00801BE1">
              <w:rPr>
                <w:b/>
                <w:u w:val="single"/>
              </w:rPr>
              <w:t>KHz</w:t>
            </w:r>
            <w:proofErr w:type="spellEnd"/>
            <w:r w:rsidRPr="00801BE1">
              <w:rPr>
                <w:b/>
                <w:u w:val="single"/>
              </w:rPr>
              <w:t xml:space="preserve"> and </w:t>
            </w:r>
            <w:r>
              <w:rPr>
                <w:b/>
                <w:u w:val="single"/>
              </w:rPr>
              <w:t xml:space="preserve">X = 8 for </w:t>
            </w:r>
            <w:r w:rsidRPr="00801BE1">
              <w:rPr>
                <w:b/>
                <w:u w:val="single"/>
              </w:rPr>
              <w:t>960</w:t>
            </w:r>
            <w:r>
              <w:rPr>
                <w:b/>
                <w:u w:val="single"/>
              </w:rPr>
              <w:t xml:space="preserve"> </w:t>
            </w:r>
            <w:proofErr w:type="spellStart"/>
            <w:r w:rsidRPr="00801BE1">
              <w:rPr>
                <w:b/>
                <w:u w:val="single"/>
              </w:rPr>
              <w:t>KHz</w:t>
            </w:r>
            <w:proofErr w:type="spellEnd"/>
            <w:r>
              <w:rPr>
                <w:b/>
                <w:u w:val="single"/>
              </w:rPr>
              <w:t>)</w:t>
            </w:r>
          </w:p>
          <w:p w14:paraId="25E17F3E" w14:textId="77777777" w:rsidR="008D3956" w:rsidRDefault="008D3956" w:rsidP="00402D0A">
            <w:pPr>
              <w:pStyle w:val="ListParagraph"/>
              <w:numPr>
                <w:ilvl w:val="0"/>
                <w:numId w:val="39"/>
              </w:numPr>
              <w:snapToGrid/>
              <w:spacing w:line="240" w:lineRule="auto"/>
              <w:jc w:val="both"/>
              <w:rPr>
                <w:b/>
                <w:u w:val="single"/>
              </w:rPr>
            </w:pPr>
            <w:r w:rsidRPr="00801BE1">
              <w:rPr>
                <w:b/>
                <w:u w:val="single"/>
              </w:rPr>
              <w:t xml:space="preserve">Y&gt;= </w:t>
            </w:r>
            <w:r>
              <w:rPr>
                <w:b/>
                <w:u w:val="single"/>
              </w:rPr>
              <w:t xml:space="preserve">1 </w:t>
            </w:r>
            <w:r w:rsidRPr="00801BE1">
              <w:rPr>
                <w:b/>
                <w:u w:val="single"/>
              </w:rPr>
              <w:t xml:space="preserve">slots </w:t>
            </w:r>
            <w:r>
              <w:rPr>
                <w:b/>
                <w:u w:val="single"/>
              </w:rPr>
              <w:t>(e.g. 1&lt;=Y&lt;=X/2)</w:t>
            </w:r>
            <w:r w:rsidRPr="00801BE1">
              <w:rPr>
                <w:b/>
                <w:u w:val="single"/>
              </w:rPr>
              <w:t xml:space="preserve"> </w:t>
            </w:r>
          </w:p>
          <w:p w14:paraId="56DB41BE" w14:textId="77777777" w:rsidR="008D3956" w:rsidRDefault="008D3956" w:rsidP="00DE05DB">
            <w:pPr>
              <w:spacing w:line="288" w:lineRule="auto"/>
              <w:jc w:val="both"/>
              <w:rPr>
                <w:rFonts w:eastAsia="MS Mincho" w:cs="Arial"/>
                <w:kern w:val="2"/>
                <w:szCs w:val="20"/>
                <w:lang w:eastAsia="ja-JP"/>
              </w:rPr>
            </w:pPr>
          </w:p>
          <w:p w14:paraId="3475F628" w14:textId="77777777" w:rsidR="008D3956" w:rsidRPr="00AA5F66" w:rsidRDefault="008D3956" w:rsidP="00DE05DB">
            <w:pPr>
              <w:jc w:val="both"/>
              <w:rPr>
                <w:b/>
                <w:u w:val="single"/>
              </w:rPr>
            </w:pPr>
            <w:r w:rsidRPr="00AA5F66">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2C713818" w14:textId="77777777" w:rsidR="008D3956" w:rsidRPr="004869A6" w:rsidRDefault="008D3956" w:rsidP="00DE05DB">
            <w:pPr>
              <w:spacing w:line="288" w:lineRule="auto"/>
              <w:jc w:val="both"/>
              <w:rPr>
                <w:rFonts w:eastAsia="MS Mincho" w:cs="Arial"/>
                <w:b/>
                <w:kern w:val="2"/>
                <w:szCs w:val="20"/>
                <w:lang w:eastAsia="ja-JP"/>
              </w:rPr>
            </w:pPr>
          </w:p>
          <w:p w14:paraId="0E81C936" w14:textId="77777777" w:rsidR="008D3956" w:rsidRPr="007A6955" w:rsidRDefault="008D3956" w:rsidP="00DE05DB">
            <w:pPr>
              <w:jc w:val="both"/>
              <w:rPr>
                <w:rFonts w:eastAsia="SimSun"/>
                <w:lang w:eastAsia="zh-CN"/>
              </w:rPr>
            </w:pPr>
            <w:r w:rsidRPr="00F85880">
              <w:rPr>
                <w:rFonts w:eastAsia="MS Mincho" w:cs="Arial"/>
                <w:kern w:val="2"/>
                <w:szCs w:val="20"/>
                <w:lang w:eastAsia="ja-JP"/>
              </w:rPr>
              <w:t xml:space="preserve">In practice, </w:t>
            </w:r>
            <w:r>
              <w:rPr>
                <w:rFonts w:eastAsia="MS Mincho" w:cs="Arial"/>
                <w:kern w:val="2"/>
                <w:szCs w:val="20"/>
                <w:lang w:eastAsia="ja-JP"/>
              </w:rPr>
              <w:t xml:space="preserve">a </w:t>
            </w:r>
            <w:r w:rsidRPr="00F85880">
              <w:rPr>
                <w:rFonts w:eastAsia="MS Mincho" w:cs="Arial"/>
                <w:kern w:val="2"/>
                <w:szCs w:val="20"/>
                <w:lang w:eastAsia="ja-JP"/>
              </w:rPr>
              <w:t xml:space="preserve">UE can </w:t>
            </w:r>
            <w:r>
              <w:rPr>
                <w:rFonts w:eastAsia="MS Mincho" w:cs="Arial"/>
                <w:kern w:val="2"/>
                <w:szCs w:val="20"/>
                <w:lang w:eastAsia="ja-JP"/>
              </w:rPr>
              <w:t>support multiple applicable values for</w:t>
            </w:r>
            <w:r w:rsidRPr="00F85880">
              <w:rPr>
                <w:rFonts w:eastAsia="MS Mincho" w:cs="Arial"/>
                <w:kern w:val="2"/>
                <w:szCs w:val="20"/>
                <w:lang w:eastAsia="ja-JP"/>
              </w:rPr>
              <w:t xml:space="preserve"> combination (X, Y)</w:t>
            </w:r>
            <w:r>
              <w:rPr>
                <w:rFonts w:eastAsia="MS Mincho" w:cs="Arial"/>
                <w:kern w:val="2"/>
                <w:szCs w:val="20"/>
                <w:lang w:eastAsia="ja-JP"/>
              </w:rPr>
              <w:t xml:space="preserve">. </w:t>
            </w:r>
            <w:r w:rsidRPr="00F85880">
              <w:rPr>
                <w:rFonts w:eastAsia="MS Mincho" w:cs="Arial"/>
                <w:kern w:val="2"/>
                <w:szCs w:val="20"/>
                <w:lang w:eastAsia="ja-JP"/>
              </w:rPr>
              <w:t>The larger</w:t>
            </w:r>
            <w:r>
              <w:rPr>
                <w:rFonts w:eastAsia="MS Mincho" w:cs="Arial"/>
                <w:kern w:val="2"/>
                <w:szCs w:val="20"/>
                <w:lang w:eastAsia="ja-JP"/>
              </w:rPr>
              <w:t xml:space="preserve"> the</w:t>
            </w:r>
            <w:r w:rsidRPr="00F85880">
              <w:rPr>
                <w:rFonts w:eastAsia="MS Mincho" w:cs="Arial"/>
                <w:kern w:val="2"/>
                <w:szCs w:val="20"/>
                <w:lang w:eastAsia="ja-JP"/>
              </w:rPr>
              <w:t xml:space="preserve"> X value is, the </w:t>
            </w:r>
            <w:r>
              <w:rPr>
                <w:rFonts w:eastAsia="MS Mincho" w:cs="Arial"/>
                <w:kern w:val="2"/>
                <w:szCs w:val="20"/>
                <w:lang w:eastAsia="ja-JP"/>
              </w:rPr>
              <w:t>larger the reduction in</w:t>
            </w:r>
            <w:r w:rsidRPr="00F85880">
              <w:rPr>
                <w:rFonts w:eastAsia="MS Mincho" w:cs="Arial"/>
                <w:kern w:val="2"/>
                <w:szCs w:val="20"/>
                <w:lang w:eastAsia="ja-JP"/>
              </w:rPr>
              <w:t xml:space="preserve"> PDCCH monitoring </w:t>
            </w:r>
            <w:r>
              <w:rPr>
                <w:rFonts w:eastAsia="MS Mincho" w:cs="Arial"/>
                <w:kern w:val="2"/>
                <w:szCs w:val="20"/>
                <w:lang w:eastAsia="ja-JP"/>
              </w:rPr>
              <w:t>requirements for a</w:t>
            </w:r>
            <w:r w:rsidRPr="00F85880">
              <w:rPr>
                <w:rFonts w:eastAsia="MS Mincho" w:cs="Arial"/>
                <w:kern w:val="2"/>
                <w:szCs w:val="20"/>
                <w:lang w:eastAsia="ja-JP"/>
              </w:rPr>
              <w:t xml:space="preserve"> UE.</w:t>
            </w:r>
            <w:r w:rsidRPr="004D4119">
              <w:rPr>
                <w:rFonts w:eastAsia="MS Mincho" w:cs="Arial"/>
                <w:kern w:val="2"/>
                <w:szCs w:val="20"/>
                <w:lang w:eastAsia="ja-JP"/>
              </w:rPr>
              <w:t xml:space="preserve"> </w:t>
            </w:r>
            <w:r>
              <w:rPr>
                <w:rFonts w:eastAsia="MS Mincho" w:cs="Arial"/>
                <w:kern w:val="2"/>
                <w:szCs w:val="20"/>
                <w:lang w:eastAsia="ja-JP"/>
              </w:rPr>
              <w:t xml:space="preserve">To provide full flexibility for configuration of search space sets to a NW, multiple combinations of (X, Y) can be supported for </w:t>
            </w:r>
            <w:r w:rsidRPr="00F85880">
              <w:rPr>
                <w:rFonts w:eastAsia="MS Mincho" w:cs="Arial"/>
                <w:kern w:val="2"/>
                <w:szCs w:val="20"/>
                <w:lang w:eastAsia="ja-JP"/>
              </w:rPr>
              <w:t xml:space="preserve">multi-slot span based PDCCH monitoring </w:t>
            </w:r>
            <w:r>
              <w:rPr>
                <w:rFonts w:eastAsia="MS Mincho" w:cs="Arial"/>
                <w:kern w:val="2"/>
                <w:szCs w:val="20"/>
                <w:lang w:eastAsia="ja-JP"/>
              </w:rPr>
              <w:t>at</w:t>
            </w:r>
            <w:r w:rsidRPr="00F85880">
              <w:rPr>
                <w:rFonts w:eastAsia="MS Mincho" w:cs="Arial"/>
                <w:kern w:val="2"/>
                <w:szCs w:val="20"/>
                <w:lang w:eastAsia="ja-JP"/>
              </w:rPr>
              <w:t xml:space="preserve"> high SCS, such as 4</w:t>
            </w:r>
            <w:r>
              <w:rPr>
                <w:rFonts w:eastAsia="MS Mincho" w:cs="Arial"/>
                <w:kern w:val="2"/>
                <w:szCs w:val="20"/>
                <w:lang w:eastAsia="ja-JP"/>
              </w:rPr>
              <w:t>8</w:t>
            </w:r>
            <w:r w:rsidRPr="00F85880">
              <w:rPr>
                <w:rFonts w:eastAsia="MS Mincho" w:cs="Arial"/>
                <w:kern w:val="2"/>
                <w:szCs w:val="20"/>
                <w:lang w:eastAsia="ja-JP"/>
              </w:rPr>
              <w:t>0</w:t>
            </w:r>
            <w:r>
              <w:rPr>
                <w:rFonts w:eastAsia="MS Mincho" w:cs="Arial"/>
                <w:kern w:val="2"/>
                <w:szCs w:val="20"/>
                <w:lang w:eastAsia="ja-JP"/>
              </w:rPr>
              <w:t xml:space="preserve"> </w:t>
            </w:r>
            <w:proofErr w:type="spellStart"/>
            <w:r w:rsidRPr="00F85880">
              <w:rPr>
                <w:rFonts w:eastAsia="MS Mincho" w:cs="Arial"/>
                <w:kern w:val="2"/>
                <w:szCs w:val="20"/>
                <w:lang w:eastAsia="ja-JP"/>
              </w:rPr>
              <w:t>KHz</w:t>
            </w:r>
            <w:proofErr w:type="spellEnd"/>
            <w:r w:rsidRPr="00F85880">
              <w:rPr>
                <w:rFonts w:eastAsia="MS Mincho" w:cs="Arial"/>
                <w:kern w:val="2"/>
                <w:szCs w:val="20"/>
                <w:lang w:eastAsia="ja-JP"/>
              </w:rPr>
              <w:t xml:space="preserve"> and 960</w:t>
            </w:r>
            <w:r>
              <w:rPr>
                <w:rFonts w:eastAsia="MS Mincho" w:cs="Arial"/>
                <w:kern w:val="2"/>
                <w:szCs w:val="20"/>
                <w:lang w:eastAsia="ja-JP"/>
              </w:rPr>
              <w:t xml:space="preserve"> </w:t>
            </w:r>
            <w:proofErr w:type="spellStart"/>
            <w:r w:rsidRPr="00F85880">
              <w:rPr>
                <w:rFonts w:eastAsia="MS Mincho" w:cs="Arial"/>
                <w:kern w:val="2"/>
                <w:szCs w:val="20"/>
                <w:lang w:eastAsia="ja-JP"/>
              </w:rPr>
              <w:t>KHz</w:t>
            </w:r>
            <w:proofErr w:type="spellEnd"/>
            <w:r>
              <w:rPr>
                <w:rFonts w:eastAsia="MS Mincho" w:cs="Arial"/>
                <w:kern w:val="2"/>
                <w:szCs w:val="20"/>
                <w:lang w:eastAsia="ja-JP"/>
              </w:rPr>
              <w:t>, similar to span-based PDCCH monitoring in Rel-16</w:t>
            </w:r>
            <w:r w:rsidRPr="00F85880">
              <w:rPr>
                <w:rFonts w:eastAsia="MS Mincho" w:cs="Arial"/>
                <w:kern w:val="2"/>
                <w:szCs w:val="20"/>
                <w:lang w:eastAsia="ja-JP"/>
              </w:rPr>
              <w:t xml:space="preserve">. </w:t>
            </w:r>
            <w:r>
              <w:rPr>
                <w:rFonts w:eastAsia="MS Mincho" w:cs="Arial"/>
                <w:kern w:val="2"/>
                <w:szCs w:val="20"/>
                <w:lang w:eastAsia="ja-JP"/>
              </w:rPr>
              <w:t>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2410E3F3" w14:textId="77777777" w:rsidR="008D3956" w:rsidRDefault="008D3956" w:rsidP="00DE05DB">
            <w:pPr>
              <w:jc w:val="both"/>
              <w:rPr>
                <w:b/>
              </w:rPr>
            </w:pPr>
          </w:p>
          <w:p w14:paraId="3705B81F" w14:textId="77777777" w:rsidR="008D3956" w:rsidRPr="00232C90" w:rsidRDefault="008D3956" w:rsidP="00DE05DB">
            <w:pPr>
              <w:jc w:val="both"/>
              <w:rPr>
                <w:rFonts w:eastAsia="MS Mincho" w:cs="Arial"/>
                <w:kern w:val="2"/>
                <w:szCs w:val="20"/>
                <w:lang w:eastAsia="ja-JP"/>
              </w:rPr>
            </w:pPr>
            <w:r>
              <w:rPr>
                <w:rFonts w:eastAsia="MS Mincho" w:cs="Arial"/>
                <w:kern w:val="2"/>
                <w:szCs w:val="20"/>
                <w:lang w:eastAsia="ja-JP"/>
              </w:rPr>
              <w:t>An</w:t>
            </w:r>
            <w:r w:rsidRPr="00232C90">
              <w:rPr>
                <w:rFonts w:eastAsia="MS Mincho" w:cs="Arial"/>
                <w:kern w:val="2"/>
                <w:szCs w:val="20"/>
                <w:lang w:eastAsia="ja-JP"/>
              </w:rPr>
              <w:t xml:space="preserve"> extended span gap increase</w:t>
            </w:r>
            <w:r>
              <w:rPr>
                <w:rFonts w:eastAsia="MS Mincho" w:cs="Arial"/>
                <w:kern w:val="2"/>
                <w:szCs w:val="20"/>
                <w:lang w:eastAsia="ja-JP"/>
              </w:rPr>
              <w:t>s</w:t>
            </w:r>
            <w:r w:rsidRPr="00232C90">
              <w:rPr>
                <w:rFonts w:eastAsia="MS Mincho" w:cs="Arial"/>
                <w:kern w:val="2"/>
                <w:szCs w:val="20"/>
                <w:lang w:eastAsia="ja-JP"/>
              </w:rPr>
              <w:t xml:space="preserve"> latency</w:t>
            </w:r>
            <w:r>
              <w:rPr>
                <w:rFonts w:eastAsia="MS Mincho" w:cs="Arial"/>
                <w:kern w:val="2"/>
                <w:szCs w:val="20"/>
                <w:lang w:eastAsia="ja-JP"/>
              </w:rPr>
              <w:t>. A scheduling delay of (X - Y) slots can be large for some cases, such as when X is much larger than Y, or when Y is small, e.g. 1</w:t>
            </w:r>
            <w:r w:rsidRPr="00232C90">
              <w:rPr>
                <w:rFonts w:eastAsia="MS Mincho" w:cs="Arial"/>
                <w:kern w:val="2"/>
                <w:szCs w:val="20"/>
                <w:lang w:eastAsia="ja-JP"/>
              </w:rPr>
              <w:t xml:space="preserve">. In addition, there </w:t>
            </w:r>
            <w:r>
              <w:rPr>
                <w:rFonts w:eastAsia="MS Mincho" w:cs="Arial"/>
                <w:kern w:val="2"/>
                <w:szCs w:val="20"/>
                <w:lang w:eastAsia="ja-JP"/>
              </w:rPr>
              <w:t>may</w:t>
            </w:r>
            <w:r w:rsidRPr="00232C90">
              <w:rPr>
                <w:rFonts w:eastAsia="MS Mincho" w:cs="Arial"/>
                <w:kern w:val="2"/>
                <w:szCs w:val="20"/>
                <w:lang w:eastAsia="ja-JP"/>
              </w:rPr>
              <w:t xml:space="preserve"> be some loss </w:t>
            </w:r>
            <w:r>
              <w:rPr>
                <w:rFonts w:eastAsia="MS Mincho" w:cs="Arial"/>
                <w:kern w:val="2"/>
                <w:szCs w:val="20"/>
                <w:lang w:eastAsia="ja-JP"/>
              </w:rPr>
              <w:t>in</w:t>
            </w:r>
            <w:r w:rsidRPr="00232C90">
              <w:rPr>
                <w:rFonts w:eastAsia="MS Mincho" w:cs="Arial"/>
                <w:kern w:val="2"/>
                <w:szCs w:val="20"/>
                <w:lang w:eastAsia="ja-JP"/>
              </w:rPr>
              <w:t xml:space="preserve"> data rate if only single PDSCH/PUSCH scheduling per slot is supported.</w:t>
            </w:r>
            <w:r>
              <w:rPr>
                <w:rFonts w:eastAsia="MS Mincho" w:cs="Arial"/>
                <w:kern w:val="2"/>
                <w:szCs w:val="20"/>
                <w:lang w:eastAsia="ja-JP"/>
              </w:rPr>
              <w:t xml:space="preserve"> </w:t>
            </w:r>
            <w:r w:rsidRPr="00232C90">
              <w:rPr>
                <w:rFonts w:eastAsia="MS Mincho" w:cs="Arial"/>
                <w:kern w:val="2"/>
                <w:szCs w:val="20"/>
                <w:lang w:eastAsia="ja-JP"/>
              </w:rPr>
              <w:t xml:space="preserve">To </w:t>
            </w:r>
            <w:r>
              <w:rPr>
                <w:rFonts w:eastAsia="MS Mincho" w:cs="Arial"/>
                <w:kern w:val="2"/>
                <w:szCs w:val="20"/>
                <w:lang w:eastAsia="ja-JP"/>
              </w:rPr>
              <w:t>overcome</w:t>
            </w:r>
            <w:r w:rsidRPr="00232C90">
              <w:rPr>
                <w:rFonts w:eastAsia="MS Mincho" w:cs="Arial"/>
                <w:kern w:val="2"/>
                <w:szCs w:val="20"/>
                <w:lang w:eastAsia="ja-JP"/>
              </w:rPr>
              <w:t xml:space="preserve"> th</w:t>
            </w:r>
            <w:r>
              <w:rPr>
                <w:rFonts w:eastAsia="MS Mincho" w:cs="Arial"/>
                <w:kern w:val="2"/>
                <w:szCs w:val="20"/>
                <w:lang w:eastAsia="ja-JP"/>
              </w:rPr>
              <w:t xml:space="preserve">ose issues, </w:t>
            </w:r>
            <w:r w:rsidRPr="00232C90">
              <w:rPr>
                <w:rFonts w:eastAsia="MS Mincho" w:cs="Arial"/>
                <w:kern w:val="2"/>
                <w:szCs w:val="20"/>
                <w:lang w:eastAsia="ja-JP"/>
              </w:rPr>
              <w:t>adaptation on</w:t>
            </w:r>
            <w:r>
              <w:rPr>
                <w:rFonts w:eastAsia="MS Mincho" w:cs="Arial"/>
                <w:kern w:val="2"/>
                <w:szCs w:val="20"/>
                <w:lang w:eastAsia="ja-JP"/>
              </w:rPr>
              <w:t xml:space="preserve"> combination (X, Y)</w:t>
            </w:r>
            <w:r w:rsidRPr="00232C90">
              <w:rPr>
                <w:rFonts w:eastAsia="MS Mincho" w:cs="Arial"/>
                <w:kern w:val="2"/>
                <w:szCs w:val="20"/>
                <w:lang w:eastAsia="ja-JP"/>
              </w:rPr>
              <w:t xml:space="preserve"> can be considered</w:t>
            </w:r>
            <w:r>
              <w:rPr>
                <w:rFonts w:eastAsia="MS Mincho" w:cs="Arial"/>
                <w:kern w:val="2"/>
                <w:szCs w:val="20"/>
                <w:lang w:eastAsia="ja-JP"/>
              </w:rPr>
              <w:t xml:space="preserve"> when a UE is capable of supporting multiple combinations (X, Y)</w:t>
            </w:r>
            <w:r w:rsidRPr="00232C90">
              <w:rPr>
                <w:rFonts w:eastAsia="MS Mincho" w:cs="Arial"/>
                <w:kern w:val="2"/>
                <w:szCs w:val="20"/>
                <w:lang w:eastAsia="ja-JP"/>
              </w:rPr>
              <w:t xml:space="preserve">. For example, </w:t>
            </w:r>
            <w:r>
              <w:rPr>
                <w:rFonts w:eastAsia="MS Mincho" w:cs="Arial"/>
                <w:kern w:val="2"/>
                <w:szCs w:val="20"/>
                <w:lang w:eastAsia="ja-JP"/>
              </w:rPr>
              <w:t xml:space="preserve">when a </w:t>
            </w:r>
            <w:r w:rsidRPr="00232C90">
              <w:rPr>
                <w:rFonts w:eastAsia="MS Mincho" w:cs="Arial"/>
                <w:kern w:val="2"/>
                <w:szCs w:val="20"/>
                <w:lang w:eastAsia="ja-JP"/>
              </w:rPr>
              <w:t xml:space="preserve">UE </w:t>
            </w:r>
            <w:r>
              <w:rPr>
                <w:rFonts w:eastAsia="MS Mincho" w:cs="Arial"/>
                <w:kern w:val="2"/>
                <w:szCs w:val="20"/>
                <w:lang w:eastAsia="ja-JP"/>
              </w:rPr>
              <w:t xml:space="preserve">reports a capability of multiple combinations (X, Y), the UE </w:t>
            </w:r>
            <w:r w:rsidRPr="00232C90">
              <w:rPr>
                <w:rFonts w:eastAsia="MS Mincho" w:cs="Arial"/>
                <w:kern w:val="2"/>
                <w:szCs w:val="20"/>
                <w:lang w:eastAsia="ja-JP"/>
              </w:rPr>
              <w:t xml:space="preserve">can be indicated </w:t>
            </w:r>
            <w:r>
              <w:rPr>
                <w:rFonts w:eastAsia="MS Mincho" w:cs="Arial"/>
                <w:kern w:val="2"/>
                <w:szCs w:val="20"/>
                <w:lang w:eastAsia="ja-JP"/>
              </w:rPr>
              <w:t>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7544BE" w14:textId="77777777" w:rsidR="008D3956" w:rsidRDefault="008D3956" w:rsidP="00DE05DB">
            <w:pPr>
              <w:jc w:val="both"/>
              <w:rPr>
                <w:rFonts w:eastAsia="MS Mincho" w:cs="Arial"/>
                <w:kern w:val="2"/>
                <w:szCs w:val="20"/>
                <w:lang w:eastAsia="ja-JP"/>
              </w:rPr>
            </w:pPr>
          </w:p>
          <w:p w14:paraId="3ADB11CD" w14:textId="77777777" w:rsidR="008D3956" w:rsidRDefault="008D3956" w:rsidP="00DE05DB">
            <w:pPr>
              <w:jc w:val="both"/>
              <w:rPr>
                <w:rFonts w:eastAsia="MS Mincho" w:cs="Arial"/>
                <w:kern w:val="2"/>
                <w:szCs w:val="20"/>
                <w:lang w:eastAsia="ja-JP"/>
              </w:rPr>
            </w:pPr>
            <w:r>
              <w:rPr>
                <w:rFonts w:eastAsia="MS Mincho" w:cs="Arial"/>
                <w:kern w:val="2"/>
                <w:szCs w:val="20"/>
                <w:lang w:eastAsia="ja-JP"/>
              </w:rPr>
              <w:t xml:space="preserve">A </w:t>
            </w:r>
            <w:r w:rsidRPr="00232C90">
              <w:rPr>
                <w:rFonts w:eastAsia="MS Mincho" w:cs="Arial"/>
                <w:kern w:val="2"/>
                <w:szCs w:val="20"/>
                <w:lang w:eastAsia="ja-JP"/>
              </w:rPr>
              <w:t xml:space="preserve">UE can report </w:t>
            </w:r>
            <w:r>
              <w:rPr>
                <w:rFonts w:eastAsia="MS Mincho" w:cs="Arial"/>
                <w:kern w:val="2"/>
                <w:szCs w:val="20"/>
                <w:lang w:eastAsia="ja-JP"/>
              </w:rPr>
              <w:t xml:space="preserve">its </w:t>
            </w:r>
            <w:r w:rsidRPr="00232C90">
              <w:rPr>
                <w:rFonts w:eastAsia="MS Mincho" w:cs="Arial"/>
                <w:kern w:val="2"/>
                <w:szCs w:val="20"/>
                <w:lang w:eastAsia="ja-JP"/>
              </w:rPr>
              <w:t xml:space="preserve">preferred </w:t>
            </w:r>
            <w:r>
              <w:rPr>
                <w:rFonts w:eastAsia="MS Mincho" w:cs="Arial"/>
                <w:kern w:val="2"/>
                <w:szCs w:val="20"/>
                <w:lang w:eastAsia="ja-JP"/>
              </w:rPr>
              <w:t xml:space="preserve">minimum </w:t>
            </w:r>
            <w:r w:rsidRPr="00232C90">
              <w:rPr>
                <w:rFonts w:eastAsia="MS Mincho" w:cs="Arial"/>
                <w:kern w:val="2"/>
                <w:szCs w:val="20"/>
                <w:lang w:eastAsia="ja-JP"/>
              </w:rPr>
              <w:t xml:space="preserve">multi-slot span gap, X, and/or </w:t>
            </w:r>
            <w:r>
              <w:rPr>
                <w:rFonts w:eastAsia="MS Mincho" w:cs="Arial"/>
                <w:kern w:val="2"/>
                <w:szCs w:val="20"/>
                <w:lang w:eastAsia="ja-JP"/>
              </w:rPr>
              <w:t xml:space="preserve">maximum </w:t>
            </w:r>
            <w:r w:rsidRPr="00232C90">
              <w:rPr>
                <w:rFonts w:eastAsia="MS Mincho" w:cs="Arial"/>
                <w:kern w:val="2"/>
                <w:szCs w:val="20"/>
                <w:lang w:eastAsia="ja-JP"/>
              </w:rPr>
              <w:t>multi-slot span Y</w:t>
            </w:r>
            <w:r>
              <w:rPr>
                <w:rFonts w:eastAsia="MS Mincho" w:cs="Arial"/>
                <w:kern w:val="2"/>
                <w:szCs w:val="20"/>
                <w:lang w:eastAsia="ja-JP"/>
              </w:rPr>
              <w:t>,</w:t>
            </w:r>
            <w:r w:rsidRPr="00232C90">
              <w:rPr>
                <w:rFonts w:eastAsia="MS Mincho" w:cs="Arial"/>
                <w:kern w:val="2"/>
                <w:szCs w:val="20"/>
                <w:lang w:eastAsia="ja-JP"/>
              </w:rPr>
              <w:t xml:space="preserve"> according to </w:t>
            </w:r>
            <w:r>
              <w:rPr>
                <w:rFonts w:eastAsia="MS Mincho" w:cs="Arial"/>
                <w:kern w:val="2"/>
                <w:szCs w:val="20"/>
                <w:lang w:eastAsia="ja-JP"/>
              </w:rPr>
              <w:t>UE</w:t>
            </w:r>
            <w:r w:rsidRPr="00232C90">
              <w:rPr>
                <w:rFonts w:eastAsia="MS Mincho" w:cs="Arial"/>
                <w:kern w:val="2"/>
                <w:szCs w:val="20"/>
                <w:lang w:eastAsia="ja-JP"/>
              </w:rPr>
              <w:t xml:space="preserve"> requirement</w:t>
            </w:r>
            <w:r>
              <w:rPr>
                <w:rFonts w:eastAsia="MS Mincho" w:cs="Arial"/>
                <w:kern w:val="2"/>
                <w:szCs w:val="20"/>
                <w:lang w:eastAsia="ja-JP"/>
              </w:rPr>
              <w:t>s on</w:t>
            </w:r>
            <w:r w:rsidRPr="00232C90">
              <w:rPr>
                <w:rFonts w:eastAsia="MS Mincho" w:cs="Arial"/>
                <w:kern w:val="2"/>
                <w:szCs w:val="20"/>
                <w:lang w:eastAsia="ja-JP"/>
              </w:rPr>
              <w:t xml:space="preserve"> power saving</w:t>
            </w:r>
            <w:r>
              <w:rPr>
                <w:rFonts w:eastAsia="MS Mincho" w:cs="Arial"/>
                <w:kern w:val="2"/>
                <w:szCs w:val="20"/>
                <w:lang w:eastAsia="ja-JP"/>
              </w:rPr>
              <w:t xml:space="preserve">s, latency, and </w:t>
            </w:r>
            <w:r>
              <w:rPr>
                <w:rFonts w:eastAsia="MS Mincho" w:cs="Arial"/>
                <w:kern w:val="2"/>
                <w:szCs w:val="20"/>
                <w:lang w:eastAsia="ja-JP"/>
              </w:rPr>
              <w:lastRenderedPageBreak/>
              <w:t xml:space="preserve">data rate. </w:t>
            </w:r>
          </w:p>
          <w:p w14:paraId="0146CB28" w14:textId="77777777" w:rsidR="008D3956" w:rsidRDefault="008D3956" w:rsidP="00DE05DB">
            <w:pPr>
              <w:rPr>
                <w:b/>
              </w:rPr>
            </w:pPr>
          </w:p>
          <w:p w14:paraId="13EC5D4E" w14:textId="77777777" w:rsidR="008D3956" w:rsidRDefault="008D3956" w:rsidP="00DE05DB">
            <w:pPr>
              <w:jc w:val="both"/>
              <w:rPr>
                <w:b/>
                <w:u w:val="single"/>
              </w:rPr>
            </w:pPr>
            <w:r w:rsidRPr="00232C90">
              <w:rPr>
                <w:b/>
                <w:u w:val="single"/>
              </w:rPr>
              <w:t xml:space="preserve">Proposal </w:t>
            </w:r>
            <w:r>
              <w:rPr>
                <w:b/>
                <w:u w:val="single"/>
              </w:rPr>
              <w:t>4</w:t>
            </w:r>
            <w:r w:rsidRPr="00232C90">
              <w:rPr>
                <w:b/>
                <w:u w:val="single"/>
              </w:rPr>
              <w:t xml:space="preserve">: Support </w:t>
            </w:r>
            <w:r>
              <w:rPr>
                <w:b/>
                <w:u w:val="single"/>
              </w:rPr>
              <w:t xml:space="preserve">UE reporting of multiple combinations (X, Y), and support </w:t>
            </w:r>
            <w:r w:rsidRPr="00232C90">
              <w:rPr>
                <w:b/>
                <w:u w:val="single"/>
              </w:rPr>
              <w:t xml:space="preserve">adaptation </w:t>
            </w:r>
            <w:r>
              <w:rPr>
                <w:b/>
                <w:u w:val="single"/>
              </w:rPr>
              <w:t>among combinations and UE assistance information on the selection of combination.</w:t>
            </w:r>
          </w:p>
          <w:p w14:paraId="6DC42D69" w14:textId="77777777" w:rsidR="008D3956" w:rsidRDefault="008D3956" w:rsidP="00DE05DB">
            <w:pPr>
              <w:jc w:val="both"/>
              <w:rPr>
                <w:b/>
                <w:i/>
                <w:iCs/>
              </w:rPr>
            </w:pPr>
          </w:p>
        </w:tc>
      </w:tr>
    </w:tbl>
    <w:p w14:paraId="4D0DD77F" w14:textId="77777777" w:rsidR="008D3956" w:rsidRPr="00C232D4" w:rsidRDefault="008D3956" w:rsidP="008D3956">
      <w:pPr>
        <w:rPr>
          <w:lang w:val="en-GB" w:eastAsia="zh-CN"/>
        </w:rPr>
      </w:pPr>
    </w:p>
    <w:p w14:paraId="79064B4E" w14:textId="77777777" w:rsidR="00B70964" w:rsidRDefault="00B70964" w:rsidP="00B70964">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B70964" w14:paraId="0F4E289F" w14:textId="77777777" w:rsidTr="00DE05DB">
        <w:tc>
          <w:tcPr>
            <w:tcW w:w="9307" w:type="dxa"/>
          </w:tcPr>
          <w:p w14:paraId="0183F204" w14:textId="77777777" w:rsidR="00B70964" w:rsidRDefault="00B70964" w:rsidP="00DE05DB">
            <w:pPr>
              <w:pStyle w:val="Caption"/>
              <w:jc w:val="left"/>
            </w:pPr>
            <w:bookmarkStart w:id="27" w:name="_Ref78902220"/>
            <w:r>
              <w:t xml:space="preserve">Proposal </w:t>
            </w:r>
            <w:r>
              <w:fldChar w:fldCharType="begin"/>
            </w:r>
            <w:r>
              <w:instrText xml:space="preserve"> SEQ Proposal \* ARABIC </w:instrText>
            </w:r>
            <w:r>
              <w:fldChar w:fldCharType="separate"/>
            </w:r>
            <w:r>
              <w:rPr>
                <w:noProof/>
              </w:rPr>
              <w:t>1</w:t>
            </w:r>
            <w:r>
              <w:rPr>
                <w:noProof/>
              </w:rPr>
              <w:fldChar w:fldCharType="end"/>
            </w:r>
            <w:r>
              <w:t>: For multi-slot PDCCH monitoring capability, remove Alt3 from the discussion.</w:t>
            </w:r>
            <w:bookmarkEnd w:id="27"/>
            <w:r>
              <w:t xml:space="preserve"> </w:t>
            </w:r>
          </w:p>
          <w:p w14:paraId="38832E98" w14:textId="77777777" w:rsidR="00B70964" w:rsidRDefault="00B70964" w:rsidP="00B70964">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w:t>
            </w:r>
            <w:r w:rsidRPr="005C4493">
              <w:t>fixed pattern of slot groups</w:t>
            </w:r>
            <w:r>
              <w:t>:</w:t>
            </w:r>
            <w:r>
              <w:br/>
              <w:t>Alternative 1) The location of the Y slots within the X slots is fixed for all the UEs and Type-0 CSS configuration needs be revised accordingly.</w:t>
            </w:r>
          </w:p>
          <w:p w14:paraId="1B9F55DD" w14:textId="77777777" w:rsidR="00B70964" w:rsidRDefault="00B70964" w:rsidP="00B70964">
            <w:r>
              <w:t>Alternative 2) The location of the Y slots within the X slots can be configured.</w:t>
            </w:r>
          </w:p>
          <w:p w14:paraId="4AADAE31" w14:textId="77777777" w:rsidR="00B70964" w:rsidRDefault="00B70964" w:rsidP="00B70964"/>
          <w:p w14:paraId="04005C68" w14:textId="77777777" w:rsidR="00B70964" w:rsidRDefault="00B70964" w:rsidP="00B70964">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w:t>
            </w:r>
            <w:proofErr w:type="gramStart"/>
            <w:r>
              <w:t>slots</w:t>
            </w:r>
            <w:proofErr w:type="gramEnd"/>
            <w:r>
              <w:t xml:space="preserve"> location within the X slots be configurable.  </w:t>
            </w:r>
          </w:p>
          <w:p w14:paraId="1CE5A3A7" w14:textId="77777777" w:rsidR="00B70964" w:rsidRDefault="00B70964" w:rsidP="00B70964"/>
          <w:p w14:paraId="30C3F50B" w14:textId="77777777" w:rsidR="00B70964" w:rsidRDefault="00B70964" w:rsidP="00B70964">
            <w:r>
              <w:t xml:space="preserve">The other discussion of Alt1 is whether the </w:t>
            </w:r>
            <w:r w:rsidRPr="005C4493">
              <w:t>fixed pattern of slot groups</w:t>
            </w:r>
            <w:r>
              <w:t xml:space="preserve"> and the </w:t>
            </w:r>
            <w:r w:rsidRPr="005C4493">
              <w:t>location of the Y slots within the X slots</w:t>
            </w:r>
            <w:r>
              <w:t xml:space="preserve"> are the same across CCs with (X,Y) multi-slot PDCCH monitoring configuration when multi-cell operation is considered. In our view, all the CCs with (X,Y)</w:t>
            </w:r>
            <w:r w:rsidRPr="00CF655F">
              <w:t xml:space="preserve"> </w:t>
            </w:r>
            <w:r>
              <w:t xml:space="preserve">multi-slot PDCCH monitoring configuration should share the same pattern of slot groups to simplify the design. As for the </w:t>
            </w:r>
            <w:r w:rsidRPr="005C4493">
              <w:t xml:space="preserve">location of the Y slots within </w:t>
            </w:r>
            <w:r>
              <w:t>a</w:t>
            </w:r>
            <w:r w:rsidRPr="005C4493">
              <w:t xml:space="preserve"> </w:t>
            </w:r>
            <w:r>
              <w:t xml:space="preserve">slot group of </w:t>
            </w:r>
            <w:r w:rsidRPr="005C4493">
              <w:t>X slots</w:t>
            </w:r>
            <w:r>
              <w:t>,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w:t>
            </w:r>
            <w:r w:rsidRPr="00CF655F">
              <w:t xml:space="preserve"> </w:t>
            </w:r>
            <w:r>
              <w:t>multi-slot PDCCH monitoring configuration might be close to the monitoring slots in another cell with the same (X,Y)</w:t>
            </w:r>
            <w:r w:rsidRPr="00B16908">
              <w:t xml:space="preserve"> </w:t>
            </w:r>
            <w:r>
              <w:t xml:space="preserve">multi-slot PDCCH monitoring configuration, which is illustrated in </w:t>
            </w:r>
            <w:r>
              <w:fldChar w:fldCharType="begin"/>
            </w:r>
            <w:r>
              <w:instrText xml:space="preserve"> REF _Ref68527611 \h </w:instrText>
            </w:r>
            <w:r>
              <w:fldChar w:fldCharType="separate"/>
            </w:r>
            <w:r>
              <w:t xml:space="preserve">Figure </w:t>
            </w:r>
            <w:r>
              <w:rPr>
                <w:noProof/>
              </w:rPr>
              <w:t>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w:t>
            </w:r>
            <w:r>
              <w:lastRenderedPageBreak/>
              <w:t>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689C6363" w14:textId="77777777" w:rsidR="00B70964" w:rsidRDefault="00B70964" w:rsidP="00B70964"/>
          <w:p w14:paraId="529DB63D" w14:textId="77777777" w:rsidR="00B70964" w:rsidRDefault="00B70964" w:rsidP="00B70964">
            <w:pPr>
              <w:pStyle w:val="Caption"/>
              <w:jc w:val="left"/>
            </w:pPr>
            <w:bookmarkStart w:id="28" w:name="_Ref78902377"/>
            <w:bookmarkStart w:id="29" w:name="_Ref68510864"/>
            <w:r>
              <w:t xml:space="preserve">Proposal </w:t>
            </w:r>
            <w:r>
              <w:fldChar w:fldCharType="begin"/>
            </w:r>
            <w:r>
              <w:instrText xml:space="preserve"> SEQ Proposal \* ARABIC </w:instrText>
            </w:r>
            <w:r>
              <w:fldChar w:fldCharType="separate"/>
            </w:r>
            <w:r>
              <w:rPr>
                <w:noProof/>
              </w:rPr>
              <w:t>2</w:t>
            </w:r>
            <w:r>
              <w:rPr>
                <w:noProof/>
              </w:rPr>
              <w:fldChar w:fldCharType="end"/>
            </w:r>
            <w:r>
              <w:t>: Adopt Alt1 as the multi-slot PDCCH capability with the following aspects.</w:t>
            </w:r>
            <w:bookmarkEnd w:id="28"/>
            <w:r>
              <w:t xml:space="preserve"> </w:t>
            </w:r>
          </w:p>
          <w:p w14:paraId="076523DF" w14:textId="77777777" w:rsidR="00B70964" w:rsidRPr="005C4493" w:rsidRDefault="00B70964" w:rsidP="00B70964">
            <w:pPr>
              <w:pStyle w:val="ListParagraph"/>
              <w:numPr>
                <w:ilvl w:val="0"/>
                <w:numId w:val="16"/>
              </w:numPr>
            </w:pPr>
            <w:r w:rsidRPr="005C4493">
              <w:t xml:space="preserve">Alt. 1: Use a fixed pattern of slot groups as the baseline to define the new capability. </w:t>
            </w:r>
          </w:p>
          <w:p w14:paraId="4E1DD018" w14:textId="77777777" w:rsidR="00B70964" w:rsidRPr="005C4493" w:rsidRDefault="00B70964" w:rsidP="00B70964">
            <w:pPr>
              <w:pStyle w:val="ListParagraph"/>
              <w:numPr>
                <w:ilvl w:val="1"/>
                <w:numId w:val="16"/>
              </w:numPr>
            </w:pPr>
            <w:r w:rsidRPr="005C4493">
              <w:t>Each slot group consists of X slots</w:t>
            </w:r>
          </w:p>
          <w:p w14:paraId="68C4F764" w14:textId="77777777" w:rsidR="00B70964" w:rsidRDefault="00B70964" w:rsidP="00B70964">
            <w:pPr>
              <w:pStyle w:val="ListParagraph"/>
              <w:numPr>
                <w:ilvl w:val="1"/>
                <w:numId w:val="16"/>
              </w:numPr>
            </w:pPr>
            <w:r w:rsidRPr="005C4493">
              <w:t>Slot groups are consecutive and non-overlapping</w:t>
            </w:r>
          </w:p>
          <w:p w14:paraId="6753ACE3" w14:textId="77777777" w:rsidR="00B70964" w:rsidRPr="005C4493" w:rsidRDefault="00B70964" w:rsidP="00B70964">
            <w:pPr>
              <w:pStyle w:val="ListParagraph"/>
              <w:numPr>
                <w:ilvl w:val="1"/>
                <w:numId w:val="16"/>
              </w:numPr>
            </w:pPr>
            <w:r w:rsidRPr="005C4493">
              <w:t xml:space="preserve">The capability indicates the BD/CCE budget within Y consecutive slots in each slot group </w:t>
            </w:r>
          </w:p>
          <w:p w14:paraId="101C8072" w14:textId="77777777" w:rsidR="00B70964" w:rsidRDefault="00B70964" w:rsidP="00B70964">
            <w:pPr>
              <w:pStyle w:val="ListParagraph"/>
              <w:numPr>
                <w:ilvl w:val="2"/>
                <w:numId w:val="16"/>
              </w:numPr>
            </w:pPr>
            <w:r w:rsidRPr="005C4493">
              <w:t>The location of the Y slots within the X slots is maintained across different slot groups</w:t>
            </w:r>
          </w:p>
          <w:p w14:paraId="3078522F" w14:textId="77777777" w:rsidR="00B70964" w:rsidRPr="00515D71" w:rsidRDefault="00B70964" w:rsidP="00B70964">
            <w:pPr>
              <w:pStyle w:val="ListParagraph"/>
              <w:numPr>
                <w:ilvl w:val="1"/>
                <w:numId w:val="16"/>
              </w:numPr>
              <w:rPr>
                <w:color w:val="FF0000"/>
              </w:rPr>
            </w:pPr>
            <w:r>
              <w:rPr>
                <w:color w:val="FF0000"/>
              </w:rPr>
              <w:t>T</w:t>
            </w:r>
            <w:r w:rsidRPr="00515D71">
              <w:rPr>
                <w:color w:val="FF0000"/>
              </w:rPr>
              <w:t>he fixed pattern of slot groups</w:t>
            </w:r>
            <w:r>
              <w:rPr>
                <w:color w:val="FF0000"/>
              </w:rPr>
              <w:t xml:space="preserve"> associated with (X,Y) is the same for all UEs</w:t>
            </w:r>
            <w:r w:rsidRPr="00515D71">
              <w:rPr>
                <w:color w:val="FF0000"/>
              </w:rPr>
              <w:t xml:space="preserve"> </w:t>
            </w:r>
          </w:p>
          <w:p w14:paraId="12F59477" w14:textId="77777777" w:rsidR="00B70964" w:rsidRPr="00515D71" w:rsidRDefault="00B70964" w:rsidP="00B70964">
            <w:pPr>
              <w:pStyle w:val="ListParagraph"/>
              <w:numPr>
                <w:ilvl w:val="1"/>
                <w:numId w:val="16"/>
              </w:numPr>
            </w:pPr>
            <w:r>
              <w:rPr>
                <w:color w:val="FF0000"/>
              </w:rPr>
              <w:t>For CA,</w:t>
            </w:r>
            <w:r w:rsidRPr="00515D71">
              <w:rPr>
                <w:color w:val="FF0000"/>
              </w:rPr>
              <w:t xml:space="preserve"> </w:t>
            </w:r>
            <w:r>
              <w:rPr>
                <w:color w:val="FF0000"/>
              </w:rPr>
              <w:t>t</w:t>
            </w:r>
            <w:r w:rsidRPr="00515D71">
              <w:rPr>
                <w:color w:val="FF0000"/>
              </w:rPr>
              <w:t xml:space="preserve">he location of the Y slots within </w:t>
            </w:r>
            <w:r>
              <w:rPr>
                <w:color w:val="FF0000"/>
              </w:rPr>
              <w:t>a slot group</w:t>
            </w:r>
            <w:r w:rsidRPr="00515D71">
              <w:rPr>
                <w:color w:val="FF0000"/>
              </w:rPr>
              <w:t xml:space="preserve"> </w:t>
            </w:r>
            <w:r>
              <w:rPr>
                <w:color w:val="FF0000"/>
              </w:rPr>
              <w:t xml:space="preserve">of </w:t>
            </w:r>
            <w:r w:rsidRPr="00515D71">
              <w:rPr>
                <w:color w:val="FF0000"/>
              </w:rPr>
              <w:t xml:space="preserve">X slots is maintained across CCs </w:t>
            </w:r>
            <w:r>
              <w:rPr>
                <w:color w:val="FF0000"/>
              </w:rPr>
              <w:t xml:space="preserve">associated </w:t>
            </w:r>
            <w:r w:rsidRPr="00515D71">
              <w:rPr>
                <w:color w:val="FF0000"/>
              </w:rPr>
              <w:t xml:space="preserve">with (X,Y) configuration </w:t>
            </w:r>
          </w:p>
          <w:p w14:paraId="724D6654" w14:textId="77777777" w:rsidR="00B70964" w:rsidRPr="00515D71" w:rsidRDefault="00B70964" w:rsidP="00B70964">
            <w:pPr>
              <w:pStyle w:val="ListParagraph"/>
              <w:numPr>
                <w:ilvl w:val="1"/>
                <w:numId w:val="16"/>
              </w:numPr>
              <w:snapToGrid/>
              <w:spacing w:line="240" w:lineRule="auto"/>
              <w:contextualSpacing/>
              <w:rPr>
                <w:color w:val="FF0000"/>
              </w:rPr>
            </w:pPr>
            <w:r w:rsidRPr="00515D71">
              <w:rPr>
                <w:color w:val="FF0000"/>
              </w:rPr>
              <w:t>For restrictions on location of the Y slots within a slot group, adopt one of the following alternatives</w:t>
            </w:r>
          </w:p>
          <w:p w14:paraId="1E5BA133" w14:textId="77777777" w:rsidR="00B70964" w:rsidRPr="00515D71" w:rsidRDefault="00B70964" w:rsidP="00B70964">
            <w:pPr>
              <w:pStyle w:val="ListParagraph"/>
              <w:numPr>
                <w:ilvl w:val="2"/>
                <w:numId w:val="16"/>
              </w:numPr>
              <w:snapToGrid/>
              <w:spacing w:line="240" w:lineRule="auto"/>
              <w:contextualSpacing/>
              <w:rPr>
                <w:color w:val="FF0000"/>
              </w:rPr>
            </w:pPr>
            <w:r>
              <w:rPr>
                <w:color w:val="FF0000"/>
              </w:rPr>
              <w:t>Alternative1:</w:t>
            </w:r>
            <w:r w:rsidRPr="00515D71">
              <w:rPr>
                <w:color w:val="FF0000"/>
              </w:rPr>
              <w:t xml:space="preserve">Restrict the location of the Y slots to be the first Y slots within a slot group </w:t>
            </w:r>
          </w:p>
          <w:p w14:paraId="3C43DE98" w14:textId="77777777" w:rsidR="00B70964" w:rsidRPr="00515D71" w:rsidRDefault="00B70964" w:rsidP="00B70964">
            <w:pPr>
              <w:pStyle w:val="ListParagraph"/>
              <w:numPr>
                <w:ilvl w:val="3"/>
                <w:numId w:val="16"/>
              </w:numPr>
              <w:snapToGrid/>
              <w:spacing w:line="240" w:lineRule="auto"/>
              <w:contextualSpacing/>
              <w:rPr>
                <w:color w:val="FF0000"/>
              </w:rPr>
            </w:pPr>
            <w:r w:rsidRPr="00515D71">
              <w:rPr>
                <w:color w:val="FF0000"/>
              </w:rPr>
              <w:t>FFS: Type-0 CSS configuration adaptation</w:t>
            </w:r>
          </w:p>
          <w:p w14:paraId="12BF487C" w14:textId="77777777" w:rsidR="00B70964" w:rsidRPr="00515D71" w:rsidRDefault="00B70964" w:rsidP="00B70964">
            <w:pPr>
              <w:pStyle w:val="ListParagraph"/>
              <w:numPr>
                <w:ilvl w:val="2"/>
                <w:numId w:val="16"/>
              </w:numPr>
              <w:snapToGrid/>
              <w:spacing w:line="240" w:lineRule="auto"/>
              <w:contextualSpacing/>
              <w:rPr>
                <w:strike/>
                <w:color w:val="FF0000"/>
              </w:rPr>
            </w:pPr>
            <w:r w:rsidRPr="00515D71">
              <w:rPr>
                <w:color w:val="FF0000"/>
              </w:rPr>
              <w:t>Alt</w:t>
            </w:r>
            <w:r>
              <w:rPr>
                <w:color w:val="FF0000"/>
              </w:rPr>
              <w:t>ernative</w:t>
            </w:r>
            <w:r w:rsidRPr="00515D71">
              <w:rPr>
                <w:color w:val="FF0000"/>
              </w:rPr>
              <w:t>2:The location of the Y slots within the X slots can be configured</w:t>
            </w:r>
          </w:p>
          <w:p w14:paraId="4F4C79AA" w14:textId="77777777" w:rsidR="00B70964" w:rsidRPr="005C4493" w:rsidRDefault="00B70964" w:rsidP="00B70964">
            <w:pPr>
              <w:pStyle w:val="ListParagraph"/>
              <w:numPr>
                <w:ilvl w:val="1"/>
                <w:numId w:val="16"/>
              </w:numPr>
            </w:pPr>
            <w:r w:rsidRPr="005C4493">
              <w:t>Further discuss down-selection of Y within 1&lt;=Y&lt;=X/2 (both in units of slot) when X&gt;1</w:t>
            </w:r>
          </w:p>
          <w:p w14:paraId="43E44693" w14:textId="77777777" w:rsidR="00B70964" w:rsidRPr="005C4493" w:rsidRDefault="00B70964" w:rsidP="00B70964">
            <w:pPr>
              <w:pStyle w:val="ListParagraph"/>
              <w:numPr>
                <w:ilvl w:val="1"/>
                <w:numId w:val="16"/>
              </w:numPr>
            </w:pPr>
            <w:r w:rsidRPr="005C4493">
              <w:t>FFS: Further definition of capabilities</w:t>
            </w:r>
          </w:p>
          <w:p w14:paraId="27744ABF" w14:textId="77777777" w:rsidR="00B70964" w:rsidRPr="005C4493" w:rsidRDefault="00B70964" w:rsidP="00B70964">
            <w:pPr>
              <w:pStyle w:val="ListParagraph"/>
              <w:numPr>
                <w:ilvl w:val="1"/>
                <w:numId w:val="16"/>
              </w:numPr>
            </w:pPr>
            <w:r w:rsidRPr="005C4493">
              <w:t>FFS: The following issues for the search space configuration discussion</w:t>
            </w:r>
          </w:p>
          <w:p w14:paraId="336456F5" w14:textId="77777777" w:rsidR="00B70964" w:rsidRDefault="00B70964" w:rsidP="00B70964">
            <w:pPr>
              <w:pStyle w:val="ListParagraph"/>
              <w:numPr>
                <w:ilvl w:val="2"/>
                <w:numId w:val="16"/>
              </w:numPr>
              <w:snapToGrid/>
              <w:spacing w:line="240" w:lineRule="auto"/>
              <w:contextualSpacing/>
            </w:pPr>
            <w:r w:rsidRPr="005C4493">
              <w:t>Whether a slot group is aligned with a slot boundary</w:t>
            </w:r>
            <w:r w:rsidRPr="006531AD">
              <w:t xml:space="preserve"> </w:t>
            </w:r>
          </w:p>
          <w:p w14:paraId="2B68B91E" w14:textId="77777777" w:rsidR="00B70964" w:rsidRPr="002C1E66" w:rsidRDefault="00B70964" w:rsidP="00B70964">
            <w:pPr>
              <w:pStyle w:val="ListParagraph"/>
              <w:numPr>
                <w:ilvl w:val="1"/>
                <w:numId w:val="16"/>
              </w:numPr>
            </w:pPr>
            <w:r>
              <w:t>FFS: What the UE capability defines for monitoring within the Y slots</w:t>
            </w:r>
          </w:p>
          <w:bookmarkEnd w:id="29"/>
          <w:p w14:paraId="6381CCB4" w14:textId="77777777" w:rsidR="00B70964" w:rsidRDefault="00B70964" w:rsidP="00DE05DB">
            <w:pPr>
              <w:rPr>
                <w:b/>
                <w:bCs/>
              </w:rPr>
            </w:pPr>
          </w:p>
          <w:p w14:paraId="059705B6" w14:textId="77777777" w:rsidR="00B70964" w:rsidRDefault="00B70964" w:rsidP="00B70964">
            <w:r>
              <w:t xml:space="preserve">Regarding the candidate values of (X,Y)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DC2D550" w14:textId="77777777" w:rsidR="00B70964" w:rsidRDefault="00B70964" w:rsidP="00B70964"/>
          <w:p w14:paraId="067E0867" w14:textId="77777777" w:rsidR="00B70964" w:rsidRDefault="00B70964" w:rsidP="00B70964">
            <w:pPr>
              <w:pStyle w:val="Caption"/>
            </w:pPr>
            <w:r>
              <w:t xml:space="preserve">  Proposal </w:t>
            </w:r>
            <w:r>
              <w:fldChar w:fldCharType="begin"/>
            </w:r>
            <w:r>
              <w:instrText xml:space="preserve"> SEQ Proposal \* ARABIC </w:instrText>
            </w:r>
            <w:r>
              <w:fldChar w:fldCharType="separate"/>
            </w:r>
            <w:r>
              <w:rPr>
                <w:noProof/>
              </w:rPr>
              <w:t>3</w:t>
            </w:r>
            <w:r>
              <w:rPr>
                <w:noProof/>
              </w:rPr>
              <w:fldChar w:fldCharType="end"/>
            </w:r>
            <w:r>
              <w:t>: To achieve UE power saving in multi-slot monitoring, at least (X=4 slots, Y=1 slot) and (X=8 slots, Y=1 slot) should be supported for multi-slot PDCCH monitoring in 480 kHz and 960kHz, respectively, in Alt1. For other pairs of (X,Y),</w:t>
            </w:r>
            <w:r w:rsidRPr="008D7224">
              <w:t xml:space="preserve"> </w:t>
            </w:r>
            <w:r>
              <w:t xml:space="preserve">if needed, optional UE capability should be introduced. </w:t>
            </w:r>
          </w:p>
          <w:p w14:paraId="3DE82E8A" w14:textId="73AA3360" w:rsidR="00B70964" w:rsidRPr="005C13B6" w:rsidRDefault="00B70964" w:rsidP="00DE05DB">
            <w:pPr>
              <w:rPr>
                <w:b/>
                <w:bCs/>
              </w:rPr>
            </w:pPr>
          </w:p>
        </w:tc>
      </w:tr>
    </w:tbl>
    <w:p w14:paraId="44791B73" w14:textId="77777777" w:rsidR="00B70964" w:rsidRDefault="00B70964" w:rsidP="00B70964">
      <w:pPr>
        <w:rPr>
          <w:lang w:eastAsia="zh-CN"/>
        </w:rPr>
      </w:pPr>
    </w:p>
    <w:p w14:paraId="73BABA95" w14:textId="77777777" w:rsidR="003814D4" w:rsidRDefault="003814D4" w:rsidP="003814D4">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3814D4" w14:paraId="2D349B0D" w14:textId="77777777" w:rsidTr="00DE05DB">
        <w:tc>
          <w:tcPr>
            <w:tcW w:w="9307" w:type="dxa"/>
          </w:tcPr>
          <w:p w14:paraId="5D94DA91" w14:textId="77777777" w:rsidR="003814D4" w:rsidRDefault="003814D4" w:rsidP="00DE05DB">
            <w:pPr>
              <w:jc w:val="both"/>
              <w:rPr>
                <w:lang w:val="en-GB" w:eastAsia="x-none"/>
              </w:rPr>
            </w:pPr>
            <w:r>
              <w:rPr>
                <w:lang w:val="en-GB" w:eastAsia="x-none"/>
              </w:rPr>
              <w:t>Alt 1 adopts a fixed</w:t>
            </w:r>
            <w:r w:rsidRPr="00810B2B">
              <w:t xml:space="preserve"> </w:t>
            </w:r>
            <w:r w:rsidRPr="00167AC8">
              <w:t>pattern of slot groups</w:t>
            </w:r>
            <w:r>
              <w:t xml:space="preserve">,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x-none"/>
              </w:rPr>
              <w:t>multi-slot PDCCH monitoring capability.</w:t>
            </w:r>
          </w:p>
          <w:p w14:paraId="3291D102" w14:textId="77777777" w:rsidR="003814D4" w:rsidRDefault="003814D4" w:rsidP="00DE05DB">
            <w:pPr>
              <w:jc w:val="both"/>
              <w:rPr>
                <w:lang w:val="en-GB" w:eastAsia="x-none"/>
              </w:rPr>
            </w:pPr>
            <w:r>
              <w:rPr>
                <w:lang w:val="en-GB" w:eastAsia="x-none"/>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1F0BF586" w14:textId="77777777" w:rsidR="003814D4" w:rsidRDefault="003814D4" w:rsidP="00DE05DB">
            <w:pPr>
              <w:jc w:val="both"/>
              <w:rPr>
                <w:lang w:val="en-GB" w:eastAsia="x-none"/>
              </w:rPr>
            </w:pPr>
            <w:r>
              <w:rPr>
                <w:lang w:val="en-GB" w:eastAsia="x-none"/>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28D6C736" w14:textId="77777777" w:rsidR="003814D4" w:rsidRDefault="003814D4" w:rsidP="00DE05DB">
            <w:pPr>
              <w:spacing w:before="240" w:after="0"/>
              <w:jc w:val="both"/>
              <w:rPr>
                <w:b/>
              </w:rPr>
            </w:pPr>
            <w:r w:rsidRPr="00F11C1B">
              <w:rPr>
                <w:b/>
              </w:rPr>
              <w:t xml:space="preserve">Proposal </w:t>
            </w:r>
            <w:r>
              <w:rPr>
                <w:b/>
              </w:rPr>
              <w:t>1</w:t>
            </w:r>
            <w:r w:rsidRPr="00F11C1B">
              <w:rPr>
                <w:b/>
              </w:rPr>
              <w:t xml:space="preserve">: </w:t>
            </w:r>
          </w:p>
          <w:p w14:paraId="52A51891"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Adopt Alt 1 to define multi-slot PDCCH monitoring capability.</w:t>
            </w:r>
          </w:p>
          <w:p w14:paraId="22AC4420"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The fixed slot group pattern is defined referring to a frame boundary, with Y slots being at the beginning of Y consecutive slots in each slot group. </w:t>
            </w:r>
          </w:p>
          <w:p w14:paraId="45BE441C" w14:textId="77777777" w:rsidR="003814D4" w:rsidRPr="00116F4F" w:rsidRDefault="003814D4" w:rsidP="00DE05DB">
            <w:pPr>
              <w:jc w:val="both"/>
              <w:rPr>
                <w:lang w:val="en-GB" w:eastAsia="zh-CN"/>
              </w:rPr>
            </w:pPr>
          </w:p>
          <w:p w14:paraId="2F47C0C3" w14:textId="77777777" w:rsidR="003814D4" w:rsidRDefault="003814D4" w:rsidP="00DE05DB">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EBAC377" w14:textId="77777777" w:rsidR="003814D4" w:rsidRDefault="003814D4" w:rsidP="00DE05DB">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x-none"/>
              </w:rPr>
              <w:t xml:space="preserve">per-slot PDCCH monitoring capability is not supported for SCS 480/960kHz. </w:t>
            </w:r>
          </w:p>
          <w:p w14:paraId="0DE9A924" w14:textId="77777777" w:rsidR="003814D4" w:rsidRDefault="003814D4" w:rsidP="00DE05DB">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580A75C3" w14:textId="77777777" w:rsidR="003814D4" w:rsidRPr="00F11C1B" w:rsidRDefault="003814D4" w:rsidP="00DE05DB">
            <w:pPr>
              <w:spacing w:before="240" w:after="0"/>
              <w:jc w:val="both"/>
              <w:rPr>
                <w:b/>
              </w:rPr>
            </w:pPr>
            <w:r w:rsidRPr="00F11C1B">
              <w:rPr>
                <w:b/>
              </w:rPr>
              <w:t xml:space="preserve">Proposal </w:t>
            </w:r>
            <w:r>
              <w:rPr>
                <w:b/>
              </w:rPr>
              <w:t>2</w:t>
            </w:r>
            <w:r w:rsidRPr="00F11C1B">
              <w:rPr>
                <w:b/>
              </w:rPr>
              <w:t xml:space="preserve">: </w:t>
            </w:r>
          </w:p>
          <w:p w14:paraId="24548FB6"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Additional </w:t>
            </w:r>
            <w:r w:rsidRPr="007965D1">
              <w:rPr>
                <w:rFonts w:ascii="Times New Roman" w:hAnsi="Times New Roman"/>
                <w:sz w:val="20"/>
                <w:szCs w:val="20"/>
                <w:lang w:val="en-GB" w:eastAsia="x-none"/>
              </w:rPr>
              <w:t xml:space="preserve">X </w:t>
            </w:r>
            <w:r>
              <w:rPr>
                <w:rFonts w:ascii="Times New Roman" w:hAnsi="Times New Roman"/>
                <w:sz w:val="20"/>
                <w:szCs w:val="20"/>
                <w:lang w:val="en-GB" w:eastAsia="x-none"/>
              </w:rPr>
              <w:t xml:space="preserve">value, i.e., </w:t>
            </w:r>
            <w:r w:rsidRPr="007965D1">
              <w:rPr>
                <w:rFonts w:ascii="Times New Roman" w:hAnsi="Times New Roman"/>
                <w:sz w:val="20"/>
                <w:szCs w:val="20"/>
                <w:lang w:val="en-GB" w:eastAsia="x-none"/>
              </w:rPr>
              <w:t>2 for SCS 480kHz, 2</w:t>
            </w:r>
            <w:r>
              <w:rPr>
                <w:rFonts w:ascii="Times New Roman" w:hAnsi="Times New Roman"/>
                <w:sz w:val="20"/>
                <w:szCs w:val="20"/>
                <w:lang w:val="en-GB" w:eastAsia="x-none"/>
              </w:rPr>
              <w:t xml:space="preserve"> and 4 </w:t>
            </w:r>
            <w:r w:rsidRPr="007965D1">
              <w:rPr>
                <w:rFonts w:ascii="Times New Roman" w:hAnsi="Times New Roman"/>
                <w:sz w:val="20"/>
                <w:szCs w:val="20"/>
                <w:lang w:val="en-GB" w:eastAsia="x-none"/>
              </w:rPr>
              <w:t>for SCS 960kHz</w:t>
            </w:r>
            <w:r>
              <w:rPr>
                <w:rFonts w:ascii="Times New Roman" w:hAnsi="Times New Roman"/>
                <w:sz w:val="20"/>
                <w:szCs w:val="20"/>
                <w:lang w:val="en-GB" w:eastAsia="x-none"/>
              </w:rPr>
              <w:t xml:space="preserve"> can be supported</w:t>
            </w:r>
          </w:p>
          <w:p w14:paraId="5B19F2BC" w14:textId="77777777" w:rsidR="003814D4" w:rsidRPr="007965D1" w:rsidRDefault="003814D4" w:rsidP="00402D0A">
            <w:pPr>
              <w:pStyle w:val="ListParagraph"/>
              <w:numPr>
                <w:ilvl w:val="1"/>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Per-slot PDCCH monitoring capability is not supported for SCS 480/960kHz</w:t>
            </w:r>
          </w:p>
          <w:p w14:paraId="0D820A4A"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sidRPr="007965D1">
              <w:rPr>
                <w:rFonts w:ascii="Times New Roman" w:hAnsi="Times New Roman"/>
                <w:sz w:val="20"/>
                <w:szCs w:val="20"/>
                <w:lang w:val="en-GB" w:eastAsia="x-none"/>
              </w:rPr>
              <w:t xml:space="preserve">The minimum value of Y is 2, </w:t>
            </w:r>
            <w:r>
              <w:rPr>
                <w:rFonts w:ascii="Times New Roman" w:hAnsi="Times New Roman"/>
                <w:sz w:val="20"/>
                <w:szCs w:val="20"/>
                <w:lang w:val="en-GB" w:eastAsia="x-none"/>
              </w:rPr>
              <w:t>except</w:t>
            </w:r>
            <w:r w:rsidRPr="007965D1">
              <w:rPr>
                <w:rFonts w:ascii="Times New Roman" w:hAnsi="Times New Roman"/>
                <w:sz w:val="20"/>
                <w:szCs w:val="20"/>
                <w:lang w:val="en-GB" w:eastAsia="x-none"/>
              </w:rPr>
              <w:t xml:space="preserve"> the case that X equals to 2 and Y equals to 1. </w:t>
            </w:r>
          </w:p>
          <w:p w14:paraId="50D17340" w14:textId="77777777" w:rsidR="003814D4" w:rsidRPr="007965D1"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FFS other Y values larger than the minimum value and smaller than X/2. </w:t>
            </w:r>
          </w:p>
          <w:p w14:paraId="0E3F4B33" w14:textId="77777777" w:rsidR="003814D4" w:rsidRPr="00952DD2" w:rsidRDefault="003814D4" w:rsidP="00DE05DB">
            <w:pPr>
              <w:snapToGrid/>
              <w:spacing w:line="240" w:lineRule="auto"/>
              <w:jc w:val="both"/>
              <w:rPr>
                <w:b/>
                <w:sz w:val="20"/>
                <w:szCs w:val="20"/>
                <w:lang w:val="en-GB"/>
              </w:rPr>
            </w:pPr>
          </w:p>
        </w:tc>
      </w:tr>
    </w:tbl>
    <w:p w14:paraId="562D0C0D" w14:textId="77777777" w:rsidR="003814D4" w:rsidRDefault="003814D4" w:rsidP="003814D4">
      <w:pPr>
        <w:rPr>
          <w:lang w:eastAsia="zh-CN"/>
        </w:rPr>
      </w:pPr>
    </w:p>
    <w:p w14:paraId="38FD0710" w14:textId="77777777" w:rsidR="00C0647C" w:rsidRDefault="00C0647C" w:rsidP="00C0647C">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0647C" w14:paraId="6246559A" w14:textId="77777777" w:rsidTr="00DE05DB">
        <w:tc>
          <w:tcPr>
            <w:tcW w:w="9307" w:type="dxa"/>
          </w:tcPr>
          <w:p w14:paraId="5E04B8E4" w14:textId="77777777" w:rsidR="00C0647C" w:rsidRDefault="00C0647C" w:rsidP="00DE05DB">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635F8FD" w14:textId="77777777" w:rsidR="00C0647C" w:rsidRDefault="00C0647C" w:rsidP="00DE05DB">
            <w:pPr>
              <w:rPr>
                <w:szCs w:val="18"/>
              </w:rPr>
            </w:pPr>
          </w:p>
          <w:p w14:paraId="0F9DECE9" w14:textId="77777777" w:rsidR="00C0647C" w:rsidRPr="008815E5" w:rsidRDefault="00C0647C" w:rsidP="00402D0A">
            <w:pPr>
              <w:pStyle w:val="ListParagraph"/>
              <w:numPr>
                <w:ilvl w:val="0"/>
                <w:numId w:val="62"/>
              </w:numPr>
              <w:snapToGrid/>
              <w:spacing w:after="80" w:line="240" w:lineRule="auto"/>
              <w:rPr>
                <w:szCs w:val="18"/>
              </w:rPr>
            </w:pPr>
            <w:r w:rsidRPr="008815E5">
              <w:rPr>
                <w:rFonts w:hint="eastAsia"/>
                <w:szCs w:val="18"/>
              </w:rPr>
              <w:t>A</w:t>
            </w:r>
            <w:r w:rsidRPr="008815E5">
              <w:rPr>
                <w:szCs w:val="18"/>
              </w:rPr>
              <w:t>lt.1 based</w:t>
            </w:r>
            <w:r>
              <w:rPr>
                <w:szCs w:val="18"/>
              </w:rPr>
              <w:t xml:space="preserve"> multi-slot PDCCH monitoring capability definition</w:t>
            </w:r>
          </w:p>
          <w:p w14:paraId="389668CF" w14:textId="77777777" w:rsidR="00C0647C" w:rsidRPr="0057442E" w:rsidRDefault="00C0647C" w:rsidP="00402D0A">
            <w:pPr>
              <w:pStyle w:val="ListParagraph"/>
              <w:numPr>
                <w:ilvl w:val="1"/>
                <w:numId w:val="62"/>
              </w:numPr>
              <w:snapToGrid/>
              <w:spacing w:after="80" w:line="240" w:lineRule="auto"/>
              <w:rPr>
                <w:szCs w:val="18"/>
              </w:rPr>
            </w:pPr>
            <w:r w:rsidRPr="0057442E">
              <w:rPr>
                <w:szCs w:val="18"/>
              </w:rPr>
              <w:t>Alt.1-1: Alt. 1 with flexible X or Y with Y&gt;1</w:t>
            </w:r>
          </w:p>
          <w:p w14:paraId="7D3F8F95" w14:textId="77777777" w:rsidR="00C0647C" w:rsidRDefault="00C0647C" w:rsidP="00402D0A">
            <w:pPr>
              <w:pStyle w:val="ListParagraph"/>
              <w:numPr>
                <w:ilvl w:val="0"/>
                <w:numId w:val="63"/>
              </w:numPr>
              <w:snapToGrid/>
              <w:spacing w:after="80" w:line="240" w:lineRule="auto"/>
              <w:rPr>
                <w:szCs w:val="18"/>
              </w:rPr>
            </w:pPr>
            <w:r w:rsidRPr="00AC2FB8">
              <w:rPr>
                <w:szCs w:val="18"/>
              </w:rPr>
              <w:t>The location of either X or Y is flexible among different UEs.</w:t>
            </w:r>
          </w:p>
          <w:p w14:paraId="0A7444CA"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297F9E06" w14:textId="77777777" w:rsidR="00C0647C" w:rsidRPr="00AC2FB8" w:rsidRDefault="00C0647C" w:rsidP="00402D0A">
            <w:pPr>
              <w:pStyle w:val="ListParagraph"/>
              <w:numPr>
                <w:ilvl w:val="0"/>
                <w:numId w:val="63"/>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1FDE1F34" w14:textId="77777777" w:rsidR="00C0647C" w:rsidRDefault="00C0647C" w:rsidP="00DE05DB">
            <w:pPr>
              <w:jc w:val="center"/>
              <w:rPr>
                <w:szCs w:val="18"/>
              </w:rPr>
            </w:pPr>
            <w:r>
              <w:rPr>
                <w:noProof/>
                <w:szCs w:val="18"/>
              </w:rPr>
              <w:drawing>
                <wp:inline distT="0" distB="0" distL="0" distR="0" wp14:anchorId="501A4744" wp14:editId="1B2CD120">
                  <wp:extent cx="5639753" cy="1226421"/>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5735" cy="1245119"/>
                          </a:xfrm>
                          <a:prstGeom prst="rect">
                            <a:avLst/>
                          </a:prstGeom>
                          <a:noFill/>
                          <a:ln>
                            <a:noFill/>
                          </a:ln>
                        </pic:spPr>
                      </pic:pic>
                    </a:graphicData>
                  </a:graphic>
                </wp:inline>
              </w:drawing>
            </w:r>
          </w:p>
          <w:p w14:paraId="275FCB42" w14:textId="77777777" w:rsidR="00C0647C" w:rsidRDefault="00C0647C" w:rsidP="00DE05DB">
            <w:pPr>
              <w:jc w:val="center"/>
              <w:rPr>
                <w:szCs w:val="18"/>
              </w:rPr>
            </w:pPr>
            <w:r>
              <w:rPr>
                <w:szCs w:val="18"/>
              </w:rPr>
              <w:t>Fig.1: An example for Alt.1-1 multi-slot PDCCH monitoring capability definition</w:t>
            </w:r>
          </w:p>
          <w:p w14:paraId="210573C0" w14:textId="77777777" w:rsidR="00C0647C" w:rsidRPr="00CB5B26" w:rsidRDefault="00C0647C" w:rsidP="00DE05DB">
            <w:pPr>
              <w:rPr>
                <w:szCs w:val="18"/>
              </w:rPr>
            </w:pPr>
          </w:p>
          <w:p w14:paraId="69365F3E"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lastRenderedPageBreak/>
              <w:t xml:space="preserve">Alt.1-2: Alt. 1 with fixed X and Y with Y=1 with enhancement of type0-PDCCH CSS configuration </w:t>
            </w:r>
          </w:p>
          <w:p w14:paraId="65F0CD33"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61FD0B25"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43A180AE" w14:textId="77777777" w:rsidR="00C0647C" w:rsidRPr="00AC2FB8"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The monitored slots for type0-PDCCH CSS with SSB and CORESET multiplexing pattern 1 should be enhanced, e.g., n0 slot and n0 + X slot</w:t>
            </w:r>
            <w:r w:rsidRPr="00AC2FB8">
              <w:rPr>
                <w:szCs w:val="18"/>
              </w:rPr>
              <w:t>.</w:t>
            </w:r>
          </w:p>
          <w:p w14:paraId="25D25ED1" w14:textId="77777777" w:rsidR="00C0647C" w:rsidRDefault="00C0647C" w:rsidP="00DE05DB">
            <w:pPr>
              <w:jc w:val="center"/>
              <w:rPr>
                <w:szCs w:val="18"/>
              </w:rPr>
            </w:pPr>
            <w:r>
              <w:rPr>
                <w:noProof/>
                <w:szCs w:val="18"/>
              </w:rPr>
              <w:drawing>
                <wp:inline distT="0" distB="0" distL="0" distR="0" wp14:anchorId="215F6ECD" wp14:editId="652A6E76">
                  <wp:extent cx="5687378"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23500" cy="1336157"/>
                          </a:xfrm>
                          <a:prstGeom prst="rect">
                            <a:avLst/>
                          </a:prstGeom>
                          <a:noFill/>
                          <a:ln>
                            <a:noFill/>
                          </a:ln>
                        </pic:spPr>
                      </pic:pic>
                    </a:graphicData>
                  </a:graphic>
                </wp:inline>
              </w:drawing>
            </w:r>
          </w:p>
          <w:p w14:paraId="128C35F8" w14:textId="77777777" w:rsidR="00C0647C" w:rsidRDefault="00C0647C" w:rsidP="00DE05DB">
            <w:pPr>
              <w:jc w:val="center"/>
              <w:rPr>
                <w:szCs w:val="18"/>
              </w:rPr>
            </w:pPr>
            <w:r>
              <w:rPr>
                <w:szCs w:val="18"/>
              </w:rPr>
              <w:t>Fig.2: An example for Alt.1-2 multi-slot PDCCH monitoring capability definition</w:t>
            </w:r>
          </w:p>
          <w:p w14:paraId="27FF2DDB" w14:textId="77777777" w:rsidR="00C0647C" w:rsidRPr="00CB5B26" w:rsidRDefault="00C0647C" w:rsidP="00DE05DB">
            <w:pPr>
              <w:rPr>
                <w:szCs w:val="18"/>
              </w:rPr>
            </w:pPr>
          </w:p>
          <w:p w14:paraId="038EFE55"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Alt.1-3: Alt. 1 with fixed X and Y with Y&gt;1 with different PDCCH monitoring capability for Type1(with dedicated RRC config)/3-CSS/USS and Type0/0A/1(without dedicated RRC config)/2-CSS</w:t>
            </w:r>
          </w:p>
          <w:p w14:paraId="1FBFB934"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1930CDD2" w14:textId="77777777" w:rsidR="00C0647C" w:rsidRPr="00845F77" w:rsidRDefault="00C0647C" w:rsidP="00402D0A">
            <w:pPr>
              <w:pStyle w:val="ListParagraph"/>
              <w:numPr>
                <w:ilvl w:val="0"/>
                <w:numId w:val="63"/>
              </w:numPr>
              <w:snapToGrid/>
              <w:spacing w:after="80" w:line="240" w:lineRule="auto"/>
              <w:rPr>
                <w:szCs w:val="18"/>
              </w:rPr>
            </w:pPr>
            <w:r w:rsidRPr="00845F77">
              <w:rPr>
                <w:szCs w:val="18"/>
              </w:rPr>
              <w:t>Only type1(with dedicated RRC config)/3-CSS/USS are restricted within Y slots and type0/0A/1(without dedicated RRC config)/2-CSS are not restricted in Y slot.</w:t>
            </w:r>
          </w:p>
          <w:p w14:paraId="0054A12C" w14:textId="77777777" w:rsidR="00C0647C" w:rsidRDefault="00C0647C" w:rsidP="00402D0A">
            <w:pPr>
              <w:pStyle w:val="ListParagraph"/>
              <w:numPr>
                <w:ilvl w:val="1"/>
                <w:numId w:val="63"/>
              </w:numPr>
              <w:snapToGrid/>
              <w:spacing w:after="80" w:line="240" w:lineRule="auto"/>
              <w:rPr>
                <w:szCs w:val="18"/>
              </w:rPr>
            </w:pPr>
            <w:r>
              <w:rPr>
                <w:szCs w:val="18"/>
              </w:rPr>
              <w:t>The number of BD/CCE are calculated for all types of SSs jointly within X slots.</w:t>
            </w:r>
          </w:p>
          <w:p w14:paraId="49B7CB15" w14:textId="77777777" w:rsidR="00C0647C" w:rsidRPr="004075CD" w:rsidRDefault="00C0647C" w:rsidP="00402D0A">
            <w:pPr>
              <w:pStyle w:val="ListParagraph"/>
              <w:numPr>
                <w:ilvl w:val="0"/>
                <w:numId w:val="63"/>
              </w:numPr>
              <w:snapToGrid/>
              <w:spacing w:after="80" w:line="240" w:lineRule="auto"/>
              <w:rPr>
                <w:szCs w:val="18"/>
              </w:rPr>
            </w:pPr>
            <w:r w:rsidRPr="004075CD">
              <w:rPr>
                <w:rFonts w:hint="eastAsia"/>
                <w:szCs w:val="18"/>
              </w:rPr>
              <w:t>Y</w:t>
            </w:r>
            <w:r w:rsidRPr="004075CD">
              <w:rPr>
                <w:szCs w:val="18"/>
              </w:rPr>
              <w:t xml:space="preserve"> is larger than one slot for scheduling flexibility.</w:t>
            </w:r>
          </w:p>
          <w:p w14:paraId="2AF6C404" w14:textId="77777777" w:rsidR="00C0647C" w:rsidRDefault="00C0647C" w:rsidP="00DE05DB">
            <w:pPr>
              <w:jc w:val="center"/>
              <w:rPr>
                <w:szCs w:val="18"/>
              </w:rPr>
            </w:pPr>
            <w:r>
              <w:rPr>
                <w:noProof/>
                <w:szCs w:val="18"/>
              </w:rPr>
              <w:lastRenderedPageBreak/>
              <w:drawing>
                <wp:inline distT="0" distB="0" distL="0" distR="0" wp14:anchorId="27DC835B" wp14:editId="51A7EF68">
                  <wp:extent cx="5781593"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37782" cy="1519576"/>
                          </a:xfrm>
                          <a:prstGeom prst="rect">
                            <a:avLst/>
                          </a:prstGeom>
                          <a:noFill/>
                          <a:ln>
                            <a:noFill/>
                          </a:ln>
                        </pic:spPr>
                      </pic:pic>
                    </a:graphicData>
                  </a:graphic>
                </wp:inline>
              </w:drawing>
            </w:r>
          </w:p>
          <w:p w14:paraId="57CA9815" w14:textId="77777777" w:rsidR="00C0647C" w:rsidRDefault="00C0647C" w:rsidP="00DE05DB">
            <w:pPr>
              <w:jc w:val="center"/>
              <w:rPr>
                <w:szCs w:val="18"/>
              </w:rPr>
            </w:pPr>
            <w:r>
              <w:rPr>
                <w:szCs w:val="18"/>
              </w:rPr>
              <w:t>Fig.3: An example for Alt.1-3 multi-slot PDCCH monitoring capability definition</w:t>
            </w:r>
          </w:p>
          <w:p w14:paraId="1239342D" w14:textId="77777777" w:rsidR="00C0647C" w:rsidRPr="00CB5B26" w:rsidRDefault="00C0647C" w:rsidP="00DE05DB">
            <w:pPr>
              <w:rPr>
                <w:szCs w:val="18"/>
              </w:rPr>
            </w:pPr>
          </w:p>
          <w:p w14:paraId="37934DF5"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 xml:space="preserve">Alt.1-4: Alt. 1 with fixed X and Y with Y=1 with different PDCCH monitoring capability for Type1(with dedicated RRC config)/3-CSS/USS and Type0/0A/1(without dedicated RRC config)/2-CSS </w:t>
            </w:r>
          </w:p>
          <w:p w14:paraId="29227EE8"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2B6B4806" w14:textId="77777777" w:rsidR="00C0647C" w:rsidRPr="00845F77" w:rsidRDefault="00C0647C" w:rsidP="00402D0A">
            <w:pPr>
              <w:pStyle w:val="ListParagraph"/>
              <w:numPr>
                <w:ilvl w:val="0"/>
                <w:numId w:val="63"/>
              </w:numPr>
              <w:snapToGrid/>
              <w:spacing w:after="80" w:line="240" w:lineRule="auto"/>
              <w:rPr>
                <w:szCs w:val="18"/>
              </w:rPr>
            </w:pPr>
            <w:r w:rsidRPr="00845F77">
              <w:rPr>
                <w:szCs w:val="18"/>
              </w:rPr>
              <w:t>Only type1(with dedicated RRC config)/3-CSS/USS are restricted within Y slots and type0/0A/1(without dedicated RRC config)/2-CSS are not restricted in Y slot.</w:t>
            </w:r>
          </w:p>
          <w:p w14:paraId="4DB6DB6E" w14:textId="77777777" w:rsidR="00C0647C" w:rsidRPr="004075CD" w:rsidRDefault="00C0647C" w:rsidP="00402D0A">
            <w:pPr>
              <w:pStyle w:val="ListParagraph"/>
              <w:numPr>
                <w:ilvl w:val="1"/>
                <w:numId w:val="63"/>
              </w:numPr>
              <w:snapToGrid/>
              <w:spacing w:after="80" w:line="240" w:lineRule="auto"/>
              <w:rPr>
                <w:szCs w:val="18"/>
              </w:rPr>
            </w:pPr>
            <w:r>
              <w:rPr>
                <w:szCs w:val="18"/>
              </w:rPr>
              <w:t>The number of BD/CCE are calculated for all types of SSs jointly within X slots.</w:t>
            </w:r>
          </w:p>
          <w:p w14:paraId="7B0CEF36" w14:textId="77777777" w:rsidR="00C0647C" w:rsidRPr="004075CD"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p>
          <w:p w14:paraId="3A41EC2B" w14:textId="77777777" w:rsidR="00C0647C" w:rsidRDefault="00C0647C" w:rsidP="00DE05DB">
            <w:pPr>
              <w:jc w:val="center"/>
              <w:rPr>
                <w:szCs w:val="18"/>
              </w:rPr>
            </w:pPr>
            <w:r>
              <w:rPr>
                <w:noProof/>
                <w:szCs w:val="18"/>
              </w:rPr>
              <w:drawing>
                <wp:inline distT="0" distB="0" distL="0" distR="0" wp14:anchorId="32984F36" wp14:editId="182389B6">
                  <wp:extent cx="5668282" cy="147545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00917" cy="1483950"/>
                          </a:xfrm>
                          <a:prstGeom prst="rect">
                            <a:avLst/>
                          </a:prstGeom>
                          <a:noFill/>
                          <a:ln>
                            <a:noFill/>
                          </a:ln>
                        </pic:spPr>
                      </pic:pic>
                    </a:graphicData>
                  </a:graphic>
                </wp:inline>
              </w:drawing>
            </w:r>
          </w:p>
          <w:p w14:paraId="0E0E09B6" w14:textId="77777777" w:rsidR="00C0647C" w:rsidRDefault="00C0647C" w:rsidP="00DE05DB">
            <w:pPr>
              <w:jc w:val="center"/>
              <w:rPr>
                <w:szCs w:val="18"/>
              </w:rPr>
            </w:pPr>
            <w:r>
              <w:rPr>
                <w:szCs w:val="18"/>
              </w:rPr>
              <w:t>Fig.4: An example for Alt.1-4 multi-slot PDCCH monitoring capability definition</w:t>
            </w:r>
          </w:p>
          <w:p w14:paraId="4B9747A9" w14:textId="77777777" w:rsidR="00C0647C" w:rsidRDefault="00C0647C" w:rsidP="00DE05DB">
            <w:pPr>
              <w:rPr>
                <w:szCs w:val="18"/>
              </w:rPr>
            </w:pPr>
          </w:p>
          <w:p w14:paraId="05A4EF3F" w14:textId="77777777" w:rsidR="00C0647C" w:rsidRPr="008815E5" w:rsidRDefault="00C0647C" w:rsidP="00402D0A">
            <w:pPr>
              <w:pStyle w:val="ListParagraph"/>
              <w:numPr>
                <w:ilvl w:val="0"/>
                <w:numId w:val="62"/>
              </w:numPr>
              <w:snapToGrid/>
              <w:spacing w:after="80" w:line="240" w:lineRule="auto"/>
              <w:rPr>
                <w:szCs w:val="18"/>
              </w:rPr>
            </w:pPr>
            <w:r w:rsidRPr="008815E5">
              <w:rPr>
                <w:rFonts w:hint="eastAsia"/>
                <w:szCs w:val="18"/>
              </w:rPr>
              <w:t>A</w:t>
            </w:r>
            <w:r w:rsidRPr="008815E5">
              <w:rPr>
                <w:szCs w:val="18"/>
              </w:rPr>
              <w:t>lt.2 based</w:t>
            </w:r>
            <w:r>
              <w:rPr>
                <w:szCs w:val="18"/>
              </w:rPr>
              <w:t xml:space="preserve"> multi-slot PDCCH monitoring capability definition</w:t>
            </w:r>
          </w:p>
          <w:p w14:paraId="237AF6FD" w14:textId="77777777" w:rsidR="00C0647C" w:rsidRPr="0057442E" w:rsidRDefault="00C0647C" w:rsidP="00402D0A">
            <w:pPr>
              <w:pStyle w:val="ListParagraph"/>
              <w:numPr>
                <w:ilvl w:val="1"/>
                <w:numId w:val="62"/>
              </w:numPr>
              <w:snapToGrid/>
              <w:spacing w:after="80" w:line="240" w:lineRule="auto"/>
              <w:rPr>
                <w:szCs w:val="18"/>
              </w:rPr>
            </w:pPr>
            <w:r w:rsidRPr="0057442E">
              <w:rPr>
                <w:szCs w:val="18"/>
              </w:rPr>
              <w:lastRenderedPageBreak/>
              <w:t>Alt.2-1: Alt. 2 with Y&gt;1</w:t>
            </w:r>
          </w:p>
          <w:p w14:paraId="3F621D1B"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32035C71" w14:textId="77777777" w:rsidR="00C0647C" w:rsidRPr="0019105E" w:rsidRDefault="00C0647C" w:rsidP="00402D0A">
            <w:pPr>
              <w:pStyle w:val="ListParagraph"/>
              <w:numPr>
                <w:ilvl w:val="0"/>
                <w:numId w:val="63"/>
              </w:numPr>
              <w:snapToGrid/>
              <w:spacing w:after="80" w:line="240" w:lineRule="auto"/>
              <w:rPr>
                <w:szCs w:val="18"/>
              </w:rPr>
            </w:pPr>
            <w:r w:rsidRPr="00945B6B">
              <w:rPr>
                <w:rFonts w:hint="eastAsia"/>
                <w:szCs w:val="18"/>
              </w:rPr>
              <w:t>Y</w:t>
            </w:r>
            <w:r w:rsidRPr="00945B6B">
              <w:rPr>
                <w:szCs w:val="18"/>
              </w:rPr>
              <w:t xml:space="preserve"> is larger than one slot for scheduling flexibility and it can also address the current specification that two consecutive slots are monitored for type0-PDCCH CSS.</w:t>
            </w:r>
          </w:p>
          <w:p w14:paraId="45FE2767" w14:textId="77777777" w:rsidR="00C0647C" w:rsidRDefault="00C0647C" w:rsidP="00DE05DB">
            <w:pPr>
              <w:rPr>
                <w:szCs w:val="18"/>
              </w:rPr>
            </w:pPr>
          </w:p>
          <w:p w14:paraId="423A77C7" w14:textId="77777777" w:rsidR="00C0647C" w:rsidRDefault="00C0647C" w:rsidP="00DE05DB">
            <w:pPr>
              <w:jc w:val="center"/>
              <w:rPr>
                <w:szCs w:val="18"/>
              </w:rPr>
            </w:pPr>
            <w:r>
              <w:rPr>
                <w:noProof/>
                <w:szCs w:val="18"/>
              </w:rPr>
              <w:drawing>
                <wp:inline distT="0" distB="0" distL="0" distR="0" wp14:anchorId="2666BC59" wp14:editId="4E5462C5">
                  <wp:extent cx="5959615" cy="1295978"/>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3122" cy="1309788"/>
                          </a:xfrm>
                          <a:prstGeom prst="rect">
                            <a:avLst/>
                          </a:prstGeom>
                          <a:noFill/>
                          <a:ln>
                            <a:noFill/>
                          </a:ln>
                        </pic:spPr>
                      </pic:pic>
                    </a:graphicData>
                  </a:graphic>
                </wp:inline>
              </w:drawing>
            </w:r>
          </w:p>
          <w:p w14:paraId="5811F392" w14:textId="77777777" w:rsidR="00C0647C" w:rsidRDefault="00C0647C" w:rsidP="00DE05DB">
            <w:pPr>
              <w:jc w:val="center"/>
              <w:rPr>
                <w:szCs w:val="18"/>
              </w:rPr>
            </w:pPr>
            <w:r>
              <w:rPr>
                <w:szCs w:val="18"/>
              </w:rPr>
              <w:t>Fig.5: An example for Alt.2-1 multi-slot PDCCH monitoring capability definition</w:t>
            </w:r>
          </w:p>
          <w:p w14:paraId="43B9FF8E" w14:textId="77777777" w:rsidR="00C0647C" w:rsidRPr="00CB5B26" w:rsidRDefault="00C0647C" w:rsidP="00DE05DB">
            <w:pPr>
              <w:rPr>
                <w:szCs w:val="18"/>
              </w:rPr>
            </w:pPr>
          </w:p>
          <w:p w14:paraId="518DCA6B" w14:textId="77777777" w:rsidR="00C0647C" w:rsidRPr="0057442E" w:rsidRDefault="00C0647C" w:rsidP="00402D0A">
            <w:pPr>
              <w:pStyle w:val="ListParagraph"/>
              <w:numPr>
                <w:ilvl w:val="0"/>
                <w:numId w:val="65"/>
              </w:numPr>
              <w:snapToGrid/>
              <w:spacing w:after="80" w:line="240" w:lineRule="auto"/>
              <w:ind w:leftChars="200" w:left="860"/>
              <w:rPr>
                <w:szCs w:val="18"/>
              </w:rPr>
            </w:pPr>
            <w:r w:rsidRPr="0057442E">
              <w:rPr>
                <w:szCs w:val="18"/>
              </w:rPr>
              <w:t>Alt.2-2: Alt. 2 with Y=1 with enhancement of type0-PDCCH CSS configuration</w:t>
            </w:r>
          </w:p>
          <w:p w14:paraId="479B50EC" w14:textId="77777777" w:rsidR="00C0647C" w:rsidRPr="000F61F8"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2C7C56B6" w14:textId="77777777" w:rsidR="00C0647C" w:rsidRPr="00945B6B"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The monitored slots for type0-PDCCH CSS with SSB and CORESET multiplexing pattern 1 should be enhanced, e.g., n0 slot and n0 + X (+</w:t>
            </w:r>
            <w:r>
              <w:rPr>
                <w:rFonts w:hint="eastAsia"/>
                <w:szCs w:val="18"/>
              </w:rPr>
              <w:t>α</w:t>
            </w:r>
            <w:r>
              <w:rPr>
                <w:szCs w:val="18"/>
              </w:rPr>
              <w:t>) slot</w:t>
            </w:r>
            <w:r w:rsidRPr="00AC2FB8">
              <w:rPr>
                <w:szCs w:val="18"/>
              </w:rPr>
              <w:t>.</w:t>
            </w:r>
          </w:p>
          <w:p w14:paraId="391749F3" w14:textId="77777777" w:rsidR="00C0647C" w:rsidRDefault="00C0647C" w:rsidP="00DE05DB">
            <w:pPr>
              <w:jc w:val="center"/>
              <w:rPr>
                <w:szCs w:val="18"/>
              </w:rPr>
            </w:pPr>
            <w:r>
              <w:rPr>
                <w:noProof/>
                <w:szCs w:val="18"/>
              </w:rPr>
              <w:drawing>
                <wp:inline distT="0" distB="0" distL="0" distR="0" wp14:anchorId="165E0180" wp14:editId="2F6C4E7D">
                  <wp:extent cx="5940743" cy="1366969"/>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87920" cy="1377825"/>
                          </a:xfrm>
                          <a:prstGeom prst="rect">
                            <a:avLst/>
                          </a:prstGeom>
                          <a:noFill/>
                          <a:ln>
                            <a:noFill/>
                          </a:ln>
                        </pic:spPr>
                      </pic:pic>
                    </a:graphicData>
                  </a:graphic>
                </wp:inline>
              </w:drawing>
            </w:r>
          </w:p>
          <w:p w14:paraId="4D7CD435" w14:textId="77777777" w:rsidR="00C0647C" w:rsidRDefault="00C0647C" w:rsidP="00DE05DB">
            <w:pPr>
              <w:jc w:val="center"/>
              <w:rPr>
                <w:szCs w:val="18"/>
              </w:rPr>
            </w:pPr>
            <w:r>
              <w:rPr>
                <w:szCs w:val="18"/>
              </w:rPr>
              <w:t>Fig.6: An example for Alt.2-2 multi-slot PDCCH monitoring capability definition</w:t>
            </w:r>
          </w:p>
          <w:p w14:paraId="48E5C26E" w14:textId="77777777" w:rsidR="00C0647C" w:rsidRDefault="00C0647C" w:rsidP="00DE05DB">
            <w:pPr>
              <w:rPr>
                <w:szCs w:val="18"/>
              </w:rPr>
            </w:pPr>
          </w:p>
          <w:p w14:paraId="3160D33F" w14:textId="77777777" w:rsidR="00C0647C" w:rsidRDefault="00C0647C" w:rsidP="00DE05DB">
            <w:pPr>
              <w:rPr>
                <w:szCs w:val="18"/>
              </w:rPr>
            </w:pPr>
            <w:r>
              <w:rPr>
                <w:szCs w:val="18"/>
              </w:rPr>
              <w:lastRenderedPageBreak/>
              <w:t>Based on the above,</w:t>
            </w:r>
            <w:r>
              <w:rPr>
                <w:rFonts w:hint="eastAsia"/>
                <w:szCs w:val="18"/>
              </w:rPr>
              <w:t xml:space="preserve"> </w:t>
            </w:r>
            <w:r>
              <w:rPr>
                <w:szCs w:val="18"/>
              </w:rPr>
              <w:t xml:space="preserve">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w:t>
            </w:r>
            <w:r w:rsidRPr="00845F77">
              <w:rPr>
                <w:szCs w:val="18"/>
              </w:rPr>
              <w:t>type0/0A/1(without dedicated RRC config)/2-CSS are not restricted in Y slot(s)</w:t>
            </w:r>
            <w:r>
              <w:rPr>
                <w:szCs w:val="18"/>
              </w:rPr>
              <w:t xml:space="preserve"> described as in Alt.1-3 or Alt.1-4 above.</w:t>
            </w:r>
          </w:p>
          <w:p w14:paraId="6A94F731" w14:textId="77777777" w:rsidR="00C0647C" w:rsidRDefault="00C0647C" w:rsidP="00DE05DB">
            <w:pPr>
              <w:rPr>
                <w:szCs w:val="18"/>
              </w:rPr>
            </w:pPr>
          </w:p>
          <w:p w14:paraId="6FDC14CC" w14:textId="77777777" w:rsidR="00C0647C" w:rsidRDefault="00C0647C" w:rsidP="00DE05DB">
            <w:pPr>
              <w:rPr>
                <w:i/>
              </w:rPr>
            </w:pPr>
            <w:r w:rsidRPr="00D4540C">
              <w:rPr>
                <w:b/>
                <w:i/>
              </w:rPr>
              <w:t xml:space="preserve">Proposal </w:t>
            </w:r>
            <w:r>
              <w:rPr>
                <w:b/>
                <w:i/>
              </w:rPr>
              <w:t>1</w:t>
            </w:r>
            <w:r w:rsidRPr="00D4540C">
              <w:rPr>
                <w:i/>
              </w:rPr>
              <w:t xml:space="preserve">: For defining the multi-slot PDCCH monitoring capability for 480 and 960 kHz SCS, </w:t>
            </w:r>
          </w:p>
          <w:p w14:paraId="6916DBEE" w14:textId="77777777" w:rsidR="00C0647C" w:rsidRPr="00D565A8" w:rsidRDefault="00C0647C" w:rsidP="00402D0A">
            <w:pPr>
              <w:pStyle w:val="ListParagraph"/>
              <w:numPr>
                <w:ilvl w:val="0"/>
                <w:numId w:val="62"/>
              </w:numPr>
              <w:snapToGrid/>
              <w:spacing w:after="80" w:line="240" w:lineRule="auto"/>
              <w:rPr>
                <w:i/>
              </w:rPr>
            </w:pPr>
            <w:r w:rsidRPr="00D565A8">
              <w:rPr>
                <w:i/>
              </w:rPr>
              <w:t>Support Alt.2</w:t>
            </w:r>
            <w:r>
              <w:rPr>
                <w:i/>
              </w:rPr>
              <w:t xml:space="preserve"> </w:t>
            </w:r>
            <w:r w:rsidRPr="00D565A8">
              <w:rPr>
                <w:i/>
              </w:rPr>
              <w:t>(extension of Rel-16 span PDCCH monitoring) as the baseline with Y larger than one slot.</w:t>
            </w:r>
          </w:p>
          <w:p w14:paraId="2D002330" w14:textId="77777777" w:rsidR="00C0647C" w:rsidRPr="00D565A8" w:rsidRDefault="00C0647C" w:rsidP="00402D0A">
            <w:pPr>
              <w:pStyle w:val="ListParagraph"/>
              <w:numPr>
                <w:ilvl w:val="0"/>
                <w:numId w:val="62"/>
              </w:numPr>
              <w:snapToGrid/>
              <w:spacing w:after="80" w:line="240" w:lineRule="auto"/>
              <w:rPr>
                <w:i/>
                <w:szCs w:val="18"/>
              </w:rPr>
            </w:pPr>
            <w:r w:rsidRPr="00D565A8">
              <w:rPr>
                <w:bCs/>
                <w:i/>
              </w:rPr>
              <w:t>I</w:t>
            </w:r>
            <w:r w:rsidRPr="00D565A8">
              <w:rPr>
                <w:i/>
              </w:rPr>
              <w:t xml:space="preserve">f Alt.1 is considered as the baseline, </w:t>
            </w:r>
            <w:r w:rsidRPr="00D565A8">
              <w:rPr>
                <w:i/>
                <w:szCs w:val="18"/>
              </w:rPr>
              <w:t>type0/0A/1(without dedicated RRC config)/2-CSS should not be restricted in Y slot(s)</w:t>
            </w:r>
            <w:r w:rsidRPr="00D565A8">
              <w:rPr>
                <w:i/>
              </w:rPr>
              <w:t xml:space="preserve"> as in Rel-15/16 NR. </w:t>
            </w:r>
          </w:p>
          <w:p w14:paraId="7952A739" w14:textId="77777777" w:rsidR="00C0647C" w:rsidRDefault="00C0647C" w:rsidP="00DE05DB"/>
          <w:p w14:paraId="72E63E26" w14:textId="77777777" w:rsidR="00C0647C" w:rsidRDefault="00C0647C" w:rsidP="00DE05DB">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05EB2F2B" w14:textId="77777777" w:rsidR="00C0647C" w:rsidRDefault="00C0647C" w:rsidP="00DE05DB"/>
          <w:p w14:paraId="2A7D45BC" w14:textId="77777777" w:rsidR="00C0647C" w:rsidRPr="00586604" w:rsidRDefault="00C0647C" w:rsidP="00DE05DB">
            <w:pPr>
              <w:rPr>
                <w:i/>
              </w:rPr>
            </w:pPr>
            <w:r w:rsidRPr="00D4540C">
              <w:rPr>
                <w:b/>
                <w:i/>
              </w:rPr>
              <w:t xml:space="preserve">Proposal </w:t>
            </w:r>
            <w:r>
              <w:rPr>
                <w:b/>
                <w:i/>
              </w:rPr>
              <w:t>2</w:t>
            </w:r>
            <w:r w:rsidRPr="00D4540C">
              <w:rPr>
                <w:i/>
              </w:rPr>
              <w:t>: For defining the multi-slot PDCCH monitoring capability for 480 and 960 kHz SCS,</w:t>
            </w:r>
            <w:r>
              <w:rPr>
                <w:i/>
              </w:rPr>
              <w:t xml:space="preserve"> support X slots as the unit of </w:t>
            </w:r>
            <w:r w:rsidRPr="00D4540C">
              <w:rPr>
                <w:i/>
              </w:rPr>
              <w:t>span pattern</w:t>
            </w:r>
            <w:r>
              <w:rPr>
                <w:i/>
              </w:rPr>
              <w:t xml:space="preserve"> when</w:t>
            </w:r>
            <w:r w:rsidRPr="00D4540C">
              <w:rPr>
                <w:i/>
              </w:rPr>
              <w:t xml:space="preserve"> Alt.2 is supported</w:t>
            </w:r>
            <w:r>
              <w:rPr>
                <w:i/>
              </w:rPr>
              <w:t>.</w:t>
            </w:r>
          </w:p>
          <w:p w14:paraId="22E91138" w14:textId="77777777" w:rsidR="00C0647C" w:rsidRPr="008A6C9D" w:rsidRDefault="00C0647C" w:rsidP="00DE05DB">
            <w:pPr>
              <w:snapToGrid/>
              <w:spacing w:line="240" w:lineRule="auto"/>
            </w:pPr>
          </w:p>
        </w:tc>
      </w:tr>
    </w:tbl>
    <w:p w14:paraId="3F4EE0FE" w14:textId="77777777" w:rsidR="00C0647C" w:rsidRPr="00C232D4" w:rsidRDefault="00C0647C" w:rsidP="00C0647C">
      <w:pPr>
        <w:rPr>
          <w:lang w:val="en-GB" w:eastAsia="zh-CN"/>
        </w:rPr>
      </w:pPr>
    </w:p>
    <w:p w14:paraId="3410D4F8" w14:textId="77777777" w:rsidR="005437F6" w:rsidRDefault="005437F6" w:rsidP="005437F6">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5437F6" w14:paraId="521E3A35" w14:textId="77777777" w:rsidTr="00DE05DB">
        <w:tc>
          <w:tcPr>
            <w:tcW w:w="9307" w:type="dxa"/>
          </w:tcPr>
          <w:p w14:paraId="04C7040A" w14:textId="77777777" w:rsidR="005437F6" w:rsidRPr="00CC2721" w:rsidRDefault="005437F6" w:rsidP="00DE05DB">
            <w:pPr>
              <w:spacing w:after="80"/>
              <w:rPr>
                <w:sz w:val="20"/>
                <w:szCs w:val="20"/>
                <w:lang w:eastAsia="zh-CN"/>
              </w:rPr>
            </w:pPr>
            <w:r w:rsidRPr="00CC2721">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w:t>
            </w:r>
            <w:r>
              <w:rPr>
                <w:sz w:val="20"/>
                <w:szCs w:val="20"/>
                <w:lang w:eastAsia="zh-CN"/>
              </w:rPr>
              <w:t>However</w:t>
            </w:r>
            <w:r w:rsidRPr="00CC2721">
              <w:rPr>
                <w:sz w:val="20"/>
                <w:szCs w:val="20"/>
                <w:lang w:eastAsia="zh-CN"/>
              </w:rPr>
              <w:t xml:space="preserve">, restrict the Y consecutive slots to be at the beginning of each slot group does not </w:t>
            </w:r>
            <w:r>
              <w:rPr>
                <w:sz w:val="20"/>
                <w:szCs w:val="20"/>
                <w:lang w:eastAsia="zh-CN"/>
              </w:rPr>
              <w:t>harm</w:t>
            </w:r>
            <w:r w:rsidRPr="00CC2721">
              <w:rPr>
                <w:sz w:val="20"/>
                <w:szCs w:val="20"/>
                <w:lang w:eastAsia="zh-CN"/>
              </w:rPr>
              <w:t xml:space="preserve"> the network flexibility</w:t>
            </w:r>
            <w:r>
              <w:rPr>
                <w:sz w:val="20"/>
                <w:szCs w:val="20"/>
                <w:lang w:eastAsia="zh-CN"/>
              </w:rPr>
              <w:t>, especially</w:t>
            </w:r>
            <w:r w:rsidRPr="00CC2721">
              <w:rPr>
                <w:sz w:val="20"/>
                <w:szCs w:val="20"/>
                <w:lang w:eastAsia="zh-CN"/>
              </w:rPr>
              <w:t xml:space="preserve"> comparing to the mandatory monitoring capability defined in Rel-15/16. In fact, </w:t>
            </w:r>
            <w:r>
              <w:rPr>
                <w:sz w:val="20"/>
                <w:szCs w:val="20"/>
                <w:lang w:eastAsia="zh-CN"/>
              </w:rPr>
              <w:t>when the value of</w:t>
            </w:r>
            <w:r w:rsidRPr="00CC2721">
              <w:rPr>
                <w:sz w:val="20"/>
                <w:szCs w:val="20"/>
                <w:lang w:eastAsia="zh-CN"/>
              </w:rPr>
              <w:t xml:space="preserve"> Y </w:t>
            </w:r>
            <w:r>
              <w:rPr>
                <w:sz w:val="20"/>
                <w:szCs w:val="20"/>
                <w:lang w:eastAsia="zh-CN"/>
              </w:rPr>
              <w:t>is</w:t>
            </w:r>
            <w:r w:rsidRPr="00CC2721">
              <w:rPr>
                <w:sz w:val="20"/>
                <w:szCs w:val="20"/>
                <w:lang w:eastAsia="zh-CN"/>
              </w:rPr>
              <w:t xml:space="preserve"> more than 1 slot, the flexibility </w:t>
            </w:r>
            <w:r>
              <w:rPr>
                <w:sz w:val="20"/>
                <w:szCs w:val="20"/>
                <w:lang w:eastAsia="zh-CN"/>
              </w:rPr>
              <w:t xml:space="preserve">of </w:t>
            </w:r>
            <w:r w:rsidRPr="00CC2721">
              <w:rPr>
                <w:sz w:val="20"/>
                <w:szCs w:val="20"/>
                <w:lang w:eastAsia="zh-CN"/>
              </w:rPr>
              <w:t xml:space="preserve">SS configuration is </w:t>
            </w:r>
            <w:r>
              <w:rPr>
                <w:sz w:val="20"/>
                <w:szCs w:val="20"/>
                <w:lang w:eastAsia="zh-CN"/>
              </w:rPr>
              <w:t>better</w:t>
            </w:r>
            <w:r w:rsidRPr="00CC2721">
              <w:rPr>
                <w:sz w:val="20"/>
                <w:szCs w:val="20"/>
                <w:lang w:eastAsia="zh-CN"/>
              </w:rPr>
              <w:t xml:space="preserve"> than </w:t>
            </w:r>
            <w:r>
              <w:rPr>
                <w:sz w:val="20"/>
                <w:szCs w:val="20"/>
                <w:lang w:eastAsia="zh-CN"/>
              </w:rPr>
              <w:t>a</w:t>
            </w:r>
            <w:r w:rsidRPr="00CC2721">
              <w:rPr>
                <w:sz w:val="20"/>
                <w:szCs w:val="20"/>
                <w:lang w:eastAsia="zh-CN"/>
              </w:rPr>
              <w:t xml:space="preserve"> Rel-15/16 120 kHz SCS carrier.</w:t>
            </w:r>
            <w:r>
              <w:rPr>
                <w:sz w:val="20"/>
                <w:szCs w:val="20"/>
                <w:lang w:eastAsia="zh-CN"/>
              </w:rPr>
              <w:t xml:space="preserve"> Therefore, a</w:t>
            </w:r>
            <w:r w:rsidRPr="00CC2721">
              <w:rPr>
                <w:sz w:val="20"/>
                <w:szCs w:val="20"/>
                <w:lang w:eastAsia="zh-CN"/>
              </w:rPr>
              <w:t xml:space="preserve">llowing the starting position of the Y consecutive slots to be flexible within each slot group may trigger unnecessary discussion on additional parameters and complicate specification. </w:t>
            </w:r>
          </w:p>
          <w:p w14:paraId="61F2B438" w14:textId="77777777" w:rsidR="005437F6" w:rsidRPr="002646B0" w:rsidRDefault="005437F6" w:rsidP="00DE05DB">
            <w:pPr>
              <w:spacing w:after="80"/>
              <w:rPr>
                <w:sz w:val="20"/>
                <w:szCs w:val="20"/>
                <w:lang w:eastAsia="zh-CN"/>
              </w:rPr>
            </w:pPr>
            <w:r w:rsidRPr="00CC2721">
              <w:rPr>
                <w:sz w:val="20"/>
                <w:szCs w:val="20"/>
                <w:lang w:eastAsia="zh-CN"/>
              </w:rPr>
              <w:t>Regarding the possible value of Y, since Y</w:t>
            </w:r>
            <w:r>
              <w:rPr>
                <w:sz w:val="20"/>
                <w:szCs w:val="20"/>
                <w:lang w:eastAsia="zh-CN"/>
              </w:rPr>
              <w:t xml:space="preserve"> with values that</w:t>
            </w:r>
            <w:r w:rsidRPr="00CC2721">
              <w:rPr>
                <w:sz w:val="20"/>
                <w:szCs w:val="20"/>
                <w:lang w:eastAsia="zh-CN"/>
              </w:rPr>
              <w:t xml:space="preserve"> larger than 1 can flexibility improve the </w:t>
            </w:r>
            <w:r>
              <w:rPr>
                <w:sz w:val="20"/>
                <w:szCs w:val="20"/>
                <w:lang w:eastAsia="zh-CN"/>
              </w:rPr>
              <w:t xml:space="preserve">flexibility </w:t>
            </w:r>
            <w:r w:rsidRPr="00CC2721">
              <w:rPr>
                <w:sz w:val="20"/>
                <w:szCs w:val="20"/>
                <w:lang w:eastAsia="zh-CN"/>
              </w:rPr>
              <w:t xml:space="preserve">comparing </w:t>
            </w:r>
            <w:r>
              <w:rPr>
                <w:sz w:val="20"/>
                <w:szCs w:val="20"/>
                <w:lang w:eastAsia="zh-CN"/>
              </w:rPr>
              <w:t xml:space="preserve">to </w:t>
            </w:r>
            <w:r w:rsidRPr="00CC2721">
              <w:rPr>
                <w:sz w:val="20"/>
                <w:szCs w:val="20"/>
                <w:lang w:eastAsia="zh-CN"/>
              </w:rPr>
              <w:t xml:space="preserve">the Rel-15/16 120 </w:t>
            </w:r>
            <w:proofErr w:type="spellStart"/>
            <w:r w:rsidRPr="00CC2721">
              <w:rPr>
                <w:sz w:val="20"/>
                <w:szCs w:val="20"/>
                <w:lang w:eastAsia="zh-CN"/>
              </w:rPr>
              <w:t>KHz</w:t>
            </w:r>
            <w:proofErr w:type="spellEnd"/>
            <w:r w:rsidRPr="00CC2721">
              <w:rPr>
                <w:sz w:val="20"/>
                <w:szCs w:val="20"/>
                <w:lang w:eastAsia="zh-CN"/>
              </w:rPr>
              <w:t xml:space="preserve"> SCS, while considering the potential X = 4 for 480 </w:t>
            </w:r>
            <w:proofErr w:type="spellStart"/>
            <w:r w:rsidRPr="00CC2721">
              <w:rPr>
                <w:sz w:val="20"/>
                <w:szCs w:val="20"/>
                <w:lang w:eastAsia="zh-CN"/>
              </w:rPr>
              <w:t>KHz</w:t>
            </w:r>
            <w:proofErr w:type="spellEnd"/>
            <w:r w:rsidRPr="00CC2721">
              <w:rPr>
                <w:sz w:val="20"/>
                <w:szCs w:val="20"/>
                <w:lang w:eastAsia="zh-CN"/>
              </w:rPr>
              <w:t xml:space="preserve"> SCS, Y = X/2 therefore should be supported. </w:t>
            </w:r>
          </w:p>
          <w:p w14:paraId="36F8B836" w14:textId="77777777" w:rsidR="005437F6" w:rsidRPr="00CC2721" w:rsidRDefault="005437F6" w:rsidP="00DE05DB">
            <w:pPr>
              <w:spacing w:after="80"/>
              <w:rPr>
                <w:rFonts w:eastAsia="MS Gothic"/>
                <w:b/>
                <w:bCs/>
                <w:u w:val="single"/>
                <w:lang w:eastAsia="ja-JP"/>
              </w:rPr>
            </w:pPr>
            <w:r w:rsidRPr="00AA5B6B">
              <w:rPr>
                <w:rFonts w:eastAsia="MS Gothic"/>
                <w:b/>
                <w:bCs/>
                <w:u w:val="single"/>
                <w:lang w:eastAsia="ja-JP"/>
              </w:rPr>
              <w:t>Proposal 1:</w:t>
            </w:r>
            <w:r w:rsidRPr="00CC2721">
              <w:rPr>
                <w:rFonts w:eastAsia="MS Gothic"/>
                <w:b/>
                <w:bCs/>
                <w:u w:val="single"/>
                <w:lang w:eastAsia="ja-JP"/>
              </w:rPr>
              <w:t xml:space="preserve"> Restrictions on location of the Y </w:t>
            </w:r>
            <w:r w:rsidRPr="002646B0">
              <w:rPr>
                <w:rFonts w:eastAsia="MS Gothic"/>
                <w:b/>
                <w:bCs/>
                <w:u w:val="single"/>
                <w:lang w:eastAsia="ja-JP"/>
              </w:rPr>
              <w:t>slots to</w:t>
            </w:r>
            <w:r w:rsidRPr="00CC2721">
              <w:rPr>
                <w:rFonts w:eastAsia="MS Gothic"/>
                <w:b/>
                <w:bCs/>
                <w:u w:val="single"/>
                <w:lang w:eastAsia="ja-JP"/>
              </w:rPr>
              <w:t xml:space="preserve"> start with the beginning of each slot group, </w:t>
            </w:r>
            <w:r>
              <w:rPr>
                <w:rFonts w:eastAsia="MS Gothic"/>
                <w:b/>
                <w:bCs/>
                <w:u w:val="single"/>
                <w:lang w:eastAsia="ja-JP"/>
              </w:rPr>
              <w:t xml:space="preserve">while Y = X/2 should be supported. </w:t>
            </w:r>
          </w:p>
          <w:p w14:paraId="7EBFD0B9" w14:textId="77777777" w:rsidR="005437F6" w:rsidRPr="005437F6" w:rsidRDefault="005437F6" w:rsidP="00DE05DB">
            <w:pPr>
              <w:snapToGrid/>
              <w:spacing w:after="80" w:line="240" w:lineRule="auto"/>
              <w:jc w:val="both"/>
              <w:rPr>
                <w:rFonts w:eastAsia="MS Gothic"/>
                <w:b/>
                <w:bCs/>
                <w:lang w:eastAsia="ja-JP"/>
              </w:rPr>
            </w:pPr>
          </w:p>
          <w:p w14:paraId="1FB732A2" w14:textId="77777777" w:rsidR="005437F6" w:rsidRPr="0083675F" w:rsidRDefault="005437F6" w:rsidP="00DE05DB">
            <w:pPr>
              <w:pStyle w:val="ListParagraph"/>
              <w:spacing w:after="80"/>
              <w:ind w:left="0"/>
              <w:rPr>
                <w:szCs w:val="20"/>
              </w:rPr>
            </w:pPr>
          </w:p>
        </w:tc>
      </w:tr>
    </w:tbl>
    <w:p w14:paraId="6CABD66C" w14:textId="77777777" w:rsidR="005437F6" w:rsidRPr="00C232D4" w:rsidRDefault="005437F6" w:rsidP="005437F6">
      <w:pPr>
        <w:rPr>
          <w:lang w:val="en-GB" w:eastAsia="zh-CN"/>
        </w:rPr>
      </w:pPr>
    </w:p>
    <w:p w14:paraId="2C2DEF99" w14:textId="77777777" w:rsidR="00E0545D" w:rsidRDefault="00E0545D" w:rsidP="00E0545D">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E0545D" w14:paraId="5282266A" w14:textId="77777777" w:rsidTr="00DE05DB">
        <w:tc>
          <w:tcPr>
            <w:tcW w:w="9307" w:type="dxa"/>
          </w:tcPr>
          <w:p w14:paraId="794D7F12" w14:textId="77777777" w:rsidR="00E0545D" w:rsidRPr="00126FB9" w:rsidRDefault="00E0545D" w:rsidP="00DE05DB">
            <w:pPr>
              <w:jc w:val="both"/>
              <w:rPr>
                <w:b/>
                <w:i/>
                <w:iCs/>
              </w:rPr>
            </w:pPr>
            <w:r w:rsidRPr="00126FB9">
              <w:rPr>
                <w:b/>
                <w:i/>
                <w:iCs/>
                <w:lang w:eastAsia="ja-JP"/>
              </w:rPr>
              <w:t xml:space="preserve">Observation 1: </w:t>
            </w:r>
            <w:r w:rsidRPr="00126FB9">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D10C21D" w14:textId="77777777" w:rsidR="00E0545D" w:rsidRPr="00126FB9" w:rsidRDefault="00E0545D" w:rsidP="00DE05DB">
            <w:pPr>
              <w:jc w:val="both"/>
              <w:rPr>
                <w:b/>
                <w:i/>
                <w:iCs/>
              </w:rPr>
            </w:pPr>
            <w:r w:rsidRPr="00126FB9">
              <w:rPr>
                <w:b/>
                <w:i/>
                <w:iCs/>
                <w:lang w:eastAsia="ja-JP"/>
              </w:rPr>
              <w:t xml:space="preserve">Observation </w:t>
            </w:r>
            <w:r>
              <w:rPr>
                <w:b/>
                <w:i/>
                <w:iCs/>
                <w:lang w:eastAsia="ja-JP"/>
              </w:rPr>
              <w:t>2</w:t>
            </w:r>
            <w:r w:rsidRPr="00126FB9">
              <w:rPr>
                <w:b/>
                <w:i/>
                <w:iCs/>
                <w:lang w:eastAsia="ja-JP"/>
              </w:rPr>
              <w:t xml:space="preserve">: </w:t>
            </w:r>
            <w:r w:rsidRPr="00126FB9">
              <w:rPr>
                <w:b/>
                <w:i/>
                <w:iCs/>
              </w:rPr>
              <w:t xml:space="preserve">For supporting NR between 52.6 GHz and 71 GHz for high subcarrier spacing values including 480kHz and 960kHz with multi-slot PDCCH monitoring, </w:t>
            </w:r>
            <w:r>
              <w:rPr>
                <w:b/>
                <w:i/>
                <w:iCs/>
              </w:rPr>
              <w:t xml:space="preserve">if Rel-16 like mechanism with span is extended across multiple slots, then the PDCCH monitoring flexibility can be achieved, while also avoiding the issue of back-to-back PDCCH monitoring across continuous multi-slot groups </w:t>
            </w:r>
          </w:p>
          <w:p w14:paraId="76F38DA7" w14:textId="77777777" w:rsidR="00E0545D" w:rsidRPr="00895531" w:rsidRDefault="00E0545D" w:rsidP="00DE05DB">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788E2591" w14:textId="77777777" w:rsidR="00E0545D" w:rsidRDefault="00E0545D" w:rsidP="00DE05DB">
            <w:pPr>
              <w:jc w:val="both"/>
              <w:rPr>
                <w:b/>
                <w:i/>
                <w:iCs/>
              </w:rPr>
            </w:pPr>
            <w:r>
              <w:rPr>
                <w:b/>
                <w:i/>
                <w:iCs/>
                <w:lang w:eastAsia="ja-JP"/>
              </w:rPr>
              <w:t>Proposal 1</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support Alt 2 i.e., extension of (X, Y) PDCCH monitoring span for multi-slot PDCCH monitoring</w:t>
            </w:r>
          </w:p>
          <w:p w14:paraId="00442D15" w14:textId="77777777" w:rsidR="00E0545D" w:rsidRPr="00E0545D" w:rsidRDefault="00E0545D" w:rsidP="00DE05DB">
            <w:pPr>
              <w:overflowPunct w:val="0"/>
              <w:snapToGrid/>
              <w:spacing w:after="180" w:line="240" w:lineRule="auto"/>
              <w:contextualSpacing/>
              <w:jc w:val="both"/>
              <w:textAlignment w:val="baseline"/>
              <w:rPr>
                <w:b/>
                <w:i/>
                <w:iCs/>
              </w:rPr>
            </w:pPr>
          </w:p>
        </w:tc>
      </w:tr>
    </w:tbl>
    <w:p w14:paraId="66089BA8" w14:textId="77777777" w:rsidR="00E0545D" w:rsidRPr="00C232D4" w:rsidRDefault="00E0545D" w:rsidP="00E0545D">
      <w:pPr>
        <w:rPr>
          <w:lang w:val="en-GB" w:eastAsia="zh-CN"/>
        </w:rPr>
      </w:pPr>
    </w:p>
    <w:p w14:paraId="0265E7EF" w14:textId="77777777" w:rsidR="00EB4D53" w:rsidRDefault="00EB4D53" w:rsidP="00EB4D53">
      <w:pPr>
        <w:pStyle w:val="Heading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EB4D53" w14:paraId="33B1B823" w14:textId="77777777" w:rsidTr="00DE05DB">
        <w:tc>
          <w:tcPr>
            <w:tcW w:w="14583" w:type="dxa"/>
          </w:tcPr>
          <w:p w14:paraId="1A7F7E97"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1</w:t>
            </w:r>
            <w:r w:rsidRPr="003E7395">
              <w:rPr>
                <w:rFonts w:ascii="Arial" w:hAnsi="Arial" w:cs="Arial"/>
                <w:b/>
                <w:i/>
                <w:iCs/>
              </w:rPr>
              <w:t>:</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28281444"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2:</w:t>
            </w:r>
            <w:r>
              <w:rPr>
                <w:rFonts w:ascii="Arial" w:hAnsi="Arial" w:cs="Arial"/>
                <w:bCs/>
                <w:i/>
                <w:iCs/>
              </w:rPr>
              <w:t xml:space="preserve"> Span based monitoring (Alt-2) may provide different PDCCH monitoring patterns in every slot, however, requires more complex UE implementation. </w:t>
            </w:r>
          </w:p>
          <w:p w14:paraId="249E4208" w14:textId="77777777" w:rsidR="00EB4D53" w:rsidRDefault="00EB4D53" w:rsidP="00DE05DB">
            <w:pPr>
              <w:spacing w:line="276" w:lineRule="auto"/>
              <w:jc w:val="both"/>
              <w:rPr>
                <w:rFonts w:ascii="Arial" w:hAnsi="Arial" w:cs="Arial"/>
                <w:bCs/>
                <w:i/>
                <w:iCs/>
              </w:rPr>
            </w:pPr>
            <w:r w:rsidRPr="00983ACF">
              <w:rPr>
                <w:rFonts w:ascii="Arial" w:hAnsi="Arial" w:cs="Arial"/>
                <w:b/>
                <w:i/>
                <w:iCs/>
              </w:rPr>
              <w:t xml:space="preserve">Observation </w:t>
            </w:r>
            <w:r>
              <w:rPr>
                <w:rFonts w:ascii="Arial" w:hAnsi="Arial" w:cs="Arial"/>
                <w:b/>
                <w:i/>
                <w:iCs/>
              </w:rPr>
              <w:t>3</w:t>
            </w:r>
            <w:r w:rsidRPr="00983ACF">
              <w:rPr>
                <w:rFonts w:ascii="Arial" w:hAnsi="Arial" w:cs="Arial"/>
                <w:b/>
                <w:i/>
                <w:iCs/>
              </w:rPr>
              <w:t>:</w:t>
            </w:r>
            <w:r w:rsidRPr="00983ACF">
              <w:rPr>
                <w:rFonts w:ascii="Arial" w:hAnsi="Arial" w:cs="Arial"/>
                <w:bCs/>
                <w:i/>
                <w:iCs/>
              </w:rPr>
              <w:t xml:space="preserve"> </w:t>
            </w:r>
            <w:r>
              <w:rPr>
                <w:rFonts w:ascii="Arial" w:hAnsi="Arial" w:cs="Arial"/>
                <w:bCs/>
                <w:i/>
                <w:iCs/>
              </w:rPr>
              <w:t xml:space="preserve">Given the short slot duration of 480 kHz and 960 kHz, benefits of distributing the monitoring/processing loads by supporting sliding windows (Alt 3) are doubted. </w:t>
            </w:r>
          </w:p>
          <w:p w14:paraId="6657F1C3" w14:textId="77777777" w:rsidR="00EB4D53" w:rsidRPr="005B1D83" w:rsidRDefault="00EB4D53" w:rsidP="00DE05DB">
            <w:pPr>
              <w:spacing w:line="276" w:lineRule="auto"/>
              <w:jc w:val="both"/>
              <w:rPr>
                <w:rFonts w:ascii="Arial" w:hAnsi="Arial" w:cs="Arial"/>
                <w:bCs/>
                <w:i/>
                <w:iCs/>
              </w:rPr>
            </w:pPr>
            <w:r w:rsidRPr="00983ACF">
              <w:rPr>
                <w:rFonts w:ascii="Arial" w:hAnsi="Arial" w:cs="Arial"/>
                <w:b/>
                <w:i/>
                <w:iCs/>
              </w:rPr>
              <w:t xml:space="preserve">Proposal </w:t>
            </w:r>
            <w:r>
              <w:rPr>
                <w:rFonts w:ascii="Arial" w:hAnsi="Arial" w:cs="Arial"/>
                <w:b/>
                <w:i/>
                <w:iCs/>
              </w:rPr>
              <w:t>1</w:t>
            </w:r>
            <w:r w:rsidRPr="00983ACF">
              <w:rPr>
                <w:rFonts w:ascii="Arial" w:hAnsi="Arial" w:cs="Arial"/>
                <w:b/>
                <w:i/>
                <w:iCs/>
              </w:rPr>
              <w:t>:</w:t>
            </w:r>
            <w:r w:rsidRPr="00983ACF">
              <w:rPr>
                <w:rFonts w:ascii="Arial" w:hAnsi="Arial" w:cs="Arial"/>
                <w:bCs/>
                <w:i/>
                <w:iCs/>
              </w:rPr>
              <w:t xml:space="preserve"> </w:t>
            </w:r>
            <w:r>
              <w:rPr>
                <w:rFonts w:ascii="Arial" w:hAnsi="Arial" w:cs="Arial"/>
                <w:bCs/>
                <w:i/>
                <w:iCs/>
              </w:rPr>
              <w:t>For 480 kHz SCS and 960 kHz SCS, support of Alt 1 is preferred for multi-slot PDCCH monitoring.</w:t>
            </w:r>
          </w:p>
          <w:p w14:paraId="56E2C345" w14:textId="77777777" w:rsidR="00EB4D53" w:rsidRDefault="00EB4D53" w:rsidP="00DE05DB">
            <w:pPr>
              <w:spacing w:line="276" w:lineRule="auto"/>
              <w:jc w:val="both"/>
              <w:rPr>
                <w:rFonts w:ascii="Arial" w:hAnsi="Arial" w:cs="Arial"/>
                <w:bCs/>
                <w:i/>
                <w:iCs/>
              </w:rPr>
            </w:pPr>
            <w:r w:rsidRPr="00372577">
              <w:rPr>
                <w:rFonts w:ascii="Arial" w:hAnsi="Arial" w:cs="Arial"/>
                <w:b/>
                <w:i/>
                <w:iCs/>
              </w:rPr>
              <w:lastRenderedPageBreak/>
              <w:t xml:space="preserve">Proposal </w:t>
            </w:r>
            <w:r>
              <w:rPr>
                <w:rFonts w:ascii="Arial" w:hAnsi="Arial" w:cs="Arial"/>
                <w:b/>
                <w:i/>
                <w:iCs/>
              </w:rPr>
              <w:t>2</w:t>
            </w:r>
            <w:r w:rsidRPr="00372577">
              <w:rPr>
                <w:rFonts w:ascii="Arial" w:hAnsi="Arial" w:cs="Arial"/>
                <w:b/>
                <w:i/>
                <w:iCs/>
              </w:rPr>
              <w:t>:</w:t>
            </w:r>
            <w:r>
              <w:rPr>
                <w:rFonts w:ascii="Arial" w:hAnsi="Arial" w:cs="Arial"/>
                <w:bCs/>
                <w:i/>
                <w:iCs/>
              </w:rPr>
              <w:t xml:space="preserve"> Additional need of span based monitoring (Alt-2) should be carefully investigated for 480 kHz and 960 kHz.</w:t>
            </w:r>
          </w:p>
          <w:p w14:paraId="546A0A74"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3</w:t>
            </w:r>
            <w:r w:rsidRPr="00372577">
              <w:rPr>
                <w:rFonts w:ascii="Arial" w:hAnsi="Arial" w:cs="Arial"/>
                <w:b/>
                <w:i/>
                <w:iCs/>
              </w:rPr>
              <w:t>:</w:t>
            </w:r>
            <w:r>
              <w:rPr>
                <w:rFonts w:ascii="Arial" w:hAnsi="Arial" w:cs="Arial"/>
                <w:bCs/>
                <w:i/>
                <w:iCs/>
              </w:rPr>
              <w:t xml:space="preserve"> Sliding window based monitoring (Alt-3) is not supported in Rel-17. </w:t>
            </w:r>
          </w:p>
          <w:p w14:paraId="031FDC8F" w14:textId="77777777" w:rsidR="00EB4D53" w:rsidRDefault="00EB4D53" w:rsidP="00DE05DB">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sidRPr="00B94C94">
              <w:rPr>
                <w:rFonts w:ascii="Arial" w:hAnsi="Arial" w:cs="Arial"/>
                <w:bCs/>
                <w:i/>
                <w:iCs/>
              </w:rPr>
              <w:t>N</w:t>
            </w:r>
            <w:r>
              <w:rPr>
                <w:rFonts w:ascii="Arial" w:hAnsi="Arial" w:cs="Arial"/>
                <w:bCs/>
              </w:rPr>
              <w:t xml:space="preserve">=0,1 and 2 for 480 kHz and </w:t>
            </w:r>
            <w:r w:rsidRPr="00B94C94">
              <w:rPr>
                <w:rFonts w:ascii="Arial" w:hAnsi="Arial" w:cs="Arial"/>
                <w:bCs/>
                <w:i/>
                <w:iCs/>
              </w:rPr>
              <w:t>N</w:t>
            </w:r>
            <w:r>
              <w:rPr>
                <w:rFonts w:ascii="Arial" w:hAnsi="Arial" w:cs="Arial"/>
                <w:bCs/>
              </w:rPr>
              <w:t>=0,1,2 and 3 for 960 kHz.</w:t>
            </w:r>
          </w:p>
          <w:p w14:paraId="785D1A4F"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4</w:t>
            </w:r>
            <w:r w:rsidRPr="003E7395">
              <w:rPr>
                <w:rFonts w:ascii="Arial" w:hAnsi="Arial" w:cs="Arial"/>
                <w:b/>
                <w:i/>
                <w:iCs/>
              </w:rPr>
              <w:t>:</w:t>
            </w:r>
            <w:r>
              <w:rPr>
                <w:rFonts w:ascii="Arial" w:hAnsi="Arial" w:cs="Arial"/>
                <w:bCs/>
              </w:rPr>
              <w:t xml:space="preserve"> </w:t>
            </w:r>
            <w:r>
              <w:rPr>
                <w:rFonts w:ascii="Arial" w:hAnsi="Arial" w:cs="Arial"/>
                <w:bCs/>
                <w:i/>
                <w:iCs/>
              </w:rPr>
              <w:t>S</w:t>
            </w:r>
            <w:r w:rsidRPr="00797341">
              <w:rPr>
                <w:rFonts w:ascii="Arial" w:hAnsi="Arial" w:cs="Arial"/>
                <w:bCs/>
                <w:i/>
                <w:iCs/>
              </w:rPr>
              <w:t>upport of various PDCCH slot monitoring capability provides better flexib</w:t>
            </w:r>
            <w:r>
              <w:rPr>
                <w:rFonts w:ascii="Arial" w:hAnsi="Arial" w:cs="Arial"/>
                <w:bCs/>
                <w:i/>
                <w:iCs/>
              </w:rPr>
              <w:t>ili</w:t>
            </w:r>
            <w:r w:rsidRPr="00797341">
              <w:rPr>
                <w:rFonts w:ascii="Arial" w:hAnsi="Arial" w:cs="Arial"/>
                <w:bCs/>
                <w:i/>
                <w:iCs/>
              </w:rPr>
              <w:t>ty considering various verticals and UE implementations for higher frequency</w:t>
            </w:r>
            <w:r>
              <w:rPr>
                <w:rFonts w:ascii="Arial" w:hAnsi="Arial" w:cs="Arial"/>
                <w:bCs/>
                <w:i/>
                <w:iCs/>
              </w:rPr>
              <w:t xml:space="preserve">. </w:t>
            </w:r>
          </w:p>
          <w:p w14:paraId="26C74A08"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4</w:t>
            </w:r>
            <w:r w:rsidRPr="00372577">
              <w:rPr>
                <w:rFonts w:ascii="Arial" w:hAnsi="Arial" w:cs="Arial"/>
                <w:b/>
                <w:i/>
                <w:iCs/>
              </w:rPr>
              <w:t>:</w:t>
            </w:r>
            <w:r>
              <w:rPr>
                <w:rFonts w:ascii="Arial" w:hAnsi="Arial" w:cs="Arial"/>
                <w:bCs/>
                <w:i/>
                <w:iCs/>
              </w:rPr>
              <w:t xml:space="preserve"> </w:t>
            </w:r>
            <w:r w:rsidRPr="00797341">
              <w:rPr>
                <w:rFonts w:ascii="Arial" w:hAnsi="Arial" w:cs="Arial"/>
                <w:bCs/>
                <w:i/>
                <w:iCs/>
              </w:rPr>
              <w:t>For the candidate values of X, it is preferred to support X=2^N, where N=0,1 and 2 for 480 kHz and N=0,1,2 and 3 for 960 kHz.</w:t>
            </w:r>
            <w:r>
              <w:rPr>
                <w:rFonts w:ascii="Arial" w:hAnsi="Arial" w:cs="Arial"/>
                <w:bCs/>
                <w:i/>
                <w:iCs/>
              </w:rPr>
              <w:t xml:space="preserve"> </w:t>
            </w:r>
          </w:p>
          <w:p w14:paraId="466FCCBA" w14:textId="77777777" w:rsidR="00EB4D53" w:rsidRDefault="00EB4D53" w:rsidP="00DE05DB">
            <w:pPr>
              <w:spacing w:line="276" w:lineRule="auto"/>
              <w:jc w:val="both"/>
              <w:rPr>
                <w:rFonts w:ascii="Arial" w:hAnsi="Arial" w:cs="Arial"/>
                <w:bCs/>
              </w:rPr>
            </w:pPr>
            <w:r>
              <w:rPr>
                <w:rFonts w:ascii="Arial" w:hAnsi="Arial" w:cs="Arial"/>
                <w:bCs/>
              </w:rPr>
              <w:t>For Alt-1, following issues were raised for further discussion:</w:t>
            </w:r>
          </w:p>
          <w:p w14:paraId="4A0DE1C6" w14:textId="77777777" w:rsidR="00EB4D53" w:rsidRDefault="00EB4D53" w:rsidP="00402D0A">
            <w:pPr>
              <w:pStyle w:val="ListParagraph"/>
              <w:numPr>
                <w:ilvl w:val="0"/>
                <w:numId w:val="68"/>
              </w:numPr>
              <w:snapToGrid/>
              <w:spacing w:after="120" w:line="276" w:lineRule="auto"/>
              <w:jc w:val="both"/>
              <w:rPr>
                <w:rFonts w:ascii="Arial" w:hAnsi="Arial" w:cs="Arial"/>
                <w:bCs/>
              </w:rPr>
            </w:pPr>
            <w:r>
              <w:rPr>
                <w:rFonts w:ascii="Arial" w:hAnsi="Arial" w:cs="Arial"/>
                <w:bCs/>
              </w:rPr>
              <w:t>Whether a slot group is aligned with a slot boundary</w:t>
            </w:r>
          </w:p>
          <w:p w14:paraId="119B397B" w14:textId="77777777" w:rsidR="00EB4D53" w:rsidRDefault="00EB4D53" w:rsidP="00402D0A">
            <w:pPr>
              <w:pStyle w:val="ListParagraph"/>
              <w:numPr>
                <w:ilvl w:val="1"/>
                <w:numId w:val="6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AF8E147" w14:textId="77777777" w:rsidR="00EB4D53" w:rsidRPr="00B94C94" w:rsidRDefault="00EB4D53" w:rsidP="00402D0A">
            <w:pPr>
              <w:pStyle w:val="ListParagraph"/>
              <w:numPr>
                <w:ilvl w:val="0"/>
                <w:numId w:val="6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08E7201C" w14:textId="77777777" w:rsidR="00EB4D53" w:rsidRDefault="00EB4D53" w:rsidP="00402D0A">
            <w:pPr>
              <w:pStyle w:val="ListParagraph"/>
              <w:numPr>
                <w:ilvl w:val="1"/>
                <w:numId w:val="6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5C7984F"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is within the first 3 OFDM symbols of a slot.</w:t>
            </w:r>
          </w:p>
          <w:p w14:paraId="752AC2C5"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7F08FD" w14:textId="77777777" w:rsidR="00EB4D53" w:rsidRPr="00B94C94" w:rsidRDefault="00EB4D53" w:rsidP="00402D0A">
            <w:pPr>
              <w:pStyle w:val="ListParagraph"/>
              <w:numPr>
                <w:ilvl w:val="1"/>
                <w:numId w:val="68"/>
              </w:numPr>
              <w:snapToGrid/>
              <w:spacing w:after="120" w:line="276" w:lineRule="auto"/>
              <w:jc w:val="both"/>
              <w:rPr>
                <w:rFonts w:ascii="Arial" w:hAnsi="Arial" w:cs="Arial"/>
                <w:bCs/>
              </w:rPr>
            </w:pPr>
            <w:r w:rsidRPr="00B94C94">
              <w:rPr>
                <w:rFonts w:ascii="Arial" w:hAnsi="Arial" w:cs="Arial"/>
                <w:bCs/>
              </w:rPr>
              <w:t>Based on the above PDCCH monitoring occasions, following values can be used for Y:</w:t>
            </w:r>
          </w:p>
          <w:p w14:paraId="18888A7C"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 xml:space="preserve">For type 1 CSS with dedicated RRC configuration, type 3 CSS, and UE-SS, the monitoring occasion can be 1 slot for 480 kHz </w:t>
            </w:r>
            <w:r w:rsidRPr="00B94C94">
              <w:rPr>
                <w:rFonts w:ascii="Arial" w:hAnsi="Arial" w:cs="Arial"/>
                <w:bCs/>
              </w:rPr>
              <w:lastRenderedPageBreak/>
              <w:t>SCS and 2 slots for 960 kHz SCS, respectively.</w:t>
            </w:r>
          </w:p>
          <w:p w14:paraId="49356FD8"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22107F2C" w14:textId="77777777" w:rsidR="00EB4D53" w:rsidRPr="00B94C94" w:rsidRDefault="00EB4D53" w:rsidP="00402D0A">
            <w:pPr>
              <w:pStyle w:val="ListParagraph"/>
              <w:numPr>
                <w:ilvl w:val="3"/>
                <w:numId w:val="68"/>
              </w:numPr>
              <w:snapToGrid/>
              <w:spacing w:after="120" w:line="276" w:lineRule="auto"/>
              <w:jc w:val="both"/>
              <w:rPr>
                <w:rFonts w:ascii="Arial" w:hAnsi="Arial" w:cs="Arial"/>
                <w:bCs/>
              </w:rPr>
            </w:pPr>
            <w:r w:rsidRPr="00B94C94">
              <w:rPr>
                <w:rFonts w:ascii="Arial" w:hAnsi="Arial" w:cs="Arial"/>
                <w:bCs/>
              </w:rPr>
              <w:t>Further study may be needed on how to change the condition ‘within a single span of three consecutive OFDM symbols within a slot’ to a slot group.</w:t>
            </w:r>
          </w:p>
          <w:p w14:paraId="6DEB7C52"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5</w:t>
            </w:r>
            <w:r w:rsidRPr="003E7395">
              <w:rPr>
                <w:rFonts w:ascii="Arial" w:hAnsi="Arial" w:cs="Arial"/>
                <w:b/>
                <w:i/>
                <w:iCs/>
              </w:rPr>
              <w:t>:</w:t>
            </w:r>
            <w:r>
              <w:rPr>
                <w:rFonts w:ascii="Arial" w:hAnsi="Arial" w:cs="Arial"/>
                <w:bCs/>
              </w:rPr>
              <w:t xml:space="preserve"> </w:t>
            </w:r>
            <w:r>
              <w:rPr>
                <w:rFonts w:ascii="Arial" w:hAnsi="Arial" w:cs="Arial"/>
                <w:bCs/>
                <w:i/>
                <w:iCs/>
              </w:rPr>
              <w:t>F</w:t>
            </w:r>
            <w:r w:rsidRPr="00797341">
              <w:rPr>
                <w:rFonts w:ascii="Arial" w:hAnsi="Arial" w:cs="Arial"/>
                <w:bCs/>
                <w:i/>
                <w:iCs/>
              </w:rPr>
              <w:t>lexible slot boundary may provide more flexibility, however, benefits from the flexibility are not clear given the short symbol/slot durations in 480 kHz and 960 kHz.</w:t>
            </w:r>
          </w:p>
          <w:p w14:paraId="7E0D3E9C"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5</w:t>
            </w:r>
            <w:r w:rsidRPr="00372577">
              <w:rPr>
                <w:rFonts w:ascii="Arial" w:hAnsi="Arial" w:cs="Arial"/>
                <w:b/>
                <w:i/>
                <w:iCs/>
              </w:rPr>
              <w:t>:</w:t>
            </w:r>
            <w:r>
              <w:rPr>
                <w:rFonts w:ascii="Arial" w:hAnsi="Arial" w:cs="Arial"/>
                <w:bCs/>
                <w:i/>
                <w:iCs/>
              </w:rPr>
              <w:t xml:space="preserve"> For a slot group in Alt 1, a slot group starts from a slot boundary.</w:t>
            </w:r>
          </w:p>
          <w:p w14:paraId="5D27EB5E"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6</w:t>
            </w:r>
            <w:r w:rsidRPr="00372577">
              <w:rPr>
                <w:rFonts w:ascii="Arial" w:hAnsi="Arial" w:cs="Arial"/>
                <w:b/>
                <w:i/>
                <w:iCs/>
              </w:rPr>
              <w:t>:</w:t>
            </w:r>
            <w:r>
              <w:rPr>
                <w:rFonts w:ascii="Arial" w:hAnsi="Arial" w:cs="Arial"/>
                <w:bCs/>
                <w:i/>
                <w:iCs/>
              </w:rPr>
              <w:t xml:space="preserve"> For the values of Y, following PDCCH monitoring occasions are supported:</w:t>
            </w:r>
          </w:p>
          <w:p w14:paraId="5F7D695C"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t xml:space="preserve">For type 1 CSS with dedicated RRC configuration, type 3 CSS, and UE-SS, the monitoring occasion </w:t>
            </w:r>
            <w:r>
              <w:rPr>
                <w:rFonts w:ascii="Arial" w:hAnsi="Arial" w:cs="Arial"/>
                <w:bCs/>
                <w:lang w:val="en-GB"/>
              </w:rPr>
              <w:t xml:space="preserve">can be </w:t>
            </w:r>
            <w:r w:rsidRPr="00A607B6">
              <w:rPr>
                <w:rFonts w:ascii="Arial" w:hAnsi="Arial" w:cs="Arial"/>
                <w:b/>
                <w:lang w:val="en-GB"/>
              </w:rPr>
              <w:t>1 slot for 480 kHz SCS</w:t>
            </w:r>
            <w:r>
              <w:rPr>
                <w:rFonts w:ascii="Arial" w:hAnsi="Arial" w:cs="Arial"/>
                <w:bCs/>
                <w:lang w:val="en-GB"/>
              </w:rPr>
              <w:t xml:space="preserve"> and </w:t>
            </w:r>
            <w:r w:rsidRPr="00A607B6">
              <w:rPr>
                <w:rFonts w:ascii="Arial" w:hAnsi="Arial" w:cs="Arial"/>
                <w:b/>
                <w:lang w:val="en-GB"/>
              </w:rPr>
              <w:t>2 slots for 960 kHz SCS</w:t>
            </w:r>
            <w:r>
              <w:rPr>
                <w:rFonts w:ascii="Arial" w:hAnsi="Arial" w:cs="Arial"/>
                <w:bCs/>
                <w:lang w:val="en-GB"/>
              </w:rPr>
              <w:t>, respectively.</w:t>
            </w:r>
          </w:p>
          <w:p w14:paraId="693FE40F"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t xml:space="preserve">For type 1 CSS without dedicated RRC configuration and for type 0, 0A, and 2 CSS, the monitoring occasion can be </w:t>
            </w:r>
            <w:r w:rsidRPr="00A607B6">
              <w:rPr>
                <w:rFonts w:ascii="Arial" w:hAnsi="Arial" w:cs="Arial"/>
                <w:b/>
                <w:lang w:val="en-GB"/>
              </w:rPr>
              <w:t>any OFDM symbol(s) of a slot group</w:t>
            </w:r>
            <w:r w:rsidRPr="00A52E3E">
              <w:rPr>
                <w:rFonts w:ascii="Arial" w:hAnsi="Arial" w:cs="Arial"/>
                <w:bCs/>
                <w:lang w:val="en-GB"/>
              </w:rPr>
              <w:t>, with the monitoring occasions for any of Type 1- CSS without dedicated RRC configuration, or Types 0, 0A, or 2 CSS configurations</w:t>
            </w:r>
            <w:r>
              <w:rPr>
                <w:rFonts w:ascii="Arial" w:hAnsi="Arial" w:cs="Arial"/>
                <w:bCs/>
                <w:lang w:val="en-GB"/>
              </w:rPr>
              <w:t>.</w:t>
            </w:r>
          </w:p>
          <w:p w14:paraId="531CF408" w14:textId="77777777" w:rsidR="00EB4D53" w:rsidRDefault="00EB4D53" w:rsidP="00402D0A">
            <w:pPr>
              <w:numPr>
                <w:ilvl w:val="0"/>
                <w:numId w:val="38"/>
              </w:numPr>
              <w:tabs>
                <w:tab w:val="clear" w:pos="1209"/>
                <w:tab w:val="num"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t>
            </w:r>
            <w:r w:rsidRPr="00A52E3E">
              <w:rPr>
                <w:rFonts w:ascii="Arial" w:hAnsi="Arial" w:cs="Arial"/>
                <w:bCs/>
                <w:lang w:val="en-GB"/>
              </w:rPr>
              <w:t>within a single span of three consecutive OFDM symbols within a slot</w:t>
            </w:r>
            <w:r>
              <w:rPr>
                <w:rFonts w:ascii="Arial" w:hAnsi="Arial" w:cs="Arial"/>
                <w:bCs/>
                <w:lang w:val="en-GB"/>
              </w:rPr>
              <w:t>’ to a slot group.</w:t>
            </w:r>
          </w:p>
          <w:p w14:paraId="18CAB5EB" w14:textId="77777777" w:rsidR="00EB4D53" w:rsidRPr="00332D46" w:rsidRDefault="00EB4D53" w:rsidP="00DE05DB">
            <w:pPr>
              <w:spacing w:line="276" w:lineRule="auto"/>
              <w:jc w:val="both"/>
              <w:rPr>
                <w:rFonts w:ascii="Arial" w:hAnsi="Arial" w:cs="Arial"/>
                <w:bCs/>
                <w:i/>
                <w:iCs/>
                <w:lang w:val="en-GB"/>
              </w:rPr>
            </w:pPr>
          </w:p>
        </w:tc>
      </w:tr>
    </w:tbl>
    <w:p w14:paraId="43F1E04B" w14:textId="77777777" w:rsidR="00EB4D53" w:rsidRDefault="00EB4D53" w:rsidP="00EB4D53">
      <w:pPr>
        <w:rPr>
          <w:lang w:eastAsia="zh-CN"/>
        </w:rPr>
      </w:pPr>
    </w:p>
    <w:p w14:paraId="17BC2494"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373D501E" w14:textId="77777777" w:rsidTr="00DE05DB">
        <w:tc>
          <w:tcPr>
            <w:tcW w:w="9307" w:type="dxa"/>
          </w:tcPr>
          <w:p w14:paraId="27D4073A" w14:textId="77777777" w:rsidR="00507D5F" w:rsidRDefault="00507D5F" w:rsidP="00DE05DB">
            <w:pPr>
              <w:spacing w:before="120" w:line="240" w:lineRule="auto"/>
              <w:ind w:firstLineChars="100" w:firstLine="220"/>
              <w:rPr>
                <w:rFonts w:eastAsia="Batang"/>
                <w:lang w:val="x-none"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w:t>
            </w:r>
            <w:r w:rsidRPr="00C93706">
              <w:rPr>
                <w:rFonts w:eastAsia="Batang"/>
                <w:bCs/>
                <w:lang w:eastAsia="ko-KR"/>
              </w:rPr>
              <w:t>to define the BD/CCE capability for multi-slot PDCCH monitoring.</w:t>
            </w:r>
            <w:r>
              <w:rPr>
                <w:rFonts w:eastAsia="Batang"/>
                <w:bCs/>
                <w:lang w:eastAsia="ko-KR"/>
              </w:rPr>
              <w:t xml:space="preserve"> One possible issue for Alt-1 has also been raised in the previous meeting, i.e., UE may have higher requirement</w:t>
            </w:r>
            <w:r w:rsidRPr="00C93706">
              <w:rPr>
                <w:rFonts w:eastAsia="Batang"/>
                <w:bCs/>
                <w:lang w:eastAsia="ko-KR"/>
              </w:rPr>
              <w:t xml:space="preserve"> </w:t>
            </w:r>
            <w:r>
              <w:rPr>
                <w:rFonts w:eastAsia="Batang"/>
                <w:bCs/>
                <w:lang w:eastAsia="ko-KR"/>
              </w:rPr>
              <w:t xml:space="preserve">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0C25FE29" w14:textId="77777777" w:rsidR="00507D5F" w:rsidRDefault="00507D5F" w:rsidP="00DE05DB">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28942650" w14:textId="77777777" w:rsidR="00507D5F" w:rsidRPr="00B171CF" w:rsidRDefault="00507D5F" w:rsidP="00DE05DB">
            <w:pPr>
              <w:spacing w:before="120" w:line="240" w:lineRule="auto"/>
              <w:ind w:firstLineChars="100" w:firstLine="216"/>
              <w:rPr>
                <w:rFonts w:eastAsia="Batang"/>
                <w:b/>
                <w:lang w:eastAsia="ko-KR"/>
              </w:rPr>
            </w:pPr>
            <w:r w:rsidRPr="00B171CF">
              <w:rPr>
                <w:rFonts w:eastAsia="Batang"/>
                <w:b/>
                <w:lang w:eastAsia="ko-KR"/>
              </w:rPr>
              <w:t>Proposal #</w:t>
            </w:r>
            <w:r>
              <w:rPr>
                <w:rFonts w:eastAsia="Batang"/>
                <w:b/>
                <w:lang w:eastAsia="ko-KR"/>
              </w:rPr>
              <w:t>2</w:t>
            </w:r>
            <w:r w:rsidRPr="00B171CF">
              <w:rPr>
                <w:rFonts w:eastAsia="Batang"/>
                <w:b/>
                <w:lang w:eastAsia="ko-KR"/>
              </w:rPr>
              <w:t xml:space="preserve">: </w:t>
            </w:r>
            <w:r>
              <w:rPr>
                <w:rFonts w:eastAsia="Batang"/>
                <w:b/>
                <w:lang w:eastAsia="ko-KR"/>
              </w:rPr>
              <w:t>Adopt</w:t>
            </w:r>
            <w:r w:rsidRPr="00B171CF">
              <w:rPr>
                <w:rFonts w:eastAsia="Batang"/>
                <w:b/>
                <w:lang w:eastAsia="ko-KR"/>
              </w:rPr>
              <w:t xml:space="preserve"> </w:t>
            </w:r>
            <w:r>
              <w:rPr>
                <w:rFonts w:eastAsia="Batang"/>
                <w:b/>
                <w:lang w:eastAsia="ko-KR"/>
              </w:rPr>
              <w:t>Alt-1, with the followings</w:t>
            </w:r>
          </w:p>
          <w:p w14:paraId="568EA679"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399560E0"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2B240F3"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7B72805E"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72B38B09" w14:textId="77777777" w:rsidR="00507D5F" w:rsidRPr="00CF2856"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CE9BFE5" w14:textId="77777777" w:rsidR="00507D5F" w:rsidRPr="00E17B11"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E73961F" w14:textId="77777777" w:rsidR="00507D5F" w:rsidRDefault="00507D5F" w:rsidP="00DE05DB">
            <w:pPr>
              <w:spacing w:before="120" w:line="240" w:lineRule="auto"/>
              <w:ind w:firstLineChars="100" w:firstLine="220"/>
              <w:rPr>
                <w:rFonts w:eastAsia="Batang"/>
                <w:lang w:val="x-none" w:eastAsia="ko-KR"/>
              </w:rPr>
            </w:pPr>
            <w:r w:rsidRPr="00CA70BB">
              <w:rPr>
                <w:rFonts w:eastAsia="Batang"/>
                <w:lang w:val="x-none" w:eastAsia="ko-KR"/>
              </w:rPr>
              <w:t>In order to support various</w:t>
            </w:r>
            <w:r>
              <w:rPr>
                <w:rFonts w:eastAsia="Batang"/>
                <w:lang w:val="x-none" w:eastAsia="ko-KR"/>
              </w:rPr>
              <w:t xml:space="preserve"> monitoring</w:t>
            </w:r>
            <w:r w:rsidRPr="00CA70BB">
              <w:rPr>
                <w:rFonts w:eastAsia="Batang"/>
                <w:lang w:val="x-none" w:eastAsia="ko-KR"/>
              </w:rPr>
              <w:t xml:space="preserve"> situations, Y </w:t>
            </w:r>
            <w:r>
              <w:rPr>
                <w:rFonts w:eastAsia="Batang"/>
                <w:lang w:val="x-none" w:eastAsia="ko-KR"/>
              </w:rPr>
              <w:t>should</w:t>
            </w:r>
            <w:r w:rsidRPr="00CA70BB">
              <w:rPr>
                <w:rFonts w:eastAsia="Batang"/>
                <w:lang w:val="x-none" w:eastAsia="ko-KR"/>
              </w:rPr>
              <w:t xml:space="preserve"> </w:t>
            </w:r>
            <w:r>
              <w:rPr>
                <w:rFonts w:eastAsia="Batang"/>
                <w:lang w:val="x-none" w:eastAsia="ko-KR"/>
              </w:rPr>
              <w:t xml:space="preserve">also </w:t>
            </w:r>
            <w:r w:rsidRPr="00CA70BB">
              <w:rPr>
                <w:rFonts w:eastAsia="Batang"/>
                <w:lang w:val="x-none" w:eastAsia="ko-KR"/>
              </w:rPr>
              <w:t>be able to have different values</w:t>
            </w:r>
            <w:r>
              <w:rPr>
                <w:rFonts w:eastAsia="Batang"/>
                <w:lang w:val="x-none" w:eastAsia="ko-KR"/>
              </w:rPr>
              <w:t xml:space="preserve"> depending on X</w:t>
            </w:r>
            <w:r w:rsidRPr="00CA70BB">
              <w:rPr>
                <w:rFonts w:eastAsia="Batang"/>
                <w:lang w:val="x-none" w:eastAsia="ko-KR"/>
              </w:rPr>
              <w:t xml:space="preserve">. </w:t>
            </w:r>
            <w:r>
              <w:rPr>
                <w:rFonts w:eastAsia="Batang"/>
                <w:lang w:val="x-none" w:eastAsia="ko-KR"/>
              </w:rPr>
              <w:t xml:space="preserve">Multiple values of </w:t>
            </w:r>
            <w:r w:rsidRPr="00CA70BB">
              <w:rPr>
                <w:rFonts w:eastAsia="Batang"/>
                <w:lang w:val="x-none" w:eastAsia="ko-KR"/>
              </w:rPr>
              <w:t xml:space="preserve">Y </w:t>
            </w:r>
            <w:r>
              <w:rPr>
                <w:rFonts w:eastAsia="Batang"/>
                <w:lang w:val="x-none" w:eastAsia="ko-KR"/>
              </w:rPr>
              <w:t>can be</w:t>
            </w:r>
            <w:r w:rsidRPr="00CA70BB">
              <w:rPr>
                <w:rFonts w:eastAsia="Batang"/>
                <w:lang w:val="x-none" w:eastAsia="ko-KR"/>
              </w:rPr>
              <w:t xml:space="preserve"> reported </w:t>
            </w:r>
            <w:r>
              <w:rPr>
                <w:rFonts w:eastAsia="Batang"/>
                <w:lang w:val="x-none" w:eastAsia="ko-KR"/>
              </w:rPr>
              <w:t>as</w:t>
            </w:r>
            <w:r w:rsidRPr="00CA70BB">
              <w:rPr>
                <w:rFonts w:eastAsia="Batang"/>
                <w:lang w:val="x-none" w:eastAsia="ko-KR"/>
              </w:rPr>
              <w:t xml:space="preserve"> UE capability and the gNB can configure an appropriate Y</w:t>
            </w:r>
            <w:r>
              <w:rPr>
                <w:rFonts w:eastAsia="Batang"/>
                <w:lang w:val="x-none" w:eastAsia="ko-KR"/>
              </w:rPr>
              <w:t xml:space="preserve"> for each X</w:t>
            </w:r>
            <w:r w:rsidRPr="00CA70BB">
              <w:rPr>
                <w:rFonts w:eastAsia="Batang"/>
                <w:lang w:val="x-none" w:eastAsia="ko-KR"/>
              </w:rPr>
              <w:t xml:space="preserve">. </w:t>
            </w:r>
            <w:r>
              <w:rPr>
                <w:rFonts w:eastAsia="Batang"/>
                <w:lang w:val="x-none" w:eastAsia="ko-KR"/>
              </w:rPr>
              <w:t xml:space="preserve">For this reason, we can think of an operation that can </w:t>
            </w:r>
            <w:r w:rsidRPr="004B6817">
              <w:rPr>
                <w:rFonts w:eastAsia="Batang"/>
                <w:lang w:val="x-none" w:eastAsia="ko-KR"/>
              </w:rPr>
              <w:t>configure X and Y based on UE capability if multiple values are supported</w:t>
            </w:r>
            <w:r>
              <w:rPr>
                <w:rFonts w:eastAsia="Batang"/>
                <w:lang w:val="x-none" w:eastAsia="ko-KR"/>
              </w:rPr>
              <w:t xml:space="preserve">. In addition, it may also be necessary to set the lower and upper bound of Y. </w:t>
            </w:r>
            <w:r w:rsidRPr="003708F4">
              <w:rPr>
                <w:rFonts w:eastAsia="Batang"/>
                <w:lang w:val="x-none" w:eastAsia="ko-KR"/>
              </w:rPr>
              <w:t>As a lower bound</w:t>
            </w:r>
            <w:r>
              <w:rPr>
                <w:rFonts w:eastAsia="Batang"/>
                <w:lang w:val="x-none" w:eastAsia="ko-KR"/>
              </w:rPr>
              <w:t>,</w:t>
            </w:r>
            <w:r w:rsidRPr="003708F4">
              <w:rPr>
                <w:rFonts w:eastAsia="Batang"/>
                <w:lang w:val="x-none" w:eastAsia="ko-KR"/>
              </w:rPr>
              <w:t xml:space="preserve"> Y=1 </w:t>
            </w:r>
            <w:r>
              <w:rPr>
                <w:rFonts w:eastAsia="Batang"/>
                <w:lang w:val="x-none" w:eastAsia="ko-KR"/>
              </w:rPr>
              <w:t>(</w:t>
            </w:r>
            <w:r w:rsidRPr="003708F4">
              <w:rPr>
                <w:rFonts w:eastAsia="Batang"/>
                <w:lang w:val="x-none" w:eastAsia="ko-KR"/>
              </w:rPr>
              <w:t>which is the minimum value per slot</w:t>
            </w:r>
            <w:r>
              <w:rPr>
                <w:rFonts w:eastAsia="Batang"/>
                <w:lang w:val="x-none" w:eastAsia="ko-KR"/>
              </w:rPr>
              <w:t>)</w:t>
            </w:r>
            <w:r w:rsidRPr="003708F4">
              <w:rPr>
                <w:rFonts w:eastAsia="Batang"/>
                <w:lang w:val="x-none" w:eastAsia="ko-KR"/>
              </w:rPr>
              <w:t xml:space="preserve"> is considered appropriate.</w:t>
            </w:r>
            <w:r>
              <w:rPr>
                <w:rFonts w:eastAsia="Batang"/>
                <w:lang w:val="x-none" w:eastAsia="ko-KR"/>
              </w:rPr>
              <w:t xml:space="preserve"> And Y=X/2 can be a proper upper bound for each X to avoid the back-to-back monitoring issue. V</w:t>
            </w:r>
            <w:r w:rsidRPr="00CA70BB">
              <w:rPr>
                <w:rFonts w:eastAsia="Batang"/>
                <w:lang w:val="x-none" w:eastAsia="ko-KR"/>
              </w:rPr>
              <w:t xml:space="preserve">alues in between need </w:t>
            </w:r>
            <w:r>
              <w:rPr>
                <w:rFonts w:eastAsia="Batang"/>
                <w:lang w:val="x-none" w:eastAsia="ko-KR"/>
              </w:rPr>
              <w:t>to</w:t>
            </w:r>
            <w:r w:rsidRPr="00CA70BB">
              <w:rPr>
                <w:rFonts w:eastAsia="Batang"/>
                <w:lang w:val="x-none" w:eastAsia="ko-KR"/>
              </w:rPr>
              <w:t xml:space="preserve"> </w:t>
            </w:r>
            <w:r>
              <w:rPr>
                <w:rFonts w:eastAsia="Batang"/>
                <w:lang w:val="x-none" w:eastAsia="ko-KR"/>
              </w:rPr>
              <w:t xml:space="preserve">be further discussed to </w:t>
            </w:r>
            <w:r w:rsidRPr="00CA70BB">
              <w:rPr>
                <w:rFonts w:eastAsia="Batang"/>
                <w:lang w:val="x-none" w:eastAsia="ko-KR"/>
              </w:rPr>
              <w:t>support</w:t>
            </w:r>
            <w:r>
              <w:rPr>
                <w:rFonts w:eastAsia="Batang"/>
                <w:lang w:val="x-none" w:eastAsia="ko-KR"/>
              </w:rPr>
              <w:t xml:space="preserve"> flexible multi-slot monitoring operation</w:t>
            </w:r>
            <w:r w:rsidRPr="00CA70BB">
              <w:rPr>
                <w:rFonts w:eastAsia="Batang"/>
                <w:lang w:val="x-none" w:eastAsia="ko-KR"/>
              </w:rPr>
              <w:t>.</w:t>
            </w:r>
          </w:p>
          <w:p w14:paraId="13530CB0" w14:textId="77777777" w:rsidR="00507D5F" w:rsidRDefault="00507D5F" w:rsidP="00DE05DB">
            <w:pPr>
              <w:spacing w:before="120" w:line="240" w:lineRule="auto"/>
              <w:ind w:firstLineChars="100" w:firstLine="216"/>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3</w:t>
            </w:r>
            <w:r w:rsidRPr="002B431A">
              <w:rPr>
                <w:rFonts w:eastAsia="Batang"/>
                <w:b/>
                <w:lang w:eastAsia="ko-KR"/>
              </w:rPr>
              <w:t xml:space="preserve">: </w:t>
            </w:r>
            <w:r w:rsidRPr="004537C3">
              <w:rPr>
                <w:rFonts w:eastAsia="Batang"/>
                <w:b/>
                <w:lang w:eastAsia="ko-KR"/>
              </w:rPr>
              <w:t xml:space="preserve">Consider </w:t>
            </w:r>
            <w:proofErr w:type="gramStart"/>
            <w:r w:rsidRPr="004537C3">
              <w:rPr>
                <w:rFonts w:eastAsia="Batang"/>
                <w:b/>
                <w:lang w:eastAsia="ko-KR"/>
              </w:rPr>
              <w:t>to configure</w:t>
            </w:r>
            <w:proofErr w:type="gramEnd"/>
            <w:r w:rsidRPr="004537C3">
              <w:rPr>
                <w:rFonts w:eastAsia="Batang"/>
                <w:b/>
                <w:lang w:eastAsia="ko-KR"/>
              </w:rPr>
              <w:t xml:space="preserve"> X and Y</w:t>
            </w:r>
            <w:r>
              <w:rPr>
                <w:rFonts w:eastAsia="Batang"/>
                <w:b/>
                <w:lang w:eastAsia="ko-KR"/>
              </w:rPr>
              <w:t xml:space="preserve"> (i.e. duration)</w:t>
            </w:r>
            <w:r w:rsidRPr="004537C3">
              <w:rPr>
                <w:rFonts w:eastAsia="Batang"/>
                <w:b/>
                <w:lang w:eastAsia="ko-KR"/>
              </w:rPr>
              <w:t xml:space="preserve"> based on UE capability if multiple values </w:t>
            </w:r>
            <w:r>
              <w:rPr>
                <w:rFonts w:eastAsia="Batang"/>
                <w:b/>
                <w:lang w:eastAsia="ko-KR"/>
              </w:rPr>
              <w:t>are supported</w:t>
            </w:r>
          </w:p>
          <w:p w14:paraId="741A8537"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875818C"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Y should be determined with respect to X</w:t>
            </w:r>
          </w:p>
          <w:p w14:paraId="0EF7A75D"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At least, Y=1 and Y=X/2 should be supported</w:t>
            </w:r>
            <w:r>
              <w:rPr>
                <w:rFonts w:ascii="Times New Roman" w:hAnsi="Times New Roman"/>
                <w:b/>
                <w:lang w:val="en-GB" w:eastAsia="ko-KR"/>
              </w:rPr>
              <w:t xml:space="preserve"> for all X</w:t>
            </w:r>
            <w:r w:rsidRPr="004537C3">
              <w:rPr>
                <w:rFonts w:ascii="Times New Roman" w:hAnsi="Times New Roman"/>
                <w:b/>
                <w:lang w:val="en-GB" w:eastAsia="ko-KR"/>
              </w:rPr>
              <w:t xml:space="preserve">. </w:t>
            </w:r>
          </w:p>
          <w:p w14:paraId="4DDC438C" w14:textId="77777777" w:rsidR="00507D5F" w:rsidRPr="00935517"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proofErr w:type="gramStart"/>
            <w:r w:rsidRPr="004537C3">
              <w:rPr>
                <w:rFonts w:ascii="Times New Roman" w:hAnsi="Times New Roman"/>
                <w:b/>
                <w:lang w:val="en-GB" w:eastAsia="ko-KR"/>
              </w:rPr>
              <w:t>Others</w:t>
            </w:r>
            <w:proofErr w:type="gramEnd"/>
            <w:r w:rsidRPr="004537C3">
              <w:rPr>
                <w:rFonts w:ascii="Times New Roman" w:hAnsi="Times New Roman"/>
                <w:b/>
                <w:lang w:val="en-GB" w:eastAsia="ko-KR"/>
              </w:rPr>
              <w:t xml:space="preserve"> values are FFS.</w:t>
            </w:r>
          </w:p>
          <w:p w14:paraId="16182482" w14:textId="77777777" w:rsidR="00507D5F" w:rsidRPr="00680A26" w:rsidRDefault="00507D5F" w:rsidP="00DE05DB">
            <w:pPr>
              <w:spacing w:before="120" w:line="240" w:lineRule="auto"/>
              <w:rPr>
                <w:rFonts w:eastAsia="Batang"/>
                <w:b/>
                <w:lang w:eastAsia="ko-KR"/>
              </w:rPr>
            </w:pPr>
          </w:p>
        </w:tc>
      </w:tr>
    </w:tbl>
    <w:p w14:paraId="46374DEA" w14:textId="77777777" w:rsidR="00507D5F" w:rsidRDefault="00507D5F" w:rsidP="00507D5F">
      <w:pPr>
        <w:rPr>
          <w:lang w:eastAsia="zh-CN"/>
        </w:rPr>
      </w:pPr>
    </w:p>
    <w:p w14:paraId="44EA840C" w14:textId="77777777" w:rsidR="009C6B86" w:rsidRDefault="009C6B86" w:rsidP="009C6B86">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9C6B86" w14:paraId="5EB7C261" w14:textId="77777777" w:rsidTr="00DE05DB">
        <w:tc>
          <w:tcPr>
            <w:tcW w:w="9307" w:type="dxa"/>
          </w:tcPr>
          <w:p w14:paraId="73D887FD"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620323">
              <w:rPr>
                <w:rFonts w:eastAsiaTheme="minorEastAsia"/>
                <w:sz w:val="24"/>
                <w:szCs w:val="24"/>
                <w:lang w:val="en-GB" w:eastAsia="ja-JP"/>
              </w:rPr>
              <w:t>Since multi-slot monitoring is considered to be an extension of single-slot monitoring, Alt.1</w:t>
            </w:r>
            <w:r>
              <w:rPr>
                <w:rFonts w:eastAsiaTheme="minorEastAsia"/>
                <w:sz w:val="24"/>
                <w:szCs w:val="24"/>
                <w:lang w:val="en-GB" w:eastAsia="ja-JP"/>
              </w:rPr>
              <w:t>, which is aligned with a slot boundary,</w:t>
            </w:r>
            <w:r w:rsidRPr="00620323">
              <w:rPr>
                <w:rFonts w:eastAsiaTheme="minorEastAsia"/>
                <w:sz w:val="24"/>
                <w:szCs w:val="24"/>
                <w:lang w:val="en-GB" w:eastAsia="ja-JP"/>
              </w:rPr>
              <w:t xml:space="preserve"> can simplify the enhancement of </w:t>
            </w:r>
            <w:proofErr w:type="spellStart"/>
            <w:r w:rsidRPr="00620323">
              <w:rPr>
                <w:rFonts w:eastAsiaTheme="minorEastAsia"/>
                <w:sz w:val="24"/>
                <w:szCs w:val="24"/>
                <w:lang w:val="en-GB" w:eastAsia="ja-JP"/>
              </w:rPr>
              <w:t>SearchSpace</w:t>
            </w:r>
            <w:proofErr w:type="spellEnd"/>
            <w:r w:rsidRPr="00620323">
              <w:rPr>
                <w:rFonts w:eastAsiaTheme="minorEastAsia"/>
                <w:sz w:val="24"/>
                <w:szCs w:val="24"/>
                <w:lang w:val="en-GB" w:eastAsia="ja-JP"/>
              </w:rPr>
              <w:t xml:space="preserve"> and reduce the </w:t>
            </w:r>
            <w:r>
              <w:rPr>
                <w:rFonts w:eastAsiaTheme="minorEastAsia"/>
                <w:sz w:val="24"/>
                <w:szCs w:val="24"/>
                <w:lang w:val="en-GB" w:eastAsia="ja-JP"/>
              </w:rPr>
              <w:t xml:space="preserve">standardization effort. </w:t>
            </w:r>
            <w:r w:rsidRPr="0072504A">
              <w:rPr>
                <w:rFonts w:eastAsiaTheme="minorEastAsia"/>
                <w:sz w:val="24"/>
                <w:szCs w:val="24"/>
                <w:lang w:val="en-GB" w:eastAsia="ja-JP"/>
              </w:rPr>
              <w:t>On the other hand, several companies have pointed out that Alt.2 is more flexible than Alt.1</w:t>
            </w:r>
            <w:r>
              <w:rPr>
                <w:rFonts w:eastAsiaTheme="minorEastAsia"/>
                <w:sz w:val="24"/>
                <w:szCs w:val="24"/>
                <w:lang w:val="en-GB" w:eastAsia="ja-JP"/>
              </w:rPr>
              <w:t xml:space="preserve"> </w:t>
            </w:r>
            <w:r w:rsidRPr="00677BDB">
              <w:rPr>
                <w:rFonts w:eastAsiaTheme="minorEastAsia"/>
                <w:sz w:val="24"/>
                <w:szCs w:val="24"/>
                <w:lang w:val="en-GB" w:eastAsia="ja-JP"/>
              </w:rPr>
              <w:t>because the span in</w:t>
            </w:r>
            <w:r>
              <w:rPr>
                <w:rFonts w:eastAsiaTheme="minorEastAsia"/>
                <w:sz w:val="24"/>
                <w:szCs w:val="24"/>
                <w:lang w:val="en-GB" w:eastAsia="ja-JP"/>
              </w:rPr>
              <w:t>terval can be freely determined</w:t>
            </w:r>
            <w:r w:rsidRPr="0072504A">
              <w:rPr>
                <w:rFonts w:eastAsiaTheme="minorEastAsia"/>
                <w:sz w:val="24"/>
                <w:szCs w:val="24"/>
                <w:lang w:val="en-GB" w:eastAsia="ja-JP"/>
              </w:rPr>
              <w:t>.</w:t>
            </w:r>
            <w:r w:rsidRPr="00BC758C">
              <w:rPr>
                <w:rFonts w:eastAsiaTheme="minorEastAsia"/>
                <w:sz w:val="24"/>
                <w:szCs w:val="24"/>
                <w:lang w:val="en-GB" w:eastAsia="ja-JP"/>
              </w:rPr>
              <w:t xml:space="preserve"> </w:t>
            </w:r>
            <w:r w:rsidRPr="00E47D13">
              <w:rPr>
                <w:rFonts w:eastAsiaTheme="minorEastAsia"/>
                <w:sz w:val="24"/>
                <w:szCs w:val="24"/>
                <w:lang w:val="en-GB" w:eastAsia="ja-JP"/>
              </w:rPr>
              <w:t xml:space="preserve">However, </w:t>
            </w:r>
            <w:r w:rsidRPr="00677BDB">
              <w:rPr>
                <w:rFonts w:eastAsiaTheme="minorEastAsia"/>
                <w:sz w:val="24"/>
                <w:szCs w:val="24"/>
                <w:lang w:val="en-GB" w:eastAsia="ja-JP"/>
              </w:rPr>
              <w:t xml:space="preserve">Alt.1 also allows flexible MO distribution by considering search space configuration for 480 kHz and 960 kHz </w:t>
            </w:r>
            <w:r>
              <w:rPr>
                <w:rFonts w:eastAsiaTheme="minorEastAsia"/>
                <w:sz w:val="24"/>
                <w:szCs w:val="24"/>
                <w:lang w:val="en-GB" w:eastAsia="ja-JP"/>
              </w:rPr>
              <w:t xml:space="preserve">SCS </w:t>
            </w:r>
            <w:r w:rsidRPr="00677BDB">
              <w:rPr>
                <w:rFonts w:eastAsiaTheme="minorEastAsia"/>
                <w:sz w:val="24"/>
                <w:szCs w:val="24"/>
                <w:lang w:val="en-GB" w:eastAsia="ja-JP"/>
              </w:rPr>
              <w:t>with short slot.</w:t>
            </w:r>
            <w:r w:rsidRPr="00BC758C">
              <w:rPr>
                <w:rFonts w:eastAsiaTheme="minorEastAsia"/>
                <w:sz w:val="24"/>
                <w:szCs w:val="24"/>
                <w:lang w:val="en-GB" w:eastAsia="ja-JP"/>
              </w:rPr>
              <w:t xml:space="preserve"> </w:t>
            </w:r>
            <w:r w:rsidRPr="00A00E48">
              <w:rPr>
                <w:rFonts w:eastAsiaTheme="minorEastAsia"/>
                <w:sz w:val="24"/>
                <w:szCs w:val="24"/>
                <w:lang w:val="en-GB" w:eastAsia="ja-JP"/>
              </w:rPr>
              <w:t>In addition, Alt.2 require</w:t>
            </w:r>
            <w:r>
              <w:rPr>
                <w:rFonts w:eastAsiaTheme="minorEastAsia"/>
                <w:sz w:val="24"/>
                <w:szCs w:val="24"/>
                <w:lang w:val="en-GB" w:eastAsia="ja-JP"/>
              </w:rPr>
              <w:t>s</w:t>
            </w:r>
            <w:r w:rsidRPr="00A00E48">
              <w:rPr>
                <w:rFonts w:eastAsiaTheme="minorEastAsia"/>
                <w:sz w:val="24"/>
                <w:szCs w:val="24"/>
                <w:lang w:val="en-GB" w:eastAsia="ja-JP"/>
              </w:rPr>
              <w:t xml:space="preserve"> a discussion on the rules that determine the BD/CCE limits for aligned and non-aligned spans between CCs.</w:t>
            </w:r>
            <w:r>
              <w:rPr>
                <w:rFonts w:eastAsiaTheme="minorEastAsia"/>
                <w:sz w:val="24"/>
                <w:szCs w:val="24"/>
                <w:lang w:val="en-GB" w:eastAsia="ja-JP"/>
              </w:rPr>
              <w:t xml:space="preserve"> W</w:t>
            </w:r>
            <w:r w:rsidRPr="00A00E48">
              <w:rPr>
                <w:rFonts w:eastAsiaTheme="minorEastAsia"/>
                <w:sz w:val="24"/>
                <w:szCs w:val="24"/>
                <w:lang w:val="en-GB" w:eastAsia="ja-JP"/>
              </w:rPr>
              <w:t>e don't know if the rules in Rel-16 are applicable to Alt.</w:t>
            </w:r>
            <w:proofErr w:type="gramStart"/>
            <w:r w:rsidRPr="00A00E48">
              <w:rPr>
                <w:rFonts w:eastAsiaTheme="minorEastAsia"/>
                <w:sz w:val="24"/>
                <w:szCs w:val="24"/>
                <w:lang w:val="en-GB" w:eastAsia="ja-JP"/>
              </w:rPr>
              <w:t>2, and</w:t>
            </w:r>
            <w:proofErr w:type="gramEnd"/>
            <w:r w:rsidRPr="00A00E48">
              <w:rPr>
                <w:rFonts w:eastAsiaTheme="minorEastAsia"/>
                <w:sz w:val="24"/>
                <w:szCs w:val="24"/>
                <w:lang w:val="en-GB" w:eastAsia="ja-JP"/>
              </w:rPr>
              <w:t xml:space="preserve"> defining new rules will take multiple </w:t>
            </w:r>
            <w:r w:rsidRPr="00A00E48">
              <w:rPr>
                <w:rFonts w:eastAsiaTheme="minorEastAsia"/>
                <w:sz w:val="24"/>
                <w:szCs w:val="24"/>
                <w:lang w:val="en-GB" w:eastAsia="ja-JP"/>
              </w:rPr>
              <w:lastRenderedPageBreak/>
              <w:t>meetings.</w:t>
            </w:r>
            <w:r>
              <w:rPr>
                <w:rFonts w:eastAsiaTheme="minorEastAsia"/>
                <w:sz w:val="24"/>
                <w:szCs w:val="24"/>
                <w:lang w:val="en-GB" w:eastAsia="ja-JP"/>
              </w:rPr>
              <w:t xml:space="preserve"> </w:t>
            </w:r>
            <w:r w:rsidRPr="00BC758C">
              <w:rPr>
                <w:rFonts w:eastAsiaTheme="minorEastAsia"/>
                <w:sz w:val="24"/>
                <w:szCs w:val="24"/>
                <w:lang w:val="en-GB" w:eastAsia="ja-JP"/>
              </w:rPr>
              <w:t>Therefore, we support Alt1</w:t>
            </w:r>
            <w:r>
              <w:rPr>
                <w:rFonts w:eastAsiaTheme="minorEastAsia"/>
                <w:sz w:val="24"/>
                <w:szCs w:val="24"/>
                <w:lang w:val="en-GB" w:eastAsia="ja-JP"/>
              </w:rPr>
              <w:t xml:space="preserve"> which is aligned with a slot boundary</w:t>
            </w:r>
            <w:r w:rsidRPr="00BC758C">
              <w:rPr>
                <w:rFonts w:eastAsiaTheme="minorEastAsia"/>
                <w:sz w:val="24"/>
                <w:szCs w:val="24"/>
                <w:lang w:val="en-GB" w:eastAsia="ja-JP"/>
              </w:rPr>
              <w:t xml:space="preserve">, which has less </w:t>
            </w:r>
            <w:r>
              <w:rPr>
                <w:rFonts w:eastAsiaTheme="minorEastAsia"/>
                <w:sz w:val="24"/>
                <w:szCs w:val="24"/>
                <w:lang w:val="en-GB" w:eastAsia="ja-JP"/>
              </w:rPr>
              <w:t>standardization effort.</w:t>
            </w:r>
          </w:p>
          <w:p w14:paraId="54E5E7A0" w14:textId="77777777" w:rsidR="009C6B86" w:rsidRPr="003549EC"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w:t>
            </w:r>
            <w:r w:rsidRPr="004E5F57">
              <w:rPr>
                <w:rFonts w:eastAsiaTheme="minorEastAsia"/>
                <w:b/>
                <w:sz w:val="24"/>
                <w:szCs w:val="24"/>
                <w:lang w:val="en-GB" w:eastAsia="ja-JP"/>
              </w:rPr>
              <w:t>fixed pattern of slot groups</w:t>
            </w:r>
            <w:r>
              <w:rPr>
                <w:rFonts w:eastAsiaTheme="minorEastAsia"/>
                <w:b/>
                <w:sz w:val="24"/>
                <w:szCs w:val="24"/>
                <w:lang w:val="en-GB" w:eastAsia="ja-JP"/>
              </w:rPr>
              <w:t xml:space="preserve">, </w:t>
            </w:r>
            <w:r w:rsidRPr="00F242FB">
              <w:rPr>
                <w:rFonts w:eastAsiaTheme="minorEastAsia"/>
                <w:b/>
                <w:sz w:val="24"/>
                <w:szCs w:val="24"/>
                <w:lang w:val="en-GB" w:eastAsia="ja-JP"/>
              </w:rPr>
              <w:t>which is aligned with a slot boundary</w:t>
            </w:r>
            <w:r>
              <w:rPr>
                <w:rFonts w:eastAsiaTheme="minorEastAsia"/>
                <w:b/>
                <w:sz w:val="24"/>
                <w:szCs w:val="24"/>
                <w:lang w:val="en-GB" w:eastAsia="ja-JP"/>
              </w:rPr>
              <w:t>.</w:t>
            </w:r>
          </w:p>
          <w:p w14:paraId="12F3C290"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3B551E">
              <w:rPr>
                <w:rFonts w:eastAsiaTheme="minorEastAsia"/>
                <w:sz w:val="24"/>
                <w:szCs w:val="24"/>
                <w:lang w:val="en-GB" w:eastAsia="ja-JP"/>
              </w:rPr>
              <w:t>Since there does not seem to be a common understanding, we should first clarify the definition of Y. Y is the</w:t>
            </w:r>
            <w:r>
              <w:rPr>
                <w:rFonts w:eastAsiaTheme="minorEastAsia"/>
                <w:sz w:val="24"/>
                <w:szCs w:val="24"/>
                <w:lang w:val="en-GB" w:eastAsia="ja-JP"/>
              </w:rPr>
              <w:t xml:space="preserve"> maximum</w:t>
            </w:r>
            <w:r w:rsidRPr="003B551E">
              <w:rPr>
                <w:rFonts w:eastAsiaTheme="minorEastAsia"/>
                <w:sz w:val="24"/>
                <w:szCs w:val="24"/>
                <w:lang w:val="en-GB" w:eastAsia="ja-JP"/>
              </w:rPr>
              <w:t xml:space="preserve"> number of consecutive slot</w:t>
            </w:r>
            <w:r>
              <w:rPr>
                <w:rFonts w:eastAsiaTheme="minorEastAsia"/>
                <w:sz w:val="24"/>
                <w:szCs w:val="24"/>
                <w:lang w:val="en-GB" w:eastAsia="ja-JP"/>
              </w:rPr>
              <w:t>s that the UE monitors per slot-</w:t>
            </w:r>
            <w:r w:rsidRPr="003B551E">
              <w:rPr>
                <w:rFonts w:eastAsiaTheme="minorEastAsia"/>
                <w:sz w:val="24"/>
                <w:szCs w:val="24"/>
                <w:lang w:val="en-GB" w:eastAsia="ja-JP"/>
              </w:rPr>
              <w:t>group consisting of X slots. After</w:t>
            </w:r>
            <w:r>
              <w:rPr>
                <w:rFonts w:eastAsiaTheme="minorEastAsia"/>
                <w:sz w:val="24"/>
                <w:szCs w:val="24"/>
                <w:lang w:val="en-GB" w:eastAsia="ja-JP"/>
              </w:rPr>
              <w:t xml:space="preserve"> monitoring Y slots in one slot-</w:t>
            </w:r>
            <w:r w:rsidRPr="003B551E">
              <w:rPr>
                <w:rFonts w:eastAsiaTheme="minorEastAsia"/>
                <w:sz w:val="24"/>
                <w:szCs w:val="24"/>
                <w:lang w:val="en-GB" w:eastAsia="ja-JP"/>
              </w:rPr>
              <w:t>group, the UE does not monitor during the X-Y slots until Y slots in the next slot group.</w:t>
            </w:r>
            <w:r>
              <w:rPr>
                <w:rFonts w:eastAsiaTheme="minorEastAsia"/>
                <w:sz w:val="24"/>
                <w:szCs w:val="24"/>
                <w:lang w:val="en-GB" w:eastAsia="ja-JP"/>
              </w:rPr>
              <w:t xml:space="preserve"> </w:t>
            </w:r>
            <w:proofErr w:type="gramStart"/>
            <w:r>
              <w:rPr>
                <w:rFonts w:eastAsiaTheme="minorEastAsia"/>
                <w:sz w:val="24"/>
                <w:szCs w:val="24"/>
                <w:lang w:val="en-GB" w:eastAsia="ja-JP"/>
              </w:rPr>
              <w:t>For</w:t>
            </w:r>
            <w:r w:rsidRPr="00675D2A">
              <w:rPr>
                <w:rFonts w:eastAsiaTheme="minorEastAsia"/>
                <w:sz w:val="24"/>
                <w:szCs w:val="24"/>
                <w:lang w:val="en-GB" w:eastAsia="ja-JP"/>
              </w:rPr>
              <w:t xml:space="preserve"> </w:t>
            </w:r>
            <w:r>
              <w:rPr>
                <w:rFonts w:eastAsiaTheme="minorEastAsia"/>
                <w:sz w:val="24"/>
                <w:szCs w:val="24"/>
                <w:lang w:val="en-GB" w:eastAsia="ja-JP"/>
              </w:rPr>
              <w:t>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2C7BD532"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b/>
                <w:sz w:val="24"/>
                <w:szCs w:val="24"/>
                <w:lang w:val="en-GB" w:eastAsia="ja-JP"/>
              </w:rPr>
              <w:t xml:space="preserve">Proposal 2: </w:t>
            </w:r>
            <w:r w:rsidRPr="00C34283">
              <w:rPr>
                <w:rFonts w:eastAsiaTheme="minorEastAsia"/>
                <w:b/>
                <w:sz w:val="24"/>
                <w:szCs w:val="24"/>
                <w:lang w:val="en-GB" w:eastAsia="ja-JP"/>
              </w:rPr>
              <w:t xml:space="preserve">Y </w:t>
            </w:r>
            <w:r>
              <w:rPr>
                <w:rFonts w:eastAsiaTheme="minorEastAsia"/>
                <w:b/>
                <w:sz w:val="24"/>
                <w:szCs w:val="24"/>
                <w:lang w:val="en-GB" w:eastAsia="ja-JP"/>
              </w:rPr>
              <w:t>is</w:t>
            </w:r>
            <w:r w:rsidRPr="00C34283">
              <w:rPr>
                <w:rFonts w:eastAsiaTheme="minorEastAsia"/>
                <w:b/>
                <w:sz w:val="24"/>
                <w:szCs w:val="24"/>
                <w:lang w:val="en-GB" w:eastAsia="ja-JP"/>
              </w:rPr>
              <w:t xml:space="preserve"> the number of consecutive slots that the UE monitors </w:t>
            </w:r>
            <w:r>
              <w:rPr>
                <w:rFonts w:eastAsiaTheme="minorEastAsia"/>
                <w:b/>
                <w:sz w:val="24"/>
                <w:szCs w:val="24"/>
                <w:lang w:val="en-GB" w:eastAsia="ja-JP"/>
              </w:rPr>
              <w:t xml:space="preserve">PDCCH </w:t>
            </w:r>
            <w:r w:rsidRPr="00C34283">
              <w:rPr>
                <w:rFonts w:eastAsiaTheme="minorEastAsia"/>
                <w:b/>
                <w:sz w:val="24"/>
                <w:szCs w:val="24"/>
                <w:lang w:val="en-GB" w:eastAsia="ja-JP"/>
              </w:rPr>
              <w:t>per slot-group consisting of X slots.</w:t>
            </w:r>
          </w:p>
          <w:p w14:paraId="25AEB290" w14:textId="77777777" w:rsidR="009C6B86" w:rsidRPr="00C34283" w:rsidRDefault="009C6B86"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w:t>
            </w:r>
            <w:r w:rsidRPr="003549EC">
              <w:rPr>
                <w:rFonts w:eastAsiaTheme="minorEastAsia"/>
                <w:b/>
                <w:sz w:val="24"/>
                <w:szCs w:val="24"/>
                <w:lang w:val="en-GB" w:eastAsia="ja-JP"/>
              </w:rPr>
              <w:t xml:space="preserve">: </w:t>
            </w:r>
            <w:r>
              <w:rPr>
                <w:rFonts w:eastAsiaTheme="minorEastAsia"/>
                <w:b/>
                <w:sz w:val="24"/>
                <w:szCs w:val="24"/>
                <w:lang w:val="en-GB" w:eastAsia="ja-JP"/>
              </w:rPr>
              <w:t>Y slots should be floating, and the</w:t>
            </w:r>
            <w:r w:rsidRPr="00433EDD">
              <w:rPr>
                <w:rFonts w:eastAsiaTheme="minorEastAsia"/>
                <w:b/>
                <w:sz w:val="24"/>
                <w:szCs w:val="24"/>
                <w:lang w:val="en-GB" w:eastAsia="ja-JP"/>
              </w:rPr>
              <w:t xml:space="preserve"> location</w:t>
            </w:r>
            <w:r>
              <w:rPr>
                <w:rFonts w:eastAsiaTheme="minorEastAsia"/>
                <w:b/>
                <w:sz w:val="24"/>
                <w:szCs w:val="24"/>
                <w:lang w:val="en-GB" w:eastAsia="ja-JP"/>
              </w:rPr>
              <w:t xml:space="preserve"> within the X slots is</w:t>
            </w:r>
            <w:r w:rsidRPr="00433EDD">
              <w:rPr>
                <w:rFonts w:eastAsiaTheme="minorEastAsia"/>
                <w:b/>
                <w:sz w:val="24"/>
                <w:szCs w:val="24"/>
                <w:lang w:val="en-GB" w:eastAsia="ja-JP"/>
              </w:rPr>
              <w:t xml:space="preserve"> maintained across different slot groups</w:t>
            </w:r>
            <w:r w:rsidRPr="003549EC">
              <w:rPr>
                <w:rFonts w:eastAsiaTheme="minorEastAsia"/>
                <w:b/>
                <w:sz w:val="24"/>
                <w:szCs w:val="24"/>
                <w:lang w:val="en-GB" w:eastAsia="ja-JP"/>
              </w:rPr>
              <w:t>.</w:t>
            </w:r>
          </w:p>
          <w:p w14:paraId="3A04F828" w14:textId="77777777" w:rsidR="009C6B86" w:rsidRDefault="009C6B86"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ja-JP"/>
              </w:rPr>
              <w:drawing>
                <wp:inline distT="0" distB="0" distL="0" distR="0" wp14:anchorId="4DD0FBEF" wp14:editId="655DDC35">
                  <wp:extent cx="4354569" cy="166448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6BB0F90F"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F231CF">
              <w:rPr>
                <w:rFonts w:eastAsiaTheme="minorEastAsia"/>
                <w:sz w:val="24"/>
                <w:szCs w:val="24"/>
                <w:lang w:val="en-GB" w:eastAsia="ja-JP"/>
              </w:rPr>
              <w:t xml:space="preserve">At the last meeting, X=4/8 </w:t>
            </w:r>
            <w:r>
              <w:rPr>
                <w:rFonts w:eastAsiaTheme="minorEastAsia"/>
                <w:sz w:val="24"/>
                <w:szCs w:val="24"/>
                <w:lang w:val="en-GB" w:eastAsia="ja-JP"/>
              </w:rPr>
              <w:t>slots were</w:t>
            </w:r>
            <w:r w:rsidRPr="00F231CF">
              <w:rPr>
                <w:rFonts w:eastAsiaTheme="minorEastAsia"/>
                <w:sz w:val="24"/>
                <w:szCs w:val="24"/>
                <w:lang w:val="en-GB" w:eastAsia="ja-JP"/>
              </w:rPr>
              <w:t xml:space="preserve"> agreed upon as the minimum c</w:t>
            </w:r>
            <w:r>
              <w:rPr>
                <w:rFonts w:eastAsiaTheme="minorEastAsia"/>
                <w:sz w:val="24"/>
                <w:szCs w:val="24"/>
                <w:lang w:val="en-GB" w:eastAsia="ja-JP"/>
              </w:rPr>
              <w:t>apability for 480kHz/960kHz SCS, in order to ensure</w:t>
            </w:r>
            <w:r w:rsidRPr="00780AC2">
              <w:rPr>
                <w:rFonts w:eastAsiaTheme="minorEastAsia"/>
                <w:sz w:val="24"/>
                <w:szCs w:val="24"/>
                <w:lang w:val="en-GB" w:eastAsia="ja-JP"/>
              </w:rPr>
              <w:t xml:space="preserve"> the same </w:t>
            </w:r>
            <w:r>
              <w:rPr>
                <w:rFonts w:eastAsiaTheme="minorEastAsia"/>
                <w:sz w:val="24"/>
                <w:szCs w:val="24"/>
                <w:lang w:val="en-GB" w:eastAsia="ja-JP"/>
              </w:rPr>
              <w:t>processing performance</w:t>
            </w:r>
            <w:r w:rsidRPr="00780AC2">
              <w:rPr>
                <w:rFonts w:eastAsiaTheme="minorEastAsia"/>
                <w:sz w:val="24"/>
                <w:szCs w:val="24"/>
                <w:lang w:val="en-GB" w:eastAsia="ja-JP"/>
              </w:rPr>
              <w:t xml:space="preserve"> on a time basis as single-slot monitoring at 120 kHz. </w:t>
            </w:r>
            <w:r w:rsidRPr="003B551E">
              <w:rPr>
                <w:rFonts w:eastAsiaTheme="minorEastAsia"/>
                <w:sz w:val="24"/>
                <w:szCs w:val="24"/>
                <w:lang w:val="en-GB" w:eastAsia="ja-JP"/>
              </w:rPr>
              <w:t>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w:t>
            </w:r>
            <w:r>
              <w:rPr>
                <w:rFonts w:eastAsiaTheme="minorEastAsia"/>
                <w:sz w:val="24"/>
                <w:szCs w:val="24"/>
                <w:lang w:val="en-GB" w:eastAsia="ja-JP"/>
              </w:rPr>
              <w:t xml:space="preserve"> </w:t>
            </w:r>
            <w:r w:rsidRPr="00C34283">
              <w:rPr>
                <w:rFonts w:eastAsiaTheme="minorEastAsia"/>
                <w:sz w:val="24"/>
                <w:szCs w:val="24"/>
                <w:lang w:val="en-GB" w:eastAsia="ja-JP"/>
              </w:rPr>
              <w:t>If set as an optional capability, the BD/CCE budget should be considered.</w:t>
            </w:r>
            <w:r>
              <w:rPr>
                <w:rFonts w:eastAsiaTheme="minorEastAsia"/>
                <w:sz w:val="24"/>
                <w:szCs w:val="24"/>
                <w:lang w:val="en-GB" w:eastAsia="ja-JP"/>
              </w:rPr>
              <w:br/>
              <w:t>The</w:t>
            </w:r>
            <w:r w:rsidRPr="008A4280">
              <w:rPr>
                <w:rFonts w:eastAsiaTheme="minorEastAsia"/>
                <w:sz w:val="24"/>
                <w:szCs w:val="24"/>
                <w:lang w:val="en-GB" w:eastAsia="ja-JP"/>
              </w:rPr>
              <w:t xml:space="preserve"> first three symbols are set as the minimum requirement for CSS monitoring </w:t>
            </w:r>
            <w:r>
              <w:rPr>
                <w:rFonts w:eastAsiaTheme="minorEastAsia"/>
                <w:sz w:val="24"/>
                <w:szCs w:val="24"/>
                <w:lang w:val="en-GB" w:eastAsia="ja-JP"/>
              </w:rPr>
              <w:t>a</w:t>
            </w:r>
            <w:r w:rsidRPr="008A4280">
              <w:rPr>
                <w:rFonts w:eastAsiaTheme="minorEastAsia"/>
                <w:sz w:val="24"/>
                <w:szCs w:val="24"/>
                <w:lang w:val="en-GB" w:eastAsia="ja-JP"/>
              </w:rPr>
              <w:t>t 480</w:t>
            </w:r>
            <w:r>
              <w:rPr>
                <w:rFonts w:eastAsiaTheme="minorEastAsia"/>
                <w:sz w:val="24"/>
                <w:szCs w:val="24"/>
                <w:lang w:val="en-GB" w:eastAsia="ja-JP"/>
              </w:rPr>
              <w:t xml:space="preserve"> </w:t>
            </w:r>
            <w:r w:rsidRPr="008A4280">
              <w:rPr>
                <w:rFonts w:eastAsiaTheme="minorEastAsia"/>
                <w:sz w:val="24"/>
                <w:szCs w:val="24"/>
                <w:lang w:val="en-GB" w:eastAsia="ja-JP"/>
              </w:rPr>
              <w:t>kHz and 960</w:t>
            </w:r>
            <w:r>
              <w:rPr>
                <w:rFonts w:eastAsiaTheme="minorEastAsia"/>
                <w:sz w:val="24"/>
                <w:szCs w:val="24"/>
                <w:lang w:val="en-GB" w:eastAsia="ja-JP"/>
              </w:rPr>
              <w:t xml:space="preserve"> </w:t>
            </w:r>
            <w:r w:rsidRPr="008A4280">
              <w:rPr>
                <w:rFonts w:eastAsiaTheme="minorEastAsia"/>
                <w:sz w:val="24"/>
                <w:szCs w:val="24"/>
                <w:lang w:val="en-GB" w:eastAsia="ja-JP"/>
              </w:rPr>
              <w:t>kHz</w:t>
            </w:r>
            <w:r>
              <w:rPr>
                <w:rFonts w:eastAsiaTheme="minorEastAsia"/>
                <w:sz w:val="24"/>
                <w:szCs w:val="24"/>
                <w:lang w:val="en-GB" w:eastAsia="ja-JP"/>
              </w:rPr>
              <w:t xml:space="preserve"> SCS, </w:t>
            </w:r>
            <w:r w:rsidRPr="008A4280">
              <w:rPr>
                <w:rFonts w:eastAsiaTheme="minorEastAsia"/>
                <w:sz w:val="24"/>
                <w:szCs w:val="24"/>
                <w:lang w:val="en-GB" w:eastAsia="ja-JP"/>
              </w:rPr>
              <w:t>because the maximum duration of CORESET follows 3.</w:t>
            </w:r>
            <w:r>
              <w:rPr>
                <w:rFonts w:eastAsiaTheme="minorEastAsia"/>
                <w:sz w:val="24"/>
                <w:szCs w:val="24"/>
                <w:lang w:val="en-GB" w:eastAsia="ja-JP"/>
              </w:rPr>
              <w:t xml:space="preserve"> If</w:t>
            </w:r>
            <w:r w:rsidRPr="000909E8">
              <w:rPr>
                <w:rFonts w:eastAsiaTheme="minorEastAsia"/>
                <w:sz w:val="24"/>
                <w:szCs w:val="24"/>
                <w:lang w:val="en-GB" w:eastAsia="ja-JP"/>
              </w:rPr>
              <w:t xml:space="preserve"> </w:t>
            </w:r>
            <w:r>
              <w:rPr>
                <w:rFonts w:eastAsiaTheme="minorEastAsia"/>
                <w:sz w:val="24"/>
                <w:szCs w:val="24"/>
                <w:lang w:val="en-GB" w:eastAsia="ja-JP"/>
              </w:rPr>
              <w:t>Y</w:t>
            </w:r>
            <w:r w:rsidRPr="000909E8">
              <w:rPr>
                <w:rFonts w:eastAsiaTheme="minorEastAsia"/>
                <w:sz w:val="24"/>
                <w:szCs w:val="24"/>
                <w:lang w:val="en-GB" w:eastAsia="ja-JP"/>
              </w:rPr>
              <w:t xml:space="preserve"> is too small, the flexibility of MO placement will be reduced</w:t>
            </w:r>
            <w:r>
              <w:rPr>
                <w:rFonts w:eastAsiaTheme="minorEastAsia"/>
                <w:sz w:val="24"/>
                <w:szCs w:val="24"/>
                <w:lang w:val="en-GB" w:eastAsia="ja-JP"/>
              </w:rPr>
              <w:t>, and if Y</w:t>
            </w:r>
            <w:r w:rsidRPr="000909E8">
              <w:rPr>
                <w:rFonts w:eastAsiaTheme="minorEastAsia"/>
                <w:sz w:val="24"/>
                <w:szCs w:val="24"/>
                <w:lang w:val="en-GB" w:eastAsia="ja-JP"/>
              </w:rPr>
              <w:t xml:space="preserve"> is too large, the microsleep op</w:t>
            </w:r>
            <w:r>
              <w:rPr>
                <w:rFonts w:eastAsiaTheme="minorEastAsia"/>
                <w:sz w:val="24"/>
                <w:szCs w:val="24"/>
                <w:lang w:val="en-GB" w:eastAsia="ja-JP"/>
              </w:rPr>
              <w:t>portunity may be lost</w:t>
            </w:r>
            <w:r w:rsidRPr="000909E8">
              <w:rPr>
                <w:rFonts w:eastAsiaTheme="minorEastAsia"/>
                <w:sz w:val="24"/>
                <w:szCs w:val="24"/>
                <w:lang w:val="en-GB" w:eastAsia="ja-JP"/>
              </w:rPr>
              <w:t xml:space="preserve">. </w:t>
            </w:r>
            <w:r w:rsidRPr="000909E8">
              <w:rPr>
                <w:rFonts w:eastAsiaTheme="minorEastAsia"/>
                <w:sz w:val="24"/>
                <w:szCs w:val="24"/>
                <w:lang w:val="en-GB" w:eastAsia="ja-JP"/>
              </w:rPr>
              <w:lastRenderedPageBreak/>
              <w:t xml:space="preserve">Therefore, Y should be </w:t>
            </w:r>
            <w:r>
              <w:rPr>
                <w:rFonts w:eastAsiaTheme="minorEastAsia"/>
                <w:sz w:val="24"/>
                <w:szCs w:val="24"/>
                <w:lang w:val="en-GB" w:eastAsia="ja-JP"/>
              </w:rPr>
              <w:t xml:space="preserve">set to </w:t>
            </w:r>
            <w:r w:rsidRPr="000909E8">
              <w:rPr>
                <w:rFonts w:eastAsiaTheme="minorEastAsia"/>
                <w:sz w:val="24"/>
                <w:szCs w:val="24"/>
                <w:lang w:val="en-GB" w:eastAsia="ja-JP"/>
              </w:rPr>
              <w:t xml:space="preserve">1, </w:t>
            </w:r>
            <w:proofErr w:type="gramStart"/>
            <w:r w:rsidRPr="000909E8">
              <w:rPr>
                <w:rFonts w:eastAsiaTheme="minorEastAsia"/>
                <w:sz w:val="24"/>
                <w:szCs w:val="24"/>
                <w:lang w:val="en-GB" w:eastAsia="ja-JP"/>
              </w:rPr>
              <w:t>taking into account</w:t>
            </w:r>
            <w:proofErr w:type="gramEnd"/>
            <w:r w:rsidRPr="000909E8">
              <w:rPr>
                <w:rFonts w:eastAsiaTheme="minorEastAsia"/>
                <w:sz w:val="24"/>
                <w:szCs w:val="24"/>
                <w:lang w:val="en-GB" w:eastAsia="ja-JP"/>
              </w:rPr>
              <w:t xml:space="preserve"> the impact on the specifications.</w:t>
            </w:r>
          </w:p>
          <w:p w14:paraId="7F4FAF2E"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Pr>
                <w:rFonts w:eastAsiaTheme="minorEastAsia"/>
                <w:b/>
                <w:sz w:val="24"/>
                <w:szCs w:val="24"/>
                <w:lang w:val="en-GB" w:eastAsia="ja-JP"/>
              </w:rPr>
              <w:t>roposal 4</w:t>
            </w:r>
            <w:r w:rsidRPr="003549EC">
              <w:rPr>
                <w:rFonts w:eastAsiaTheme="minorEastAsia"/>
                <w:b/>
                <w:sz w:val="24"/>
                <w:szCs w:val="24"/>
                <w:lang w:val="en-GB" w:eastAsia="ja-JP"/>
              </w:rPr>
              <w:t xml:space="preserve">: </w:t>
            </w:r>
            <w:r w:rsidRPr="00C34283">
              <w:rPr>
                <w:rFonts w:eastAsiaTheme="minorEastAsia"/>
                <w:b/>
                <w:sz w:val="24"/>
                <w:szCs w:val="24"/>
                <w:lang w:val="en-GB" w:eastAsia="ja-JP"/>
              </w:rPr>
              <w:t xml:space="preserve">Values </w:t>
            </w:r>
            <w:r>
              <w:rPr>
                <w:rFonts w:eastAsiaTheme="minorEastAsia"/>
                <w:b/>
                <w:sz w:val="24"/>
                <w:szCs w:val="24"/>
                <w:lang w:val="en-GB" w:eastAsia="ja-JP"/>
              </w:rPr>
              <w:t>of X smaller</w:t>
            </w:r>
            <w:r w:rsidRPr="00C34283">
              <w:rPr>
                <w:rFonts w:eastAsiaTheme="minorEastAsia"/>
                <w:b/>
                <w:sz w:val="24"/>
                <w:szCs w:val="24"/>
                <w:lang w:val="en-GB" w:eastAsia="ja-JP"/>
              </w:rPr>
              <w:t xml:space="preserve"> than X=4/8 should not be mandatory. If </w:t>
            </w:r>
            <w:r>
              <w:rPr>
                <w:rFonts w:eastAsiaTheme="minorEastAsia"/>
                <w:b/>
                <w:sz w:val="24"/>
                <w:szCs w:val="24"/>
                <w:lang w:val="en-GB" w:eastAsia="ja-JP"/>
              </w:rPr>
              <w:t xml:space="preserve">values less than X=4/8 </w:t>
            </w:r>
            <w:r w:rsidRPr="00C34283">
              <w:rPr>
                <w:rFonts w:eastAsiaTheme="minorEastAsia"/>
                <w:b/>
                <w:sz w:val="24"/>
                <w:szCs w:val="24"/>
                <w:lang w:val="en-GB" w:eastAsia="ja-JP"/>
              </w:rPr>
              <w:t>set as an optional capability, the BD/CCE budget should be considered.</w:t>
            </w:r>
          </w:p>
          <w:p w14:paraId="2F0065EF"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w:t>
            </w:r>
            <w:r w:rsidRPr="003549EC">
              <w:rPr>
                <w:rFonts w:eastAsiaTheme="minorEastAsia"/>
                <w:b/>
                <w:sz w:val="24"/>
                <w:szCs w:val="24"/>
                <w:lang w:val="en-GB" w:eastAsia="ja-JP"/>
              </w:rPr>
              <w:t xml:space="preserve">The following values should be used as basic settings. </w:t>
            </w:r>
          </w:p>
          <w:p w14:paraId="3D533CCB" w14:textId="77777777" w:rsidR="009C6B86"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sidRPr="003549EC">
              <w:rPr>
                <w:rFonts w:eastAsiaTheme="minorEastAsia"/>
                <w:b/>
                <w:sz w:val="24"/>
                <w:szCs w:val="24"/>
                <w:lang w:val="en-GB" w:eastAsia="ja-JP"/>
              </w:rPr>
              <w:t>or 480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4</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3D500FB6" w14:textId="77777777" w:rsidR="009C6B86" w:rsidRPr="00D35FCB"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Pr>
                <w:rFonts w:eastAsiaTheme="minorEastAsia"/>
                <w:b/>
                <w:sz w:val="24"/>
                <w:szCs w:val="24"/>
                <w:lang w:val="en-GB" w:eastAsia="ja-JP"/>
              </w:rPr>
              <w:t>or 96</w:t>
            </w:r>
            <w:r w:rsidRPr="003549EC">
              <w:rPr>
                <w:rFonts w:eastAsiaTheme="minorEastAsia"/>
                <w:b/>
                <w:sz w:val="24"/>
                <w:szCs w:val="24"/>
                <w:lang w:val="en-GB" w:eastAsia="ja-JP"/>
              </w:rPr>
              <w:t>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8</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43779C66" w14:textId="77777777" w:rsidR="009C6B86" w:rsidRPr="002D2E62" w:rsidRDefault="009C6B86" w:rsidP="00DE05DB">
            <w:pPr>
              <w:snapToGrid/>
              <w:spacing w:line="240" w:lineRule="auto"/>
              <w:rPr>
                <w:lang w:val="en-GB"/>
              </w:rPr>
            </w:pPr>
          </w:p>
        </w:tc>
      </w:tr>
    </w:tbl>
    <w:p w14:paraId="4AA8EE76" w14:textId="77777777" w:rsidR="009C6B86" w:rsidRDefault="009C6B86" w:rsidP="009C6B86">
      <w:pPr>
        <w:rPr>
          <w:lang w:eastAsia="zh-CN"/>
        </w:rPr>
      </w:pPr>
    </w:p>
    <w:p w14:paraId="4A04E847" w14:textId="77777777" w:rsidR="005D2F1D" w:rsidRDefault="005D2F1D" w:rsidP="005D2F1D">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5D2F1D" w14:paraId="6AFBB23A" w14:textId="77777777" w:rsidTr="00DE05DB">
        <w:tc>
          <w:tcPr>
            <w:tcW w:w="14583" w:type="dxa"/>
          </w:tcPr>
          <w:p w14:paraId="394FD96A" w14:textId="77777777" w:rsidR="005D2F1D" w:rsidRPr="00525999" w:rsidRDefault="005D2F1D" w:rsidP="00DE05DB">
            <w:pPr>
              <w:tabs>
                <w:tab w:val="left" w:pos="640"/>
              </w:tabs>
              <w:jc w:val="both"/>
              <w:rPr>
                <w:i/>
                <w:iCs/>
              </w:rPr>
            </w:pPr>
            <w:r w:rsidRPr="00525999">
              <w:rPr>
                <w:b/>
                <w:bCs/>
                <w:i/>
                <w:iCs/>
              </w:rPr>
              <w:t xml:space="preserve">Proposal 1: </w:t>
            </w:r>
            <w:r w:rsidRPr="00525999">
              <w:rPr>
                <w:i/>
                <w:iCs/>
              </w:rPr>
              <w:t>The MSM PDCCH monitoring capability should be based on  Alt 1 or Alt 2. Alt. 3 should not be supported.</w:t>
            </w:r>
          </w:p>
          <w:p w14:paraId="47548762" w14:textId="77777777" w:rsidR="005D2F1D" w:rsidRPr="00525999" w:rsidRDefault="005D2F1D" w:rsidP="00DE05DB">
            <w:pPr>
              <w:tabs>
                <w:tab w:val="left" w:pos="640"/>
              </w:tabs>
              <w:jc w:val="both"/>
              <w:rPr>
                <w:i/>
                <w:iCs/>
              </w:rPr>
            </w:pPr>
          </w:p>
          <w:p w14:paraId="10DA8635" w14:textId="77777777" w:rsidR="005D2F1D" w:rsidRPr="00525999" w:rsidRDefault="005D2F1D" w:rsidP="00DE05DB">
            <w:pPr>
              <w:tabs>
                <w:tab w:val="left" w:pos="640"/>
              </w:tabs>
              <w:jc w:val="both"/>
              <w:rPr>
                <w:i/>
                <w:iCs/>
              </w:rPr>
            </w:pPr>
            <w:r w:rsidRPr="00525999">
              <w:rPr>
                <w:b/>
                <w:bCs/>
                <w:i/>
                <w:iCs/>
              </w:rPr>
              <w:t>Proposal 2:</w:t>
            </w:r>
            <w:r w:rsidRPr="00525999">
              <w:rPr>
                <w:i/>
                <w:iCs/>
              </w:rPr>
              <w:t xml:space="preserve"> The corresponding values of X and Y are set to allow flexibility in the placement of the CSS and </w:t>
            </w:r>
            <w:r>
              <w:rPr>
                <w:i/>
                <w:iCs/>
              </w:rPr>
              <w:t>USS</w:t>
            </w:r>
            <w:r w:rsidRPr="00525999">
              <w:rPr>
                <w:i/>
                <w:iCs/>
              </w:rPr>
              <w:t xml:space="preserve"> without undue burden on UE power consumption e.g. Y ≤1.</w:t>
            </w:r>
          </w:p>
          <w:p w14:paraId="2A5B5D4C" w14:textId="77777777" w:rsidR="005D2F1D" w:rsidRPr="00525999" w:rsidRDefault="005D2F1D" w:rsidP="00DE05DB">
            <w:pPr>
              <w:tabs>
                <w:tab w:val="left" w:pos="640"/>
              </w:tabs>
              <w:jc w:val="both"/>
              <w:rPr>
                <w:i/>
                <w:iCs/>
              </w:rPr>
            </w:pPr>
          </w:p>
          <w:p w14:paraId="0E16EF60" w14:textId="77777777" w:rsidR="005D2F1D" w:rsidRPr="008E5A3A" w:rsidRDefault="005D2F1D" w:rsidP="00DE05DB">
            <w:pPr>
              <w:jc w:val="both"/>
              <w:rPr>
                <w:i/>
                <w:iCs/>
              </w:rPr>
            </w:pPr>
            <w:r w:rsidRPr="00525999">
              <w:rPr>
                <w:b/>
                <w:bCs/>
                <w:i/>
                <w:iCs/>
              </w:rPr>
              <w:t>Proposal 3:</w:t>
            </w:r>
            <w:r w:rsidRPr="00525999">
              <w:rPr>
                <w:i/>
                <w:iCs/>
              </w:rPr>
              <w:t xml:space="preserve"> </w:t>
            </w:r>
            <w:r>
              <w:rPr>
                <w:i/>
                <w:iCs/>
              </w:rPr>
              <w:t xml:space="preserve">On the </w:t>
            </w:r>
            <w:r w:rsidRPr="00525999">
              <w:rPr>
                <w:i/>
                <w:iCs/>
              </w:rPr>
              <w:t xml:space="preserve"> values of X for Alt-1 and Alt-2:</w:t>
            </w:r>
          </w:p>
          <w:p w14:paraId="20E9E349" w14:textId="77777777" w:rsidR="005D2F1D" w:rsidRPr="00525999" w:rsidRDefault="005D2F1D" w:rsidP="00402D0A">
            <w:pPr>
              <w:pStyle w:val="ListParagraph"/>
              <w:numPr>
                <w:ilvl w:val="0"/>
                <w:numId w:val="28"/>
              </w:numPr>
              <w:snapToGrid/>
              <w:spacing w:line="240" w:lineRule="auto"/>
              <w:ind w:left="360"/>
              <w:jc w:val="both"/>
              <w:rPr>
                <w:i/>
                <w:iCs/>
              </w:rPr>
            </w:pPr>
            <w:r w:rsidRPr="00525999">
              <w:rPr>
                <w:i/>
                <w:iCs/>
              </w:rPr>
              <w:t xml:space="preserve">Additional values smaller than 4/8 slots for 480/960 kHz can be supported based on UE capability. </w:t>
            </w:r>
          </w:p>
          <w:p w14:paraId="47C11DD8" w14:textId="77777777" w:rsidR="005D2F1D" w:rsidRPr="00525999" w:rsidRDefault="005D2F1D" w:rsidP="00402D0A">
            <w:pPr>
              <w:pStyle w:val="ListParagraph"/>
              <w:numPr>
                <w:ilvl w:val="1"/>
                <w:numId w:val="28"/>
              </w:numPr>
              <w:snapToGrid/>
              <w:spacing w:line="240" w:lineRule="auto"/>
              <w:ind w:left="1080"/>
              <w:jc w:val="both"/>
              <w:rPr>
                <w:i/>
                <w:iCs/>
              </w:rPr>
            </w:pPr>
            <w:r w:rsidRPr="00525999">
              <w:rPr>
                <w:i/>
                <w:iCs/>
              </w:rPr>
              <w:t xml:space="preserve">Larger values than 4/8 slots for 480/960 kHz are not supported. </w:t>
            </w:r>
          </w:p>
          <w:p w14:paraId="56A2B565" w14:textId="77777777" w:rsidR="005D2F1D" w:rsidRDefault="005D2F1D" w:rsidP="00402D0A">
            <w:pPr>
              <w:pStyle w:val="ListParagraph"/>
              <w:numPr>
                <w:ilvl w:val="0"/>
                <w:numId w:val="28"/>
              </w:numPr>
              <w:snapToGrid/>
              <w:spacing w:line="240" w:lineRule="auto"/>
              <w:ind w:left="360"/>
              <w:jc w:val="both"/>
              <w:rPr>
                <w:i/>
                <w:iCs/>
              </w:rPr>
            </w:pPr>
            <w:r w:rsidRPr="00525999">
              <w:rPr>
                <w:i/>
                <w:iCs/>
              </w:rPr>
              <w:t xml:space="preserve">Single-slot PDCCH monitoring for 480 kHz and 960 kHz </w:t>
            </w:r>
            <w:r>
              <w:rPr>
                <w:i/>
                <w:iCs/>
              </w:rPr>
              <w:t>is</w:t>
            </w:r>
            <w:r w:rsidRPr="00525999">
              <w:rPr>
                <w:i/>
                <w:iCs/>
              </w:rPr>
              <w:t xml:space="preserve"> not supported. </w:t>
            </w:r>
          </w:p>
          <w:p w14:paraId="3B15B9EF" w14:textId="77777777" w:rsidR="005D2F1D" w:rsidRPr="008E5A3A" w:rsidRDefault="005D2F1D" w:rsidP="00402D0A">
            <w:pPr>
              <w:pStyle w:val="ListParagraph"/>
              <w:numPr>
                <w:ilvl w:val="0"/>
                <w:numId w:val="28"/>
              </w:numPr>
              <w:snapToGrid/>
              <w:spacing w:line="240" w:lineRule="auto"/>
              <w:ind w:left="360"/>
              <w:rPr>
                <w:i/>
                <w:iCs/>
              </w:rPr>
            </w:pPr>
            <w:r w:rsidRPr="008E5A3A">
              <w:rPr>
                <w:i/>
                <w:iCs/>
              </w:rPr>
              <w:t xml:space="preserve">The configurable values for multi-slot PDCCH monitoring operation should be same as the reported X value(s). </w:t>
            </w:r>
          </w:p>
          <w:p w14:paraId="4B8AE249" w14:textId="77777777" w:rsidR="005D2F1D" w:rsidRPr="008E5A3A" w:rsidRDefault="005D2F1D" w:rsidP="00402D0A">
            <w:pPr>
              <w:pStyle w:val="ListParagraph"/>
              <w:numPr>
                <w:ilvl w:val="0"/>
                <w:numId w:val="28"/>
              </w:numPr>
              <w:snapToGrid/>
              <w:spacing w:line="240" w:lineRule="auto"/>
              <w:ind w:left="360"/>
              <w:rPr>
                <w:i/>
                <w:iCs/>
              </w:rPr>
            </w:pPr>
            <w:r w:rsidRPr="008E5A3A">
              <w:rPr>
                <w:i/>
                <w:iCs/>
              </w:rPr>
              <w:t xml:space="preserve">The  UE is not expected to handle a scenario in which they are </w:t>
            </w:r>
            <w:proofErr w:type="gramStart"/>
            <w:r w:rsidRPr="008E5A3A">
              <w:rPr>
                <w:i/>
                <w:iCs/>
              </w:rPr>
              <w:t>different</w:t>
            </w:r>
            <w:proofErr w:type="gramEnd"/>
            <w:r w:rsidRPr="008E5A3A">
              <w:rPr>
                <w:i/>
                <w:iCs/>
              </w:rPr>
              <w:t xml:space="preserve"> and a UE might report its monitoring capability for more than one (X,Y) combination.</w:t>
            </w:r>
          </w:p>
          <w:p w14:paraId="2A17E9E8" w14:textId="77777777" w:rsidR="005D2F1D" w:rsidRPr="008E5A3A" w:rsidRDefault="005D2F1D" w:rsidP="00402D0A">
            <w:pPr>
              <w:pStyle w:val="ListParagraph"/>
              <w:numPr>
                <w:ilvl w:val="0"/>
                <w:numId w:val="28"/>
              </w:numPr>
              <w:snapToGrid/>
              <w:spacing w:line="240" w:lineRule="auto"/>
              <w:ind w:left="360"/>
              <w:rPr>
                <w:i/>
                <w:iCs/>
              </w:rPr>
            </w:pPr>
            <w:r w:rsidRPr="008E5A3A">
              <w:rPr>
                <w:i/>
                <w:iCs/>
              </w:rPr>
              <w:t>For each SCS 480 kHz and 960 kHz, the minimum configurable multi-slot PDCCH monitoring periodicity is the smallest value X that a UE supports when reporting its PDCCH monitoring capabilities for the corresponding SCS and are UE specific.</w:t>
            </w:r>
          </w:p>
          <w:p w14:paraId="72752585" w14:textId="77777777" w:rsidR="005D2F1D" w:rsidRDefault="005D2F1D" w:rsidP="00DE05DB">
            <w:pPr>
              <w:jc w:val="both"/>
              <w:rPr>
                <w:b/>
                <w:bCs/>
                <w:i/>
                <w:iCs/>
              </w:rPr>
            </w:pPr>
          </w:p>
          <w:p w14:paraId="132D6105" w14:textId="77777777" w:rsidR="005D2F1D" w:rsidRPr="00525999" w:rsidRDefault="005D2F1D" w:rsidP="00DE05DB">
            <w:pPr>
              <w:jc w:val="both"/>
              <w:rPr>
                <w:i/>
                <w:iCs/>
              </w:rPr>
            </w:pPr>
            <w:r w:rsidRPr="00525999">
              <w:rPr>
                <w:b/>
                <w:bCs/>
                <w:i/>
                <w:iCs/>
              </w:rPr>
              <w:t>Proposal 4:</w:t>
            </w:r>
            <w:r w:rsidRPr="00525999">
              <w:rPr>
                <w:i/>
                <w:iCs/>
              </w:rPr>
              <w:t xml:space="preserve"> For Alt-1, </w:t>
            </w:r>
          </w:p>
          <w:p w14:paraId="4EEFC07A" w14:textId="77777777" w:rsidR="005D2F1D" w:rsidRPr="00525999" w:rsidRDefault="005D2F1D" w:rsidP="00402D0A">
            <w:pPr>
              <w:pStyle w:val="ListParagraph"/>
              <w:numPr>
                <w:ilvl w:val="0"/>
                <w:numId w:val="43"/>
              </w:numPr>
              <w:snapToGrid/>
              <w:spacing w:line="240" w:lineRule="auto"/>
              <w:jc w:val="both"/>
              <w:rPr>
                <w:i/>
                <w:iCs/>
              </w:rPr>
            </w:pPr>
            <w:r w:rsidRPr="00525999">
              <w:rPr>
                <w:i/>
                <w:iCs/>
              </w:rPr>
              <w:lastRenderedPageBreak/>
              <w:t xml:space="preserve">the SS sets are within the first Y slots of the slot group and Y &lt; X i.e., no back-to-back monitoring of PDCCH between slot groups is supported. Y = 1 </w:t>
            </w:r>
          </w:p>
          <w:p w14:paraId="5EB7E2FB" w14:textId="77777777" w:rsidR="005D2F1D" w:rsidRPr="00525999" w:rsidRDefault="005D2F1D" w:rsidP="00402D0A">
            <w:pPr>
              <w:pStyle w:val="ListParagraph"/>
              <w:numPr>
                <w:ilvl w:val="0"/>
                <w:numId w:val="43"/>
              </w:numPr>
              <w:snapToGrid/>
              <w:spacing w:line="240" w:lineRule="auto"/>
              <w:jc w:val="both"/>
              <w:rPr>
                <w:i/>
                <w:iCs/>
              </w:rPr>
            </w:pPr>
            <w:r w:rsidRPr="00525999">
              <w:rPr>
                <w:i/>
                <w:iCs/>
              </w:rPr>
              <w:t>PDCCH monitoring of all SS sets monitored in the Y slots occurs within N consecutive symbols of Y</w:t>
            </w:r>
            <w:r>
              <w:rPr>
                <w:i/>
                <w:iCs/>
              </w:rPr>
              <w:t xml:space="preserve"> with the following options</w:t>
            </w:r>
            <w:r w:rsidRPr="00525999">
              <w:rPr>
                <w:i/>
                <w:iCs/>
              </w:rPr>
              <w:t>:</w:t>
            </w:r>
          </w:p>
          <w:p w14:paraId="4F8BAF25" w14:textId="77777777" w:rsidR="005D2F1D" w:rsidRPr="00525999" w:rsidRDefault="005D2F1D" w:rsidP="00402D0A">
            <w:pPr>
              <w:pStyle w:val="ListParagraph"/>
              <w:numPr>
                <w:ilvl w:val="1"/>
                <w:numId w:val="43"/>
              </w:numPr>
              <w:snapToGrid/>
              <w:spacing w:line="240" w:lineRule="auto"/>
              <w:jc w:val="both"/>
              <w:rPr>
                <w:i/>
                <w:iCs/>
              </w:rPr>
            </w:pPr>
            <w:r w:rsidRPr="00525999">
              <w:rPr>
                <w:i/>
                <w:iCs/>
              </w:rPr>
              <w:t>Case 1: PDCCH monitoring limited to within</w:t>
            </w:r>
            <w:r>
              <w:rPr>
                <w:i/>
                <w:iCs/>
              </w:rPr>
              <w:t xml:space="preserve"> the</w:t>
            </w:r>
            <w:r w:rsidRPr="00525999">
              <w:rPr>
                <w:i/>
                <w:iCs/>
              </w:rPr>
              <w:t xml:space="preserve"> first N consecutive symbols  of Y</w:t>
            </w:r>
          </w:p>
          <w:p w14:paraId="3CCAF0DD" w14:textId="77777777" w:rsidR="005D2F1D" w:rsidRPr="00525999" w:rsidRDefault="005D2F1D" w:rsidP="00402D0A">
            <w:pPr>
              <w:pStyle w:val="ListParagraph"/>
              <w:numPr>
                <w:ilvl w:val="1"/>
                <w:numId w:val="43"/>
              </w:numPr>
              <w:snapToGrid/>
              <w:spacing w:line="240" w:lineRule="auto"/>
              <w:jc w:val="both"/>
              <w:rPr>
                <w:i/>
                <w:iCs/>
              </w:rPr>
            </w:pPr>
            <w:r w:rsidRPr="00525999">
              <w:rPr>
                <w:i/>
                <w:iCs/>
              </w:rPr>
              <w:t>Case 2: PDCCH monitoring is on any span of up to N consecutive symbols of Y</w:t>
            </w:r>
            <w:r>
              <w:rPr>
                <w:i/>
                <w:iCs/>
              </w:rPr>
              <w:t xml:space="preserve"> where Y = 1</w:t>
            </w:r>
          </w:p>
          <w:p w14:paraId="3325C01B" w14:textId="77777777" w:rsidR="005D2F1D" w:rsidRDefault="005D2F1D" w:rsidP="005D2F1D">
            <w:pPr>
              <w:jc w:val="both"/>
              <w:rPr>
                <w:b/>
                <w:bCs/>
                <w:i/>
                <w:iCs/>
              </w:rPr>
            </w:pPr>
          </w:p>
          <w:p w14:paraId="64B78FB0" w14:textId="173A5042" w:rsidR="005D2F1D" w:rsidRPr="00525999" w:rsidRDefault="005D2F1D" w:rsidP="005D2F1D">
            <w:pPr>
              <w:jc w:val="both"/>
              <w:rPr>
                <w:i/>
                <w:iCs/>
              </w:rPr>
            </w:pPr>
            <w:r w:rsidRPr="00525999">
              <w:rPr>
                <w:b/>
                <w:bCs/>
                <w:i/>
                <w:iCs/>
              </w:rPr>
              <w:t xml:space="preserve">Proposal </w:t>
            </w:r>
            <w:r>
              <w:rPr>
                <w:b/>
                <w:bCs/>
                <w:i/>
                <w:iCs/>
              </w:rPr>
              <w:t>9</w:t>
            </w:r>
            <w:r w:rsidRPr="00525999">
              <w:rPr>
                <w:b/>
                <w:bCs/>
                <w:i/>
                <w:iCs/>
              </w:rPr>
              <w:t>:</w:t>
            </w:r>
            <w:r w:rsidRPr="00525999">
              <w:rPr>
                <w:i/>
                <w:iCs/>
              </w:rPr>
              <w:t xml:space="preserve"> For Alt-2, the value Y should be defined based on symbols </w:t>
            </w:r>
          </w:p>
          <w:p w14:paraId="71103CE2" w14:textId="77777777" w:rsidR="005D2F1D" w:rsidRPr="00525999" w:rsidRDefault="005D2F1D" w:rsidP="00402D0A">
            <w:pPr>
              <w:pStyle w:val="ListParagraph"/>
              <w:widowControl/>
              <w:numPr>
                <w:ilvl w:val="0"/>
                <w:numId w:val="44"/>
              </w:numPr>
              <w:snapToGrid/>
              <w:spacing w:line="240" w:lineRule="auto"/>
              <w:jc w:val="both"/>
              <w:rPr>
                <w:i/>
                <w:iCs/>
              </w:rPr>
            </w:pPr>
            <w:r w:rsidRPr="00525999">
              <w:rPr>
                <w:i/>
                <w:iCs/>
              </w:rPr>
              <w:t xml:space="preserve">The duration of Y &lt; X  with Y ≤ 3 symbols </w:t>
            </w:r>
          </w:p>
          <w:p w14:paraId="16FCA42A" w14:textId="77777777" w:rsidR="005D2F1D" w:rsidRPr="00525999" w:rsidRDefault="005D2F1D" w:rsidP="005D2F1D">
            <w:pPr>
              <w:jc w:val="both"/>
              <w:rPr>
                <w:i/>
                <w:iCs/>
              </w:rPr>
            </w:pPr>
          </w:p>
          <w:p w14:paraId="508720A1" w14:textId="77777777" w:rsidR="005D2F1D" w:rsidRPr="00977525" w:rsidRDefault="005D2F1D" w:rsidP="00DE05DB">
            <w:pPr>
              <w:tabs>
                <w:tab w:val="left" w:pos="640"/>
              </w:tabs>
              <w:jc w:val="both"/>
              <w:rPr>
                <w:i/>
                <w:iCs/>
              </w:rPr>
            </w:pPr>
          </w:p>
        </w:tc>
      </w:tr>
    </w:tbl>
    <w:p w14:paraId="54F150EE" w14:textId="77777777" w:rsidR="005D2F1D" w:rsidRDefault="005D2F1D" w:rsidP="005D2F1D">
      <w:pPr>
        <w:rPr>
          <w:lang w:val="en-GB" w:eastAsia="zh-CN"/>
        </w:rPr>
      </w:pPr>
    </w:p>
    <w:p w14:paraId="1761133A" w14:textId="77777777" w:rsidR="00D01E29" w:rsidRDefault="00D01E29" w:rsidP="00D01E29">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D01E29" w14:paraId="07FEABF1" w14:textId="77777777" w:rsidTr="00DE05DB">
        <w:tc>
          <w:tcPr>
            <w:tcW w:w="9307" w:type="dxa"/>
          </w:tcPr>
          <w:p w14:paraId="022B51EB" w14:textId="77777777" w:rsidR="00D01E29" w:rsidRDefault="00D01E29" w:rsidP="00DE05DB">
            <w:pPr>
              <w:spacing w:line="276" w:lineRule="auto"/>
            </w:pPr>
            <w:r w:rsidRPr="000A27BF">
              <w:t xml:space="preserve">Like Rel-16 URLLC PDCCH monitoring span (X, Y) definition, it can be extended to the mobile broadband (EMBB) service for NR from 52.6 GHz and above with few modifications. </w:t>
            </w:r>
            <w:r>
              <w:t>T</w:t>
            </w:r>
            <w:r w:rsidRPr="000A27BF">
              <w:t xml:space="preserve">he PDCCH monitoring span (X, Y) </w:t>
            </w:r>
            <w:r>
              <w:t xml:space="preserve">has been agreed in </w:t>
            </w:r>
            <w:r w:rsidRPr="003777C7">
              <w:t xml:space="preserve">RAN 1 meeting #106-e </w:t>
            </w:r>
            <w:r w:rsidRPr="000A27BF">
              <w:t>for higher SCS/numerology (e.g.</w:t>
            </w:r>
            <w:r>
              <w:t>,</w:t>
            </w:r>
            <w:r w:rsidRPr="000A27BF">
              <w:t xml:space="preserve"> SCS </w:t>
            </w:r>
            <w:r>
              <w:t xml:space="preserve">480KHz, </w:t>
            </w:r>
            <w:r w:rsidRPr="000A27BF">
              <w:t xml:space="preserve">960 kHz) where the first number X is the number of slots between the beginning of two consecutive monitoring occasions, the second number Y is the number of slots or symbols needs to be monitored in a monitoring occasion. For NR from 52.6 GHz and above, the duration per span </w:t>
            </w:r>
            <w:r>
              <w:t>is</w:t>
            </w:r>
            <w:r w:rsidRPr="000A27BF">
              <w:t xml:space="preserve"> across several slots to meet the scheduling requirement due to the number of PDCCH candidate and nonoverlapping CCEs being reduced per slot. </w:t>
            </w:r>
          </w:p>
          <w:p w14:paraId="52F2608A" w14:textId="77777777" w:rsidR="00D01E29" w:rsidRDefault="00D01E29" w:rsidP="00DE05DB">
            <w:pPr>
              <w:spacing w:line="276" w:lineRule="auto"/>
            </w:pPr>
            <w:r w:rsidRPr="00020271">
              <w:t>PDCCH span length X is preconfigured based on the subcarrier spacing (</w:t>
            </w:r>
            <w:r>
              <w:t xml:space="preserve">e.g. </w:t>
            </w:r>
            <w:r w:rsidRPr="00020271">
              <w:t xml:space="preserve">X=8 for SCS = 960 </w:t>
            </w:r>
            <w:proofErr w:type="spellStart"/>
            <w:r w:rsidRPr="00020271">
              <w:t>KHz</w:t>
            </w:r>
            <w:proofErr w:type="spellEnd"/>
            <w:r w:rsidRPr="00020271">
              <w:t xml:space="preserve">) </w:t>
            </w:r>
            <w:r>
              <w:t>thus</w:t>
            </w:r>
            <w:r w:rsidRPr="00020271">
              <w:t xml:space="preserve"> the PDCCH monitoring span X </w:t>
            </w:r>
            <w:r>
              <w:t>may</w:t>
            </w:r>
            <w:r w:rsidRPr="00020271">
              <w:t xml:space="preserve"> not need to be </w:t>
            </w:r>
            <w:proofErr w:type="spellStart"/>
            <w:r w:rsidRPr="00020271">
              <w:t>signalled</w:t>
            </w:r>
            <w:proofErr w:type="spellEnd"/>
            <w:r w:rsidRPr="00020271">
              <w:t xml:space="preserve"> by the higher layer. </w:t>
            </w:r>
            <w:r>
              <w:t xml:space="preserve">To simplify the design, it suggests that the slot group (or each PDCCH monitoring span) is aligned with the slot boundary. </w:t>
            </w:r>
            <w:r w:rsidRPr="005C1961">
              <w:t>An example of a PDCCH monitoring span shown in</w:t>
            </w:r>
            <w:r>
              <w:t xml:space="preserve">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In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we assume </w:t>
            </w:r>
            <w:r>
              <w:t>a</w:t>
            </w:r>
            <w:r w:rsidRPr="005C1961">
              <w:t xml:space="preserve"> configuration of PDCCH monitoring span for SCS = 960 KHz.</w:t>
            </w:r>
            <w:r>
              <w:t xml:space="preserve"> For this example</w:t>
            </w:r>
            <w:r w:rsidRPr="005C1961">
              <w:t xml:space="preserve">, </w:t>
            </w:r>
            <w:r>
              <w:t xml:space="preserve">let a span </w:t>
            </w:r>
            <w:r w:rsidRPr="005C1961">
              <w:t>(X=</w:t>
            </w:r>
            <w:r>
              <w:t>8</w:t>
            </w:r>
            <w:r w:rsidRPr="005C1961">
              <w:t>, Y=</w:t>
            </w:r>
            <w:r>
              <w:t>4</w:t>
            </w:r>
            <w:r w:rsidRPr="005C1961">
              <w:t xml:space="preserve">) is configured, note the unit for X and Y </w:t>
            </w:r>
            <w:r>
              <w:t>can be either</w:t>
            </w:r>
            <w:r w:rsidRPr="005C1961">
              <w:t xml:space="preserve"> based on </w:t>
            </w:r>
            <w:r>
              <w:t xml:space="preserve">number of </w:t>
            </w:r>
            <w:r w:rsidRPr="005C1961">
              <w:t>slot</w:t>
            </w:r>
            <w:r>
              <w:t>s or symbols and the slot group (a span) is aligned with slot boundary</w:t>
            </w:r>
            <w:r w:rsidRPr="005C1961">
              <w:t>.</w:t>
            </w:r>
          </w:p>
          <w:p w14:paraId="376E6281" w14:textId="77777777" w:rsidR="00D01E29" w:rsidRDefault="00D01E29" w:rsidP="00DE05DB">
            <w:pPr>
              <w:spacing w:line="276" w:lineRule="auto"/>
              <w:jc w:val="center"/>
            </w:pPr>
            <w:r>
              <w:object w:dxaOrig="9465" w:dyaOrig="2836" w14:anchorId="0D0F19E5">
                <v:shape id="_x0000_i1028" type="#_x0000_t75" style="width:399.75pt;height:120pt" o:ole="">
                  <v:imagedata r:id="rId20" o:title=""/>
                </v:shape>
                <o:OLEObject Type="Embed" ProgID="Visio.Drawing.15" ShapeID="_x0000_i1028" DrawAspect="Content" ObjectID="_1695499868" r:id="rId21"/>
              </w:object>
            </w:r>
          </w:p>
          <w:p w14:paraId="20C5CD93" w14:textId="77777777" w:rsidR="00D01E29" w:rsidRDefault="00D01E29" w:rsidP="00DE05DB">
            <w:pPr>
              <w:tabs>
                <w:tab w:val="left" w:pos="7406"/>
              </w:tabs>
              <w:spacing w:line="360" w:lineRule="auto"/>
              <w:jc w:val="center"/>
              <w:rPr>
                <w:bCs/>
                <w:iCs/>
              </w:rPr>
            </w:pPr>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sidRPr="004409D8">
              <w:rPr>
                <w:b/>
                <w:iCs/>
                <w:noProof/>
              </w:rPr>
              <w:t>1</w:t>
            </w:r>
            <w:r w:rsidRPr="004409D8">
              <w:rPr>
                <w:b/>
                <w:iCs/>
              </w:rPr>
              <w:fldChar w:fldCharType="end"/>
            </w:r>
            <w:r w:rsidRPr="004409D8">
              <w:rPr>
                <w:bCs/>
                <w:iCs/>
              </w:rPr>
              <w:t xml:space="preserve">: </w:t>
            </w:r>
            <w:r>
              <w:rPr>
                <w:bCs/>
                <w:iCs/>
              </w:rPr>
              <w:t>Slot group</w:t>
            </w:r>
            <w:r w:rsidRPr="008F1420">
              <w:rPr>
                <w:bCs/>
                <w:iCs/>
              </w:rPr>
              <w:t xml:space="preserve"> for NR </w:t>
            </w:r>
            <w:r>
              <w:rPr>
                <w:bCs/>
                <w:iCs/>
              </w:rPr>
              <w:t xml:space="preserve">SCS = 960 </w:t>
            </w:r>
            <w:proofErr w:type="spellStart"/>
            <w:r>
              <w:rPr>
                <w:bCs/>
                <w:iCs/>
              </w:rPr>
              <w:t>KHz</w:t>
            </w:r>
            <w:proofErr w:type="spellEnd"/>
            <w:r>
              <w:rPr>
                <w:bCs/>
                <w:iCs/>
              </w:rPr>
              <w:t xml:space="preserve"> and is aligned with a slot boundary</w:t>
            </w:r>
            <w:r w:rsidRPr="004409D8">
              <w:rPr>
                <w:bCs/>
                <w:iCs/>
              </w:rPr>
              <w:t>.</w:t>
            </w:r>
          </w:p>
          <w:p w14:paraId="5F6C4AA8" w14:textId="77777777" w:rsidR="00D01E29" w:rsidRPr="001D1544" w:rsidRDefault="00D01E29" w:rsidP="00DE05DB">
            <w:pPr>
              <w:spacing w:after="0" w:line="360" w:lineRule="auto"/>
              <w:rPr>
                <w:b/>
                <w:i/>
                <w:lang w:eastAsia="zh-CN"/>
              </w:rPr>
            </w:pPr>
            <w:r w:rsidRPr="0091303F">
              <w:rPr>
                <w:b/>
                <w:i/>
              </w:rPr>
              <w:t xml:space="preserve">Proposal </w:t>
            </w:r>
            <w:r>
              <w:rPr>
                <w:b/>
                <w:i/>
              </w:rPr>
              <w:t>1</w:t>
            </w:r>
            <w:r w:rsidRPr="0091303F">
              <w:rPr>
                <w:b/>
                <w:i/>
                <w:lang w:eastAsia="zh-CN"/>
              </w:rPr>
              <w:t xml:space="preserve">. </w:t>
            </w:r>
            <w:r>
              <w:rPr>
                <w:b/>
                <w:i/>
                <w:lang w:eastAsia="zh-CN"/>
              </w:rPr>
              <w:t xml:space="preserve">Slot group for PDCCH monitoring span can be aligned with slot boundary </w:t>
            </w:r>
            <w:r w:rsidRPr="0091303F">
              <w:rPr>
                <w:b/>
                <w:i/>
                <w:lang w:eastAsia="zh-CN"/>
              </w:rPr>
              <w:t>for NR from 52.6 to 71 GHz.</w:t>
            </w:r>
          </w:p>
          <w:p w14:paraId="5878E918" w14:textId="77777777" w:rsidR="00D01E29" w:rsidRDefault="00D01E29" w:rsidP="00DE05DB">
            <w:pPr>
              <w:spacing w:line="276" w:lineRule="auto"/>
            </w:pPr>
            <w:r w:rsidRPr="00FB313C">
              <w:t xml:space="preserve">The UE can be configured by the </w:t>
            </w:r>
            <w:r>
              <w:t>gNB</w:t>
            </w:r>
            <w:r w:rsidRPr="00FB313C">
              <w:t xml:space="preserve"> to monitor PDCCH for the maximum number of PDCCH candidates</w:t>
            </w:r>
            <w:r>
              <w:t xml:space="preserve"> (</w:t>
            </w:r>
            <m:oMath>
              <m:sSubSup>
                <m:sSubSupPr>
                  <m:ctrlPr>
                    <w:rPr>
                      <w:rFonts w:ascii="Cambria Math" w:eastAsia="Calibri" w:hAnsi="Cambria Math"/>
                      <w:iCs/>
                      <w:lang w:val="x-none"/>
                    </w:rPr>
                  </m:ctrlPr>
                </m:sSubSupPr>
                <m:e>
                  <m:r>
                    <w:rPr>
                      <w:rFonts w:ascii="Cambria Math" w:eastAsia="Calibri" w:hAnsi="Cambria Math"/>
                      <w:lang w:val="x-none"/>
                    </w:rPr>
                    <m:t>M</m:t>
                  </m:r>
                </m:e>
                <m:sub>
                  <m:r>
                    <m:rPr>
                      <m:sty m:val="p"/>
                    </m:rPr>
                    <w:rPr>
                      <w:rFonts w:ascii="Cambria Math" w:eastAsia="Calibri" w:hAnsi="Cambria Math"/>
                      <w:lang w:val="x-none"/>
                    </w:rPr>
                    <m:t>PDCCH</m:t>
                  </m:r>
                </m:sub>
                <m:sup>
                  <m:r>
                    <m:rPr>
                      <m:sty m:val="p"/>
                    </m:rPr>
                    <w:rPr>
                      <w:rFonts w:ascii="Cambria Math" w:eastAsia="Calibri" w:hAnsi="Cambria Math"/>
                      <w:lang w:val="x-none"/>
                    </w:rPr>
                    <m:t>max,span,</m:t>
                  </m:r>
                  <m:r>
                    <w:rPr>
                      <w:rFonts w:ascii="Cambria Math" w:eastAsia="Calibri" w:hAnsi="Cambria Math"/>
                      <w:lang w:val="x-none"/>
                    </w:rPr>
                    <m:t>μ</m:t>
                  </m:r>
                </m:sup>
              </m:sSubSup>
            </m:oMath>
            <w:r>
              <w:t>)</w:t>
            </w:r>
            <w:r w:rsidRPr="00FB313C">
              <w:t xml:space="preserve"> and nonoverlapping CCEs </w:t>
            </w:r>
            <w:r>
              <w:t>(</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w:t>
            </w:r>
            <w:r w:rsidRPr="00FB313C">
              <w:t xml:space="preserve">defined per </w:t>
            </w:r>
            <w:r>
              <w:t xml:space="preserve">span like in Rel-16. In each PDCCH monitoring span, the number of PDCCH candidates and nonoverlapping CCE cannot exceed the UE </w:t>
            </w:r>
            <w:r w:rsidRPr="001D2AA2">
              <w:t>capability</w:t>
            </w:r>
            <w:r>
              <w:t xml:space="preserve">. Therefore, UE behavior can be similar to legacy NR specification even when there is a overbooking. For example, </w:t>
            </w:r>
            <w:r w:rsidRPr="007C10E8">
              <w:t xml:space="preserve">the UE and </w:t>
            </w:r>
            <w:r>
              <w:t>gNB</w:t>
            </w:r>
            <w:r w:rsidRPr="007C10E8">
              <w:t xml:space="preserve"> </w:t>
            </w:r>
            <w:r>
              <w:t xml:space="preserve">can </w:t>
            </w:r>
            <w:r w:rsidRPr="007C10E8">
              <w:t>map PDCCH candidates in</w:t>
            </w:r>
            <w:r>
              <w:t xml:space="preserve"> </w:t>
            </w:r>
            <w:r w:rsidRPr="007C10E8">
              <w:t xml:space="preserve">each </w:t>
            </w:r>
            <w:r>
              <w:t>PDCCH monitoring span</w:t>
            </w:r>
            <w:r w:rsidRPr="007C10E8">
              <w:t xml:space="preserve"> </w:t>
            </w:r>
            <w:r>
              <w:t xml:space="preserve">as the following </w:t>
            </w:r>
            <w:r w:rsidRPr="007C10E8">
              <w:t>mapping rules</w:t>
            </w:r>
            <w:r>
              <w:t xml:space="preserve"> in legacy NR specification:</w:t>
            </w:r>
            <w:r w:rsidRPr="007C10E8">
              <w:t xml:space="preserve"> </w:t>
            </w:r>
            <w:r>
              <w:t xml:space="preserve">(1) </w:t>
            </w:r>
            <w:r w:rsidRPr="007C10E8">
              <w:t>CSS sets</w:t>
            </w:r>
            <w:r>
              <w:t xml:space="preserve"> </w:t>
            </w:r>
            <w:r w:rsidRPr="007C10E8">
              <w:t>are mapped before USS sets</w:t>
            </w:r>
            <w:r>
              <w:t xml:space="preserve">; (2) </w:t>
            </w:r>
            <w:r w:rsidRPr="0003579E">
              <w:t>USS sets are mapped in</w:t>
            </w:r>
            <w:r>
              <w:t xml:space="preserve"> </w:t>
            </w:r>
            <w:r w:rsidRPr="0003579E">
              <w:t>ascending order of the SS set indices, and if the number of</w:t>
            </w:r>
            <w:r>
              <w:t xml:space="preserve"> </w:t>
            </w:r>
            <w:r w:rsidRPr="0003579E">
              <w:t>PDCCH candidates/CCEs exceeds either of the UE processing</w:t>
            </w:r>
            <w:r>
              <w:t xml:space="preserve"> </w:t>
            </w:r>
            <w:r w:rsidRPr="0003579E">
              <w:t>limits</w:t>
            </w:r>
            <w:r>
              <w:t>, etc.</w:t>
            </w:r>
          </w:p>
          <w:p w14:paraId="3193244C" w14:textId="77777777" w:rsidR="00D01E29" w:rsidRDefault="00D01E29" w:rsidP="00DE05DB">
            <w:pPr>
              <w:spacing w:line="276" w:lineRule="auto"/>
            </w:pPr>
            <w:r>
              <w:t xml:space="preserve">Alt-3 proposes the </w:t>
            </w:r>
            <w:r w:rsidRPr="00075849">
              <w:t xml:space="preserve">multi-slot span with </w:t>
            </w:r>
            <w:r>
              <w:t>the concept</w:t>
            </w:r>
            <w:r w:rsidRPr="00075849">
              <w:t xml:space="preserve"> </w:t>
            </w:r>
            <w:r>
              <w:t xml:space="preserve">of the </w:t>
            </w:r>
            <w:r w:rsidRPr="00075849">
              <w:t>"sliding window</w:t>
            </w:r>
            <w:r>
              <w:t>”</w:t>
            </w:r>
            <w:r w:rsidRPr="00075849">
              <w:t>.</w:t>
            </w:r>
            <w:r>
              <w:t xml:space="preserve"> </w:t>
            </w:r>
            <w:r w:rsidRPr="00075849">
              <w:t xml:space="preserve">The motivation is to limit the PDCCH processing loads on the UE over any sliding window of, say, </w:t>
            </w:r>
            <m:oMath>
              <m:r>
                <w:rPr>
                  <w:rFonts w:ascii="Cambria Math" w:hAnsi="Cambria Math"/>
                </w:rPr>
                <m:t>B</m:t>
              </m:r>
            </m:oMath>
            <w:r w:rsidRPr="00075849">
              <w:t xml:space="preserve"> slots. The maximum BD/CCEs can be distributed by </w:t>
            </w:r>
            <w:r>
              <w:t>gNB</w:t>
            </w:r>
            <w:r w:rsidRPr="00075849">
              <w:t xml:space="preserve"> configuration to (1) all in one slot or (2) over several slots while respecting the maximum capability constraints over any sliding window of </w:t>
            </w:r>
            <m:oMath>
              <m:r>
                <w:rPr>
                  <w:rFonts w:ascii="Cambria Math" w:hAnsi="Cambria Math"/>
                </w:rPr>
                <m:t>B</m:t>
              </m:r>
            </m:oMath>
            <w:r w:rsidRPr="00075849">
              <w:t xml:space="preserve"> slots</w:t>
            </w:r>
            <w:r>
              <w:t>. One of the advantages is that the loading can be evenly distributed from gNB perspective. The sliding window can be treated as a time offset (number of slots) configuration for USS from the beginning of span. Also,</w:t>
            </w:r>
            <w:r w:rsidRPr="00545A2E">
              <w:t xml:space="preserve"> </w:t>
            </w:r>
            <w:r>
              <w:t xml:space="preserve">the </w:t>
            </w:r>
            <w:r w:rsidRPr="00075849">
              <w:t xml:space="preserve">multi-slot span with </w:t>
            </w:r>
            <w:r>
              <w:t>the concept</w:t>
            </w:r>
            <w:r w:rsidRPr="00075849">
              <w:t xml:space="preserve"> </w:t>
            </w:r>
            <w:r>
              <w:t xml:space="preserve">of the </w:t>
            </w:r>
            <w:r w:rsidRPr="00075849">
              <w:t>"sliding window</w:t>
            </w:r>
            <w:r>
              <w:t>” can be implemented by the PDCCH monitoring</w:t>
            </w:r>
            <w:r w:rsidRPr="00545A2E">
              <w:t xml:space="preserve"> span pattern (X</w:t>
            </w:r>
            <w:r>
              <w:t xml:space="preserve">, </w:t>
            </w:r>
            <w:r w:rsidRPr="00545A2E">
              <w:t>Y)</w:t>
            </w:r>
            <w:r>
              <w:t xml:space="preserve"> when</w:t>
            </w:r>
            <w:r w:rsidRPr="00545A2E">
              <w:t xml:space="preserve"> </w:t>
            </w:r>
            <w:r>
              <w:t xml:space="preserve">the following two conditions are satisfied, i.e., </w:t>
            </w:r>
            <w:r w:rsidRPr="00545A2E">
              <w:t>X and Y are defined in terms of slots, and X = Y.</w:t>
            </w:r>
            <w:r>
              <w:t xml:space="preserve"> Therefore, Alt-3 can be treated as a special case of Alt-2. In addition, the “sliding window” (e.g., the USS stating time-offset) for each UE is configured by gNB and UE just follows the configuration to perform PDCCH monitoring in each PDCCH monitoring span.  </w:t>
            </w:r>
          </w:p>
          <w:p w14:paraId="74E444A2" w14:textId="77777777" w:rsidR="00D01E29" w:rsidRPr="008768C5" w:rsidRDefault="00D01E29" w:rsidP="00DE05DB">
            <w:pPr>
              <w:spacing w:after="0" w:line="360" w:lineRule="auto"/>
              <w:rPr>
                <w:b/>
                <w:i/>
                <w:lang w:eastAsia="zh-CN"/>
              </w:rPr>
            </w:pPr>
            <w:r w:rsidRPr="0091303F">
              <w:rPr>
                <w:b/>
                <w:i/>
              </w:rPr>
              <w:t xml:space="preserve">Proposal </w:t>
            </w:r>
            <w:r>
              <w:rPr>
                <w:b/>
                <w:i/>
              </w:rPr>
              <w:t>2</w:t>
            </w:r>
            <w:r w:rsidRPr="0091303F">
              <w:rPr>
                <w:b/>
                <w:i/>
                <w:lang w:eastAsia="zh-CN"/>
              </w:rPr>
              <w:t xml:space="preserve">. </w:t>
            </w:r>
            <w:r>
              <w:rPr>
                <w:b/>
                <w:i/>
                <w:lang w:eastAsia="zh-CN"/>
              </w:rPr>
              <w:t xml:space="preserve">PDCCH monitoring per span with sliding window (i.e., Alt-3) can be up to gNB configuration </w:t>
            </w:r>
            <w:r w:rsidRPr="0091303F">
              <w:rPr>
                <w:b/>
                <w:i/>
                <w:lang w:eastAsia="zh-CN"/>
              </w:rPr>
              <w:t xml:space="preserve">for NR from 52.6 to 71 GHz.  </w:t>
            </w:r>
          </w:p>
          <w:p w14:paraId="7429F090" w14:textId="77777777" w:rsidR="00D01E29" w:rsidRPr="005D0EE7" w:rsidRDefault="00D01E29" w:rsidP="00DE05DB">
            <w:pPr>
              <w:spacing w:after="0" w:line="360" w:lineRule="auto"/>
              <w:rPr>
                <w:b/>
                <w:i/>
                <w:lang w:eastAsia="zh-CN"/>
              </w:rPr>
            </w:pPr>
          </w:p>
        </w:tc>
      </w:tr>
    </w:tbl>
    <w:p w14:paraId="5016F81E" w14:textId="77777777" w:rsidR="00D01E29" w:rsidRDefault="00D01E29" w:rsidP="00D01E29">
      <w:pPr>
        <w:rPr>
          <w:lang w:eastAsia="zh-CN"/>
        </w:rPr>
      </w:pPr>
    </w:p>
    <w:p w14:paraId="489CBB98" w14:textId="77777777" w:rsidR="00EF464E" w:rsidRDefault="00EF464E" w:rsidP="00EF464E">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EF464E" w14:paraId="134AA94D" w14:textId="77777777" w:rsidTr="00DE05DB">
        <w:tc>
          <w:tcPr>
            <w:tcW w:w="14583" w:type="dxa"/>
          </w:tcPr>
          <w:p w14:paraId="3FD5960D" w14:textId="77777777" w:rsidR="00EF464E" w:rsidRDefault="00EF464E" w:rsidP="00EF464E">
            <w:pPr>
              <w:spacing w:before="120"/>
              <w:rPr>
                <w:lang w:val="en-GB"/>
              </w:rPr>
            </w:pPr>
            <w:r>
              <w:t xml:space="preserve">Based on these arguments and considering the limited time budget in Rel-17, it was suggested to prioritize the design for X = 4 for 480 kHz SCS and X = 8 for </w:t>
            </w:r>
            <w:r>
              <w:lastRenderedPageBreak/>
              <w:t xml:space="preserve">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7FEA56C5" w14:textId="77777777" w:rsidR="00EF464E" w:rsidRPr="009F50DD" w:rsidRDefault="00EF464E" w:rsidP="00EF464E">
            <w:pPr>
              <w:pStyle w:val="Caption"/>
              <w:spacing w:after="0"/>
              <w:jc w:val="left"/>
            </w:pPr>
            <w:bookmarkStart w:id="30" w:name="_Toc83573325"/>
            <w:bookmarkStart w:id="31" w:name="_Toc83587355"/>
            <w:bookmarkStart w:id="32" w:name="_Toc83632381"/>
            <w:bookmarkStart w:id="33" w:name="P_1"/>
            <w:r w:rsidRPr="009F50DD">
              <w:t xml:space="preserve">Proposal </w:t>
            </w:r>
            <w:r w:rsidRPr="003A4590">
              <w:fldChar w:fldCharType="begin"/>
            </w:r>
            <w:r w:rsidRPr="009F50DD">
              <w:instrText xml:space="preserve"> SEQ Proposal \* ARABIC </w:instrText>
            </w:r>
            <w:r w:rsidRPr="003A4590">
              <w:fldChar w:fldCharType="separate"/>
            </w:r>
            <w:r>
              <w:rPr>
                <w:noProof/>
              </w:rPr>
              <w:t>1</w:t>
            </w:r>
            <w:r w:rsidRPr="003A4590">
              <w:rPr>
                <w:noProof/>
              </w:rPr>
              <w:fldChar w:fldCharType="end"/>
            </w:r>
            <w:r w:rsidRPr="009F50DD">
              <w:t>: For the values of X in addition to X = 4 for 480 kHz SCS and X = 8 for 960 kHz SCS, the following sets are considered</w:t>
            </w:r>
            <w:r w:rsidRPr="00086D6D">
              <w:t xml:space="preserve"> per UE capability</w:t>
            </w:r>
            <w:r w:rsidRPr="009F50DD">
              <w:t>:</w:t>
            </w:r>
            <w:bookmarkEnd w:id="30"/>
            <w:bookmarkEnd w:id="31"/>
            <w:bookmarkEnd w:id="32"/>
            <w:r w:rsidRPr="009F50DD">
              <w:t xml:space="preserve"> </w:t>
            </w:r>
          </w:p>
          <w:p w14:paraId="5C0FD2E7" w14:textId="77777777" w:rsidR="00EF464E" w:rsidRPr="009F50DD" w:rsidRDefault="00EF464E" w:rsidP="00402D0A">
            <w:pPr>
              <w:pStyle w:val="Caption"/>
              <w:numPr>
                <w:ilvl w:val="0"/>
                <w:numId w:val="24"/>
              </w:numPr>
              <w:overflowPunct w:val="0"/>
              <w:snapToGrid/>
              <w:spacing w:after="0" w:line="240" w:lineRule="auto"/>
              <w:jc w:val="left"/>
              <w:textAlignment w:val="baseline"/>
            </w:pPr>
            <w:r w:rsidRPr="009F50DD">
              <w:t>480 kHz SCS: X = {1, 2}</w:t>
            </w:r>
            <w:r w:rsidRPr="00086D6D">
              <w:t xml:space="preserve"> slots</w:t>
            </w:r>
            <w:r w:rsidRPr="009F50DD">
              <w:t>,</w:t>
            </w:r>
          </w:p>
          <w:p w14:paraId="661AD430" w14:textId="77777777" w:rsidR="00EF464E" w:rsidRPr="009F50DD" w:rsidRDefault="00EF464E" w:rsidP="00402D0A">
            <w:pPr>
              <w:pStyle w:val="Caption"/>
              <w:numPr>
                <w:ilvl w:val="0"/>
                <w:numId w:val="24"/>
              </w:numPr>
              <w:overflowPunct w:val="0"/>
              <w:snapToGrid/>
              <w:spacing w:line="240" w:lineRule="auto"/>
              <w:jc w:val="left"/>
              <w:textAlignment w:val="baseline"/>
            </w:pPr>
            <w:r w:rsidRPr="009F50DD">
              <w:t>960 kHz SCS: X = {1, 4} slots.</w:t>
            </w:r>
          </w:p>
          <w:bookmarkEnd w:id="33"/>
          <w:p w14:paraId="2830D052" w14:textId="77777777" w:rsidR="00EF464E" w:rsidRDefault="00EF464E" w:rsidP="00EF464E">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73B49A26" w14:textId="77777777" w:rsidR="00EF464E" w:rsidRDefault="00EF464E" w:rsidP="00EF464E">
            <w:pPr>
              <w:pStyle w:val="Caption"/>
              <w:jc w:val="left"/>
            </w:pPr>
            <w:bookmarkStart w:id="34" w:name="_Ref83586061"/>
            <w:bookmarkStart w:id="35" w:name="_Toc83573327"/>
            <w:bookmarkStart w:id="36" w:name="_Toc83587357"/>
            <w:bookmarkStart w:id="37" w:name="_Toc83632383"/>
            <w:bookmarkStart w:id="38" w:name="P_3"/>
            <w:r>
              <w:t xml:space="preserve">Proposal </w:t>
            </w:r>
            <w:r>
              <w:fldChar w:fldCharType="begin"/>
            </w:r>
            <w:r>
              <w:instrText xml:space="preserve"> SEQ Proposal \* ARABIC </w:instrText>
            </w:r>
            <w:r>
              <w:fldChar w:fldCharType="separate"/>
            </w:r>
            <w:r>
              <w:rPr>
                <w:noProof/>
              </w:rPr>
              <w:t>3</w:t>
            </w:r>
            <w:r>
              <w:rPr>
                <w:noProof/>
              </w:rPr>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728AA521" w14:textId="77777777" w:rsidR="00EF464E" w:rsidRDefault="00EF464E" w:rsidP="00EF464E">
            <w:pPr>
              <w:pStyle w:val="Caption"/>
              <w:jc w:val="left"/>
            </w:pPr>
            <w:bookmarkStart w:id="39" w:name="_Toc83573328"/>
            <w:bookmarkStart w:id="40" w:name="_Toc83587358"/>
            <w:bookmarkStart w:id="41" w:name="_Toc83632384"/>
            <w:bookmarkStart w:id="42" w:name="P_4"/>
            <w:bookmarkEnd w:id="38"/>
            <w:r>
              <w:t xml:space="preserve">Proposal </w:t>
            </w:r>
            <w:r>
              <w:fldChar w:fldCharType="begin"/>
            </w:r>
            <w:r>
              <w:instrText xml:space="preserve"> SEQ Proposal \* ARABIC </w:instrText>
            </w:r>
            <w:r>
              <w:fldChar w:fldCharType="separate"/>
            </w:r>
            <w:r>
              <w:rPr>
                <w:noProof/>
              </w:rPr>
              <w:t>4</w:t>
            </w:r>
            <w:r>
              <w:rPr>
                <w:noProof/>
              </w:rPr>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382EACEF" w14:textId="77777777" w:rsidR="000D76E8" w:rsidRDefault="000D76E8" w:rsidP="000D76E8">
            <w:pPr>
              <w:rPr>
                <w:b/>
                <w:bCs/>
                <w:u w:val="single"/>
              </w:rPr>
            </w:pPr>
            <w:r>
              <w:rPr>
                <w:b/>
                <w:bCs/>
                <w:u w:val="single"/>
              </w:rPr>
              <w:t>Issue 2</w:t>
            </w:r>
            <w:r w:rsidRPr="005B0D5D">
              <w:rPr>
                <w:b/>
                <w:bCs/>
                <w:u w:val="single"/>
              </w:rPr>
              <w:t xml:space="preserve">: </w:t>
            </w:r>
            <w:r>
              <w:rPr>
                <w:b/>
                <w:bCs/>
                <w:u w:val="single"/>
              </w:rPr>
              <w:t>Delineation ambiguity</w:t>
            </w:r>
          </w:p>
          <w:p w14:paraId="71AD144E" w14:textId="77777777" w:rsidR="000D76E8" w:rsidRDefault="000D76E8" w:rsidP="000D76E8">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 xml:space="preserve">Figure </w:t>
            </w:r>
            <w:r>
              <w:rPr>
                <w:noProof/>
              </w:rPr>
              <w:t>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17F0D91E" w14:textId="77777777" w:rsidR="000D76E8" w:rsidRDefault="000D76E8" w:rsidP="000D76E8">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 xml:space="preserve">Proposal </w:t>
            </w:r>
            <w:r>
              <w:rPr>
                <w:noProof/>
              </w:rPr>
              <w:t>5</w:t>
            </w:r>
            <w:r>
              <w:rPr>
                <w:lang w:val="en-GB"/>
              </w:rPr>
              <w:fldChar w:fldCharType="end"/>
            </w:r>
            <w:r>
              <w:rPr>
                <w:lang w:val="en-GB"/>
              </w:rPr>
              <w:t>, with a Y value no larger than one slot, the issue can be avoided.</w:t>
            </w:r>
          </w:p>
          <w:p w14:paraId="0DC61337" w14:textId="77777777" w:rsidR="000D76E8" w:rsidRDefault="000D76E8" w:rsidP="000D76E8">
            <w:pPr>
              <w:pStyle w:val="Caption"/>
              <w:rPr>
                <w:lang w:val="en-GB"/>
              </w:rPr>
            </w:pPr>
            <w:bookmarkStart w:id="43" w:name="_Toc83587368"/>
            <w:bookmarkStart w:id="44" w:name="_Toc83632394"/>
            <w:bookmarkStart w:id="45" w:name="O_5"/>
            <w:r>
              <w:t xml:space="preserve">Observation </w:t>
            </w:r>
            <w:r>
              <w:fldChar w:fldCharType="begin"/>
            </w:r>
            <w:r>
              <w:instrText xml:space="preserve"> SEQ Observation \* ARABIC </w:instrText>
            </w:r>
            <w:r>
              <w:fldChar w:fldCharType="separate"/>
            </w:r>
            <w:r>
              <w:rPr>
                <w:noProof/>
              </w:rPr>
              <w:t>5</w:t>
            </w:r>
            <w:r>
              <w:rPr>
                <w:noProof/>
              </w:rPr>
              <w:fldChar w:fldCharType="end"/>
            </w:r>
            <w:r>
              <w:t>: For multi-slot PDCCH monitoring capability Alt 2, the delineation ambiguity of PDCCH monitoring occasions can be avoi</w:t>
            </w:r>
            <w:r w:rsidRPr="003A4590">
              <w:t xml:space="preserve">ded if Y </w:t>
            </w:r>
            <w:r w:rsidRPr="00086D6D">
              <w:rPr>
                <w:rFonts w:hint="eastAsia"/>
              </w:rPr>
              <w:t>≤</w:t>
            </w:r>
            <w:r w:rsidRPr="003A4590">
              <w:t xml:space="preserve"> 1 slot.</w:t>
            </w:r>
            <w:bookmarkEnd w:id="43"/>
            <w:bookmarkEnd w:id="44"/>
          </w:p>
          <w:bookmarkEnd w:id="45"/>
          <w:p w14:paraId="02DBEB1E" w14:textId="77777777" w:rsidR="000D76E8" w:rsidRDefault="000D76E8" w:rsidP="000D76E8"/>
          <w:p w14:paraId="49D791F9" w14:textId="77777777" w:rsidR="000D76E8" w:rsidRDefault="000D76E8" w:rsidP="000D76E8">
            <w:r>
              <w:object w:dxaOrig="18782" w:dyaOrig="3241" w14:anchorId="366ABF03">
                <v:shape id="_x0000_i1029" type="#_x0000_t75" style="width:498pt;height:85.5pt" o:ole="">
                  <v:imagedata r:id="rId22" o:title=""/>
                </v:shape>
                <o:OLEObject Type="Embed" ProgID="Visio.Drawing.15" ShapeID="_x0000_i1029" DrawAspect="Content" ObjectID="_1695499869" r:id="rId23"/>
              </w:object>
            </w:r>
          </w:p>
          <w:p w14:paraId="6E07E083" w14:textId="77777777" w:rsidR="000D76E8" w:rsidRDefault="000D76E8" w:rsidP="000D76E8">
            <w:pPr>
              <w:pStyle w:val="Caption"/>
              <w:rPr>
                <w:u w:val="single"/>
              </w:rPr>
            </w:pPr>
            <w:bookmarkStart w:id="46" w:name="_Ref83584248"/>
            <w:r>
              <w:t xml:space="preserve">Figure </w:t>
            </w:r>
            <w:r>
              <w:fldChar w:fldCharType="begin"/>
            </w:r>
            <w:r>
              <w:instrText xml:space="preserve"> SEQ Figure \* ARABIC </w:instrText>
            </w:r>
            <w:r>
              <w:fldChar w:fldCharType="separate"/>
            </w:r>
            <w:r>
              <w:rPr>
                <w:noProof/>
              </w:rPr>
              <w:t>1</w:t>
            </w:r>
            <w:r>
              <w:rPr>
                <w:noProof/>
              </w:rPr>
              <w:fldChar w:fldCharType="end"/>
            </w:r>
            <w:bookmarkEnd w:id="46"/>
            <w:r>
              <w:t>: Delineation of PDCCH MOs for Alt 2.</w:t>
            </w:r>
          </w:p>
          <w:p w14:paraId="3F3CF761" w14:textId="77777777" w:rsidR="000D76E8" w:rsidRDefault="000D76E8" w:rsidP="000D76E8">
            <w:pPr>
              <w:rPr>
                <w:b/>
                <w:bCs/>
                <w:u w:val="single"/>
              </w:rPr>
            </w:pPr>
          </w:p>
          <w:p w14:paraId="20EB0C65" w14:textId="77777777" w:rsidR="000D76E8" w:rsidRDefault="000D76E8" w:rsidP="000D76E8">
            <w:pPr>
              <w:rPr>
                <w:b/>
                <w:bCs/>
                <w:u w:val="single"/>
              </w:rPr>
            </w:pPr>
            <w:r>
              <w:rPr>
                <w:b/>
                <w:bCs/>
                <w:u w:val="single"/>
              </w:rPr>
              <w:t>Issue 3: Complexity of deriving a repeated span pattern</w:t>
            </w:r>
          </w:p>
          <w:p w14:paraId="74475575" w14:textId="77777777" w:rsidR="000D76E8" w:rsidRDefault="000D76E8" w:rsidP="000D76E8">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6FA65061" w14:textId="77777777" w:rsidR="000D76E8" w:rsidRDefault="000D76E8" w:rsidP="000D76E8">
            <w:pPr>
              <w:ind w:left="288"/>
              <w:rPr>
                <w:lang w:eastAsia="zh-CN"/>
              </w:rPr>
            </w:pPr>
            <w:r>
              <w:rPr>
                <w:lang w:eastAsia="zh-CN"/>
              </w:rPr>
              <w:t>In fact, the argument on the repeated span pattern is based on the view that Alt 2 is an extension of Rel-15 PDCCH monitoring capability, i.e., FG 3-5b (</w:t>
            </w:r>
            <w:proofErr w:type="spellStart"/>
            <w:r w:rsidRPr="004E0EB2">
              <w:rPr>
                <w:i/>
                <w:lang w:eastAsia="zh-CN"/>
              </w:rPr>
              <w:t>pdcch-MonitoringAnyOccasionsWithSpanGap</w:t>
            </w:r>
            <w:proofErr w:type="spellEnd"/>
            <w:r>
              <w:rPr>
                <w:lang w:eastAsia="zh-CN"/>
              </w:rPr>
              <w:t xml:space="preserve">). However, in our view, Alt 2 should be regarded as an extension of Rel-16 per-span PDCCH monitoring capability, i.e., </w:t>
            </w:r>
            <w:r w:rsidRPr="0036104F">
              <w:rPr>
                <w:i/>
                <w:iCs/>
                <w:lang w:eastAsia="zh-CN"/>
              </w:rPr>
              <w:t>pdcch-Monitoring-r16</w:t>
            </w:r>
            <w:r>
              <w:rPr>
                <w:lang w:eastAsia="zh-CN"/>
              </w:rPr>
              <w:t>, and the notion of the repeated span pattern is not relevant. To clarify, the same definition of span in Rel-16 should be used (Section 10 in TS 38.213):</w:t>
            </w:r>
          </w:p>
          <w:p w14:paraId="5A668236" w14:textId="77777777" w:rsidR="000D76E8" w:rsidRDefault="000D76E8" w:rsidP="00402D0A">
            <w:pPr>
              <w:pStyle w:val="ListParagraph"/>
              <w:numPr>
                <w:ilvl w:val="0"/>
                <w:numId w:val="30"/>
              </w:numPr>
              <w:snapToGrid/>
              <w:spacing w:line="240" w:lineRule="auto"/>
              <w:jc w:val="both"/>
              <w:rPr>
                <w:lang w:eastAsia="zh-CN"/>
              </w:rPr>
            </w:pPr>
            <w:r w:rsidRPr="00C057FF">
              <w:rPr>
                <w:lang w:eastAsia="zh-CN"/>
              </w:rPr>
              <w:t>A span is a number of consecutive symbols in a slot where the UE is configured to monitor PDCCH.</w:t>
            </w:r>
          </w:p>
          <w:p w14:paraId="299E3DE4" w14:textId="77777777" w:rsidR="000D76E8" w:rsidRPr="00CD1703" w:rsidRDefault="000D76E8" w:rsidP="00402D0A">
            <w:pPr>
              <w:pStyle w:val="ListParagraph"/>
              <w:numPr>
                <w:ilvl w:val="0"/>
                <w:numId w:val="30"/>
              </w:numPr>
              <w:snapToGrid/>
              <w:spacing w:after="120" w:line="240" w:lineRule="auto"/>
              <w:jc w:val="both"/>
              <w:rPr>
                <w:lang w:eastAsia="zh-CN"/>
              </w:rPr>
            </w:pPr>
            <w:r w:rsidRPr="000F25C0">
              <w:rPr>
                <w:color w:val="000000"/>
              </w:rPr>
              <w:t xml:space="preserve">A span starts at a first symbol where a PDCCH </w:t>
            </w:r>
            <w:r>
              <w:rPr>
                <w:color w:val="000000"/>
              </w:rPr>
              <w:t>MO</w:t>
            </w:r>
            <w:r w:rsidRPr="000F25C0">
              <w:rPr>
                <w:color w:val="000000"/>
              </w:rPr>
              <w:t xml:space="preserve"> starts and ends at a last symbol where a PDCCH </w:t>
            </w:r>
            <w:r>
              <w:rPr>
                <w:color w:val="000000"/>
              </w:rPr>
              <w:t>MO</w:t>
            </w:r>
            <w:r w:rsidRPr="000F25C0">
              <w:rPr>
                <w:color w:val="000000"/>
              </w:rPr>
              <w:t xml:space="preserve"> ends, where the number of symbols of the span is up to Y.</w:t>
            </w:r>
          </w:p>
          <w:p w14:paraId="36B9195D" w14:textId="77777777" w:rsidR="000D76E8" w:rsidRDefault="000D76E8" w:rsidP="000D76E8">
            <w:pPr>
              <w:pStyle w:val="Caption"/>
            </w:pPr>
            <w:bookmarkStart w:id="47" w:name="_Toc83587369"/>
            <w:bookmarkStart w:id="48" w:name="_Toc83632395"/>
            <w:bookmarkStart w:id="49" w:name="O_6"/>
            <w:r>
              <w:t xml:space="preserve">Observation </w:t>
            </w:r>
            <w:r>
              <w:fldChar w:fldCharType="begin"/>
            </w:r>
            <w:r>
              <w:instrText xml:space="preserve"> SEQ Observation \* ARABIC </w:instrText>
            </w:r>
            <w:r>
              <w:fldChar w:fldCharType="separate"/>
            </w:r>
            <w:r>
              <w:rPr>
                <w:noProof/>
              </w:rPr>
              <w:t>6</w:t>
            </w:r>
            <w:r>
              <w:rPr>
                <w:noProof/>
              </w:rPr>
              <w:fldChar w:fldCharType="end"/>
            </w:r>
            <w:r>
              <w:t>: As an extension of Rel-16 per-span PDCCH monitoring capability, multi-slot PDCCH monitoring capability Alt 2 is not related to a repetition of the same span pattern.</w:t>
            </w:r>
            <w:bookmarkEnd w:id="47"/>
            <w:bookmarkEnd w:id="48"/>
          </w:p>
          <w:bookmarkEnd w:id="49"/>
          <w:p w14:paraId="760ECDD6" w14:textId="77777777" w:rsidR="000D76E8" w:rsidRPr="006A010C" w:rsidRDefault="000D76E8" w:rsidP="000D76E8">
            <w:pPr>
              <w:rPr>
                <w:lang w:eastAsia="zh-CN"/>
              </w:rPr>
            </w:pPr>
            <w:r>
              <w:t>Therefore, based on the discussion above, we believe that Alt 2 is more efficient and flexible compared to Alt 1.</w:t>
            </w:r>
          </w:p>
          <w:p w14:paraId="30FB8EC4" w14:textId="77777777" w:rsidR="000D76E8" w:rsidRDefault="000D76E8" w:rsidP="000D76E8">
            <w:pPr>
              <w:pStyle w:val="Caption"/>
              <w:spacing w:after="0"/>
              <w:rPr>
                <w:lang w:eastAsia="zh-CN"/>
              </w:rPr>
            </w:pPr>
            <w:bookmarkStart w:id="50" w:name="_Ref68205303"/>
            <w:bookmarkStart w:id="51" w:name="_Toc68261799"/>
            <w:bookmarkStart w:id="52" w:name="_Toc68262096"/>
            <w:bookmarkStart w:id="53" w:name="_Toc68262116"/>
            <w:bookmarkStart w:id="54" w:name="_Toc68262156"/>
            <w:bookmarkStart w:id="55" w:name="_Toc68262202"/>
            <w:bookmarkStart w:id="56" w:name="_Toc68262215"/>
            <w:bookmarkStart w:id="57" w:name="_Toc68262236"/>
            <w:bookmarkStart w:id="58" w:name="_Toc68262269"/>
            <w:bookmarkStart w:id="59" w:name="_Toc68262407"/>
            <w:bookmarkStart w:id="60" w:name="_Toc68528597"/>
            <w:bookmarkStart w:id="61" w:name="_Toc68530788"/>
            <w:bookmarkStart w:id="62" w:name="_Toc68530837"/>
            <w:bookmarkStart w:id="63" w:name="_Toc68552634"/>
            <w:bookmarkStart w:id="64" w:name="_Toc68608206"/>
            <w:bookmarkStart w:id="65" w:name="_Toc68608256"/>
            <w:bookmarkStart w:id="66" w:name="_Toc68608268"/>
            <w:bookmarkStart w:id="67" w:name="_Toc78736002"/>
            <w:bookmarkStart w:id="68" w:name="_Toc79099658"/>
            <w:bookmarkStart w:id="69" w:name="_Toc79147719"/>
            <w:bookmarkStart w:id="70" w:name="_Toc83573331"/>
            <w:bookmarkStart w:id="71" w:name="_Toc83587361"/>
            <w:bookmarkStart w:id="72" w:name="_Toc83632387"/>
            <w:bookmarkStart w:id="73" w:name="P_7"/>
            <w:r>
              <w:t xml:space="preserve">Proposal </w:t>
            </w:r>
            <w:r>
              <w:fldChar w:fldCharType="begin"/>
            </w:r>
            <w:r>
              <w:instrText xml:space="preserve"> SEQ Proposal \* ARABIC </w:instrText>
            </w:r>
            <w:r>
              <w:fldChar w:fldCharType="separate"/>
            </w:r>
            <w:r>
              <w:rPr>
                <w:noProof/>
              </w:rPr>
              <w:t>7</w:t>
            </w:r>
            <w:r>
              <w:rPr>
                <w:noProof/>
              </w:rPr>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DA0D124" w14:textId="77777777" w:rsidR="000D76E8" w:rsidRPr="00A04C25" w:rsidRDefault="000D76E8" w:rsidP="000D76E8">
            <w:pPr>
              <w:pStyle w:val="ListParagraph"/>
              <w:numPr>
                <w:ilvl w:val="0"/>
                <w:numId w:val="16"/>
              </w:numPr>
              <w:spacing w:line="240" w:lineRule="auto"/>
              <w:rPr>
                <w:b/>
                <w:bCs/>
              </w:rPr>
            </w:pPr>
            <w:r w:rsidRPr="00A04C25">
              <w:rPr>
                <w:b/>
                <w:bCs/>
              </w:rPr>
              <w:t>Alt 2: Use an (X, Y) span as the baseline to define the new capability</w:t>
            </w:r>
          </w:p>
          <w:p w14:paraId="5D84270C" w14:textId="77777777" w:rsidR="000D76E8" w:rsidRPr="00A04C25" w:rsidRDefault="000D76E8" w:rsidP="000D76E8">
            <w:pPr>
              <w:pStyle w:val="ListParagraph"/>
              <w:numPr>
                <w:ilvl w:val="1"/>
                <w:numId w:val="16"/>
              </w:numPr>
              <w:spacing w:line="240" w:lineRule="auto"/>
              <w:rPr>
                <w:b/>
                <w:bCs/>
              </w:rPr>
            </w:pPr>
            <w:r w:rsidRPr="00A04C25">
              <w:rPr>
                <w:b/>
                <w:bCs/>
              </w:rPr>
              <w:t xml:space="preserve">X is the minimum </w:t>
            </w:r>
            <w:r w:rsidRPr="00086D6D">
              <w:rPr>
                <w:b/>
                <w:bCs/>
              </w:rPr>
              <w:t>time</w:t>
            </w:r>
            <w:r w:rsidRPr="00A04C25">
              <w:rPr>
                <w:rFonts w:eastAsia="Times New Roman"/>
                <w:b/>
                <w:bCs/>
              </w:rPr>
              <w:t xml:space="preserve"> separation between the start of two consecutive spans</w:t>
            </w:r>
          </w:p>
          <w:p w14:paraId="31DAD073" w14:textId="77777777" w:rsidR="000D76E8" w:rsidRDefault="000D76E8" w:rsidP="000D76E8">
            <w:pPr>
              <w:pStyle w:val="ListParagraph"/>
              <w:numPr>
                <w:ilvl w:val="1"/>
                <w:numId w:val="16"/>
              </w:numPr>
              <w:spacing w:line="240" w:lineRule="auto"/>
              <w:rPr>
                <w:b/>
                <w:bCs/>
              </w:rPr>
            </w:pPr>
            <w:r w:rsidRPr="00A04C25">
              <w:rPr>
                <w:b/>
                <w:bCs/>
              </w:rPr>
              <w:t>The capability indicates the BD/CCE budget within a span of at most Y</w:t>
            </w:r>
            <w:r>
              <w:rPr>
                <w:b/>
                <w:bCs/>
              </w:rPr>
              <w:t xml:space="preserve"> = 1 slot</w:t>
            </w:r>
            <w:r w:rsidRPr="00A04C25">
              <w:rPr>
                <w:b/>
                <w:bCs/>
              </w:rPr>
              <w:t xml:space="preserve"> </w:t>
            </w:r>
          </w:p>
          <w:bookmarkEnd w:id="73"/>
          <w:p w14:paraId="2E4B2156" w14:textId="77777777" w:rsidR="00EF464E" w:rsidRPr="00FC2F5F" w:rsidRDefault="00EF464E" w:rsidP="00DE05DB">
            <w:pPr>
              <w:rPr>
                <w:b/>
                <w:bCs/>
              </w:rPr>
            </w:pPr>
          </w:p>
        </w:tc>
      </w:tr>
    </w:tbl>
    <w:p w14:paraId="324DA645" w14:textId="77777777" w:rsidR="00EF464E" w:rsidRDefault="00EF464E" w:rsidP="00EF464E">
      <w:pPr>
        <w:rPr>
          <w:lang w:val="en-GB" w:eastAsia="zh-CN"/>
        </w:rPr>
      </w:pPr>
    </w:p>
    <w:p w14:paraId="5438F1E0" w14:textId="51E9829D" w:rsidR="00C232D4" w:rsidRDefault="00C232D4" w:rsidP="00C232D4">
      <w:pPr>
        <w:pStyle w:val="Heading3"/>
        <w:jc w:val="both"/>
        <w:rPr>
          <w:lang w:val="en-GB" w:eastAsia="zh-CN"/>
        </w:rPr>
      </w:pPr>
      <w:r>
        <w:rPr>
          <w:lang w:val="en-GB" w:eastAsia="zh-CN"/>
        </w:rPr>
        <w:lastRenderedPageBreak/>
        <w:t>R1-21</w:t>
      </w:r>
      <w:r w:rsidR="00CA7015">
        <w:rPr>
          <w:lang w:val="en-GB" w:eastAsia="zh-CN"/>
        </w:rPr>
        <w:t>10248</w:t>
      </w:r>
      <w:r>
        <w:rPr>
          <w:lang w:val="en-GB" w:eastAsia="zh-CN"/>
        </w:rPr>
        <w:t xml:space="preserve"> (Charter Communications)</w:t>
      </w:r>
    </w:p>
    <w:tbl>
      <w:tblPr>
        <w:tblStyle w:val="TableGrid"/>
        <w:tblW w:w="14583" w:type="dxa"/>
        <w:tblLayout w:type="fixed"/>
        <w:tblLook w:val="04A0" w:firstRow="1" w:lastRow="0" w:firstColumn="1" w:lastColumn="0" w:noHBand="0" w:noVBand="1"/>
      </w:tblPr>
      <w:tblGrid>
        <w:gridCol w:w="14583"/>
      </w:tblGrid>
      <w:tr w:rsidR="00C232D4" w14:paraId="4E176B8F" w14:textId="77777777" w:rsidTr="00556DB7">
        <w:tc>
          <w:tcPr>
            <w:tcW w:w="9307" w:type="dxa"/>
          </w:tcPr>
          <w:p w14:paraId="25733667" w14:textId="77777777" w:rsidR="00CA7015" w:rsidRDefault="00CA7015" w:rsidP="00CA7015">
            <w:pPr>
              <w:rPr>
                <w:rFonts w:ascii="Times" w:eastAsia="Times New Roman" w:hAnsi="Times"/>
                <w:b/>
                <w:bCs/>
                <w:lang w:eastAsia="zh-CN"/>
              </w:rPr>
            </w:pPr>
            <w:r>
              <w:rPr>
                <w:rFonts w:ascii="Times" w:eastAsia="Batang" w:hAnsi="Times"/>
                <w:b/>
                <w:szCs w:val="24"/>
                <w:lang w:eastAsia="x-none"/>
              </w:rPr>
              <w:t>Observation</w:t>
            </w:r>
            <w:r w:rsidRPr="00AE365F">
              <w:rPr>
                <w:rFonts w:ascii="Times" w:eastAsia="Batang" w:hAnsi="Times"/>
                <w:b/>
                <w:szCs w:val="24"/>
                <w:lang w:eastAsia="x-none"/>
              </w:rPr>
              <w:t xml:space="preserve"> </w:t>
            </w:r>
            <w:r>
              <w:rPr>
                <w:rFonts w:ascii="Times" w:eastAsia="Batang" w:hAnsi="Times"/>
                <w:b/>
                <w:szCs w:val="24"/>
                <w:lang w:eastAsia="x-none"/>
              </w:rPr>
              <w:t xml:space="preserve">2: </w:t>
            </w:r>
            <w:r w:rsidRPr="00AE365F">
              <w:rPr>
                <w:rFonts w:ascii="Times" w:eastAsia="Batang" w:hAnsi="Times"/>
                <w:b/>
                <w:szCs w:val="24"/>
                <w:lang w:eastAsia="x-none"/>
              </w:rPr>
              <w:t xml:space="preserve">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33A14D18" w14:textId="77777777" w:rsidR="00C232D4" w:rsidRPr="008A6C9D" w:rsidRDefault="00C232D4" w:rsidP="00CA7015"/>
        </w:tc>
      </w:tr>
    </w:tbl>
    <w:p w14:paraId="6F1C8763" w14:textId="77777777" w:rsidR="00C232D4" w:rsidRPr="00C232D4" w:rsidRDefault="00C232D4" w:rsidP="00C232D4">
      <w:pPr>
        <w:rPr>
          <w:lang w:val="en-GB" w:eastAsia="zh-CN"/>
        </w:rPr>
      </w:pPr>
    </w:p>
    <w:p w14:paraId="1AA8739A" w14:textId="3B13985F" w:rsidR="00C232D4" w:rsidRDefault="00C232D4" w:rsidP="00C232D4">
      <w:pPr>
        <w:pStyle w:val="Heading3"/>
        <w:jc w:val="both"/>
        <w:rPr>
          <w:lang w:val="en-GB" w:eastAsia="zh-CN"/>
        </w:rPr>
      </w:pPr>
      <w:r>
        <w:rPr>
          <w:lang w:val="en-GB" w:eastAsia="zh-CN"/>
        </w:rPr>
        <w:t>R1-21</w:t>
      </w:r>
      <w:r w:rsidR="00E025CA">
        <w:rPr>
          <w:lang w:val="en-GB" w:eastAsia="zh-CN"/>
        </w:rPr>
        <w:t>10252</w:t>
      </w:r>
      <w:r>
        <w:rPr>
          <w:lang w:val="en-GB" w:eastAsia="zh-CN"/>
        </w:rPr>
        <w:t xml:space="preserve"> (Panasonic)</w:t>
      </w:r>
    </w:p>
    <w:tbl>
      <w:tblPr>
        <w:tblStyle w:val="TableGrid"/>
        <w:tblW w:w="14583" w:type="dxa"/>
        <w:tblLayout w:type="fixed"/>
        <w:tblLook w:val="04A0" w:firstRow="1" w:lastRow="0" w:firstColumn="1" w:lastColumn="0" w:noHBand="0" w:noVBand="1"/>
      </w:tblPr>
      <w:tblGrid>
        <w:gridCol w:w="14583"/>
      </w:tblGrid>
      <w:tr w:rsidR="00C232D4" w14:paraId="7B461582" w14:textId="77777777" w:rsidTr="00556DB7">
        <w:tc>
          <w:tcPr>
            <w:tcW w:w="14583" w:type="dxa"/>
          </w:tcPr>
          <w:p w14:paraId="7E577D65" w14:textId="77777777" w:rsidR="00E025CA" w:rsidRDefault="00E025CA" w:rsidP="00E025CA">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7D72849F" w14:textId="77777777" w:rsidR="00E025CA" w:rsidRDefault="00E025CA" w:rsidP="00E025CA">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w:t>
            </w:r>
            <w:r w:rsidRPr="00D87611">
              <w:t>is a number of consecutive symbols in a slot where the UE is configured to monitor PDCCH. A span starts at a first symbol where a PDCCH MO starts and ends at a last symbol where a PDCCH MO ends</w:t>
            </w:r>
            <w:r>
              <w:t xml:space="preserve">. The same definition of span can be used in above 52.6 GHz operation for consistency. </w:t>
            </w:r>
          </w:p>
          <w:p w14:paraId="2D56CE8F" w14:textId="77777777" w:rsidR="00E025CA" w:rsidRDefault="00E025CA" w:rsidP="00E025CA">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w:t>
            </w:r>
            <w:r w:rsidRPr="00CB247D">
              <w:t>(X=4 slots, Y=3 symbols) for 480kHz, and (X=8 slots, Y=3 symbols) for 960kHz</w:t>
            </w:r>
            <w:r>
              <w:t xml:space="preserve">.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763F1518" w14:textId="77777777" w:rsidR="00E025CA" w:rsidRDefault="00E025CA" w:rsidP="00E025CA">
            <w:pPr>
              <w:pStyle w:val="BodyText"/>
              <w:rPr>
                <w:b/>
                <w:bCs/>
              </w:rPr>
            </w:pPr>
            <w:r w:rsidRPr="00B75E15">
              <w:rPr>
                <w:b/>
                <w:bCs/>
              </w:rPr>
              <w:t xml:space="preserve">Proposal 1: </w:t>
            </w:r>
            <w:r>
              <w:rPr>
                <w:b/>
                <w:bCs/>
              </w:rPr>
              <w:t>F</w:t>
            </w:r>
            <w:r w:rsidRPr="00B75E15">
              <w:rPr>
                <w:b/>
                <w:bCs/>
              </w:rPr>
              <w:t>or defining multi-slot PDCCH monitoring capability</w:t>
            </w:r>
            <w:r>
              <w:rPr>
                <w:b/>
                <w:bCs/>
              </w:rPr>
              <w:t xml:space="preserve">, select </w:t>
            </w:r>
            <w:r w:rsidRPr="00B75E15">
              <w:rPr>
                <w:b/>
                <w:bCs/>
              </w:rPr>
              <w:t>Alt 2 with X in s</w:t>
            </w:r>
            <w:r>
              <w:rPr>
                <w:b/>
                <w:bCs/>
              </w:rPr>
              <w:t>lots</w:t>
            </w:r>
            <w:r w:rsidRPr="00B75E15">
              <w:rPr>
                <w:b/>
                <w:bCs/>
              </w:rPr>
              <w:t xml:space="preserve"> and Y in s</w:t>
            </w:r>
            <w:r>
              <w:rPr>
                <w:b/>
                <w:bCs/>
              </w:rPr>
              <w:t>ymbol</w:t>
            </w:r>
            <w:r w:rsidRPr="00B75E15">
              <w:rPr>
                <w:b/>
                <w:bCs/>
              </w:rPr>
              <w:t>s</w:t>
            </w:r>
            <w:r>
              <w:rPr>
                <w:b/>
                <w:bCs/>
              </w:rPr>
              <w:t xml:space="preserve"> and Y containing one short span (up to a few symbols).</w:t>
            </w:r>
          </w:p>
          <w:p w14:paraId="63F35F61" w14:textId="77777777" w:rsidR="00E025CA" w:rsidRDefault="00E025CA" w:rsidP="00E025CA">
            <w:pPr>
              <w:pStyle w:val="BodyText"/>
            </w:pPr>
            <w:r w:rsidRPr="00903E2E">
              <w:t>On the other hand</w:t>
            </w:r>
            <w:r>
              <w:t xml:space="preserve">, considering the fact that Alt 1 was preferred by majority companies [1], we are open to further discuss Alt 1. </w:t>
            </w:r>
          </w:p>
          <w:p w14:paraId="0A9EF91D" w14:textId="77777777" w:rsidR="00E025CA" w:rsidRDefault="00E025CA" w:rsidP="00E025CA">
            <w:pPr>
              <w:pStyle w:val="BodyText"/>
            </w:pPr>
            <w:r>
              <w:t>As shown in the section 1, some decisions have been made on refining Alt 1 in the previous meeting, e.g. Y will be defined in unit of slot with the range of</w:t>
            </w:r>
            <w:r w:rsidRPr="00D07E19">
              <w:t xml:space="preserve"> </w:t>
            </w:r>
            <w:r w:rsidRPr="00D07E19">
              <w:rPr>
                <w:rFonts w:ascii="Times" w:eastAsia="Batang" w:hAnsi="Times"/>
                <w:szCs w:val="24"/>
                <w:lang w:eastAsia="x-none"/>
              </w:rPr>
              <w:t xml:space="preserve">1&lt;=Y&lt;=X/2. </w:t>
            </w:r>
            <w:r>
              <w:t xml:space="preserve">There was also intensive discussion in the previous meeting on whether to fix the location of Y within X. </w:t>
            </w:r>
            <w:r w:rsidRPr="005F7FF7">
              <w:t xml:space="preserve">The motivation of having fixed location of Y is to avoid back-to-back monitoring issue which has been acknowledged by companies. But the “fixed location of Y” can be understood in two different ways. The first interpretation is </w:t>
            </w:r>
            <w:r>
              <w:t>that the location of Y is defined by SFN (similar to the definition of X-slot groups), e.g. the Y slots as the first X slots within the X-slot pattern</w:t>
            </w:r>
            <w:r w:rsidRPr="005F7FF7">
              <w:t>. The second interpretation is from each UE perspective that the location of Y within X is maintained across different slot groups, but it is not necessarily aligned among different UEs</w:t>
            </w:r>
            <w:r>
              <w:t xml:space="preserve">. </w:t>
            </w:r>
          </w:p>
          <w:p w14:paraId="0FC77E18" w14:textId="77777777" w:rsidR="00E025CA" w:rsidRDefault="00E025CA" w:rsidP="00E025CA">
            <w:pPr>
              <w:pStyle w:val="BodyText"/>
            </w:pPr>
            <w:r>
              <w:t>The first interpretation (same location of Y for all UEs), although enjoying its simplicity, would have issue for UE to monitor beam-swept CSS. Considering the fact that different UE might</w:t>
            </w:r>
            <w:r w:rsidRPr="005F7FF7">
              <w:t xml:space="preserve"> monitor different </w:t>
            </w:r>
            <w:proofErr w:type="spellStart"/>
            <w:r w:rsidRPr="005F7FF7">
              <w:t>TDMed</w:t>
            </w:r>
            <w:proofErr w:type="spellEnd"/>
            <w:r w:rsidRPr="005F7FF7">
              <w:t xml:space="preserve">-beam for CSS, the </w:t>
            </w:r>
            <w:r>
              <w:t xml:space="preserve">same </w:t>
            </w:r>
            <w:r w:rsidRPr="005F7FF7">
              <w:t xml:space="preserve">location of Y </w:t>
            </w:r>
            <w:r>
              <w:t xml:space="preserve">could end up with certain CSS outside Y. To solve this issue, some company suggested that UE is required to monitor </w:t>
            </w:r>
            <w:r w:rsidRPr="005F7FF7">
              <w:t xml:space="preserve">broadcast CSS (e.g. Type0/0A/1(without dedicated RRC config)/2-CSS) </w:t>
            </w:r>
            <w:r>
              <w:t xml:space="preserve">even if it is located outside Y. From our opinion, such behavior </w:t>
            </w:r>
            <w:r w:rsidRPr="005F7FF7">
              <w:t xml:space="preserve">would basically </w:t>
            </w:r>
            <w:r w:rsidRPr="005F7FF7">
              <w:lastRenderedPageBreak/>
              <w:t>increase the UE complexity and compromise target of defining multi-slot monitoring</w:t>
            </w:r>
            <w:r>
              <w:t>. So we don't think it is good idea to introduce such exceptional rule for certain type of CSS.</w:t>
            </w:r>
          </w:p>
          <w:p w14:paraId="733D06CD" w14:textId="77777777" w:rsidR="00E025CA" w:rsidRDefault="00E025CA" w:rsidP="00E025CA">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73AED7F" w14:textId="77777777" w:rsidR="00E025CA" w:rsidRDefault="00E025CA" w:rsidP="00E025CA">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7AB5E0E6" w14:textId="77777777" w:rsidR="00E025CA" w:rsidRPr="00FD3A34" w:rsidRDefault="00E025CA" w:rsidP="00E025CA">
            <w:pPr>
              <w:pStyle w:val="BodyText"/>
            </w:pPr>
            <w:r>
              <w:t xml:space="preserve">After the location of Y is determined based on the CSS MOs, </w:t>
            </w:r>
            <w:r w:rsidRPr="00D1140F">
              <w:t>USS MOs</w:t>
            </w:r>
            <w:r>
              <w:t xml:space="preserve"> can be further included in Y</w:t>
            </w:r>
            <w:r w:rsidRPr="00D1140F">
              <w:t xml:space="preserve"> from USS with lower to higher indices. </w:t>
            </w:r>
            <w:r>
              <w:t xml:space="preserve">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E81C780" w14:textId="77777777" w:rsidR="00E025CA" w:rsidRDefault="00E025CA" w:rsidP="00E025CA">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43CF3B5D" w14:textId="77777777" w:rsidR="00E025CA" w:rsidRDefault="00E025CA" w:rsidP="00E025CA">
            <w:pPr>
              <w:pStyle w:val="BodyText"/>
            </w:pPr>
          </w:p>
          <w:p w14:paraId="00252BAA" w14:textId="77777777" w:rsidR="00E025CA" w:rsidRDefault="00E025CA" w:rsidP="00E025CA">
            <w:pPr>
              <w:pStyle w:val="BodyText"/>
            </w:pPr>
          </w:p>
          <w:p w14:paraId="2D08DA2C" w14:textId="77777777" w:rsidR="00E025CA" w:rsidRDefault="00E025CA" w:rsidP="00E025CA">
            <w:pPr>
              <w:pStyle w:val="BodyText"/>
            </w:pPr>
            <w:r>
              <w:object w:dxaOrig="11721" w:dyaOrig="3370" w14:anchorId="3EA891EF">
                <v:shape id="_x0000_i1030" type="#_x0000_t75" style="width:481.5pt;height:138.75pt" o:ole="">
                  <v:imagedata r:id="rId24" o:title=""/>
                </v:shape>
                <o:OLEObject Type="Embed" ProgID="Visio.Drawing.15" ShapeID="_x0000_i1030" DrawAspect="Content" ObjectID="_1695499870" r:id="rId25"/>
              </w:object>
            </w:r>
          </w:p>
          <w:p w14:paraId="47A6936A" w14:textId="77777777" w:rsidR="00E025CA" w:rsidRPr="00C11FBD" w:rsidRDefault="00E025CA" w:rsidP="00E025CA">
            <w:pPr>
              <w:pStyle w:val="BodyText"/>
            </w:pPr>
          </w:p>
          <w:p w14:paraId="5C723208" w14:textId="77777777" w:rsidR="00E025CA" w:rsidRPr="00C11FBD" w:rsidRDefault="00E025CA" w:rsidP="00E025CA">
            <w:pPr>
              <w:pStyle w:val="BodyText"/>
              <w:jc w:val="center"/>
            </w:pPr>
            <w:r w:rsidRPr="00C11FBD">
              <w:t>Fig.1 Determination of the location of Y</w:t>
            </w:r>
          </w:p>
          <w:p w14:paraId="23F645A8" w14:textId="77777777" w:rsidR="00E025CA" w:rsidRDefault="00E025CA" w:rsidP="00E025CA">
            <w:pPr>
              <w:pStyle w:val="BodyText"/>
              <w:rPr>
                <w:b/>
                <w:bCs/>
              </w:rPr>
            </w:pPr>
          </w:p>
          <w:p w14:paraId="39DB1553" w14:textId="77777777" w:rsidR="00E025CA" w:rsidRDefault="00E025CA" w:rsidP="00E025CA">
            <w:pPr>
              <w:pStyle w:val="BodyText"/>
              <w:rPr>
                <w:b/>
                <w:bCs/>
              </w:rPr>
            </w:pPr>
          </w:p>
          <w:p w14:paraId="24CDDC15" w14:textId="77777777" w:rsidR="00E025CA" w:rsidRDefault="00E025CA" w:rsidP="00E025CA">
            <w:pPr>
              <w:pStyle w:val="BodyText"/>
              <w:rPr>
                <w:b/>
                <w:bCs/>
              </w:rPr>
            </w:pPr>
            <w:r w:rsidRPr="00B75E15">
              <w:rPr>
                <w:b/>
                <w:bCs/>
              </w:rPr>
              <w:t xml:space="preserve">Proposal </w:t>
            </w:r>
            <w:r>
              <w:rPr>
                <w:b/>
                <w:bCs/>
              </w:rPr>
              <w:t>2</w:t>
            </w:r>
            <w:r w:rsidRPr="00B75E15">
              <w:rPr>
                <w:b/>
                <w:bCs/>
              </w:rPr>
              <w:t xml:space="preserve">: </w:t>
            </w:r>
            <w:r>
              <w:rPr>
                <w:b/>
                <w:bCs/>
              </w:rPr>
              <w:t>F</w:t>
            </w:r>
            <w:r w:rsidRPr="00B75E15">
              <w:rPr>
                <w:b/>
                <w:bCs/>
              </w:rPr>
              <w:t xml:space="preserve">or </w:t>
            </w:r>
            <w:r>
              <w:rPr>
                <w:b/>
                <w:bCs/>
              </w:rPr>
              <w:t xml:space="preserve">Alt 1, UE determines the location of Y based on the following rule: </w:t>
            </w:r>
          </w:p>
          <w:p w14:paraId="0880DDAF" w14:textId="77777777" w:rsidR="00E025CA" w:rsidRPr="00865ABE" w:rsidRDefault="00E025CA" w:rsidP="00402D0A">
            <w:pPr>
              <w:pStyle w:val="BodyText"/>
              <w:numPr>
                <w:ilvl w:val="0"/>
                <w:numId w:val="48"/>
              </w:numPr>
              <w:autoSpaceDE/>
              <w:autoSpaceDN/>
              <w:adjustRightInd/>
              <w:snapToGrid/>
              <w:spacing w:after="160"/>
              <w:rPr>
                <w:b/>
                <w:bCs/>
              </w:rPr>
            </w:pPr>
            <w:r w:rsidRPr="00865ABE">
              <w:rPr>
                <w:b/>
                <w:bCs/>
              </w:rPr>
              <w:t>Location of Y should first include all CSS MOs that UE is configured to monitor, then USS MOs</w:t>
            </w:r>
            <w:r>
              <w:rPr>
                <w:b/>
                <w:bCs/>
              </w:rPr>
              <w:t xml:space="preserve"> can be further included in Y</w:t>
            </w:r>
            <w:r w:rsidRPr="00865ABE">
              <w:rPr>
                <w:b/>
                <w:bCs/>
              </w:rPr>
              <w:t xml:space="preserve"> from USS with lower to higher indices. Certain USS </w:t>
            </w:r>
            <w:r>
              <w:rPr>
                <w:b/>
                <w:bCs/>
              </w:rPr>
              <w:t xml:space="preserve">MO </w:t>
            </w:r>
            <w:r w:rsidRPr="00865ABE">
              <w:rPr>
                <w:b/>
                <w:bCs/>
              </w:rPr>
              <w:t>would be dropped if it cannot be included in Y.</w:t>
            </w:r>
          </w:p>
          <w:p w14:paraId="07149110" w14:textId="77777777" w:rsidR="00E86FBE" w:rsidRDefault="00E86FBE" w:rsidP="00E86FBE">
            <w:pPr>
              <w:pStyle w:val="BodyText"/>
            </w:pPr>
            <w:r w:rsidRPr="006D5103">
              <w:t xml:space="preserve">If </w:t>
            </w:r>
            <w:r>
              <w:t xml:space="preserve">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3B0DC457" w14:textId="77777777" w:rsidR="00E86FBE" w:rsidRDefault="00E86FBE" w:rsidP="00E86FBE">
            <w:pPr>
              <w:pStyle w:val="BodyText"/>
              <w:rPr>
                <w:b/>
                <w:bCs/>
              </w:rPr>
            </w:pPr>
            <w:r w:rsidRPr="00B75E15">
              <w:rPr>
                <w:b/>
                <w:bCs/>
              </w:rPr>
              <w:t xml:space="preserve">Proposal </w:t>
            </w:r>
            <w:r>
              <w:rPr>
                <w:b/>
                <w:bCs/>
              </w:rPr>
              <w:t>3</w:t>
            </w:r>
            <w:r w:rsidRPr="00B75E15">
              <w:rPr>
                <w:b/>
                <w:bCs/>
              </w:rPr>
              <w:t xml:space="preserve">: </w:t>
            </w:r>
            <w:r>
              <w:rPr>
                <w:b/>
                <w:bCs/>
              </w:rPr>
              <w:t>For Alt 1, further discuss capability definition within Y in terms of duration of span, number of spans, and minimum separation between two consecutive spans.</w:t>
            </w:r>
          </w:p>
          <w:p w14:paraId="517B1E4B" w14:textId="77777777" w:rsidR="00C232D4" w:rsidRPr="00E66795" w:rsidRDefault="00C232D4" w:rsidP="00E025CA">
            <w:pPr>
              <w:rPr>
                <w:rFonts w:eastAsia="Malgun Gothic"/>
                <w:b/>
                <w:bCs/>
                <w:sz w:val="20"/>
                <w:szCs w:val="20"/>
                <w:lang w:eastAsia="ko-KR"/>
              </w:rPr>
            </w:pPr>
          </w:p>
        </w:tc>
      </w:tr>
    </w:tbl>
    <w:p w14:paraId="55618E99" w14:textId="77777777" w:rsidR="00C232D4" w:rsidRDefault="00C232D4" w:rsidP="00C232D4">
      <w:pPr>
        <w:rPr>
          <w:lang w:eastAsia="zh-CN"/>
        </w:rPr>
      </w:pPr>
    </w:p>
    <w:p w14:paraId="2905F7D1" w14:textId="1E5E334D" w:rsidR="00184559" w:rsidRDefault="00184559" w:rsidP="00184559">
      <w:pPr>
        <w:pStyle w:val="Heading2"/>
      </w:pPr>
      <w:r>
        <w:t>Topic A</w:t>
      </w:r>
      <w:r w:rsidR="004B7E37">
        <w:t>2</w:t>
      </w:r>
      <w:r>
        <w:t xml:space="preserve">: Search Space </w:t>
      </w:r>
      <w:r w:rsidR="00B75DB1">
        <w:t>Configuration/</w:t>
      </w:r>
      <w:r>
        <w:t>Enhancement</w:t>
      </w:r>
    </w:p>
    <w:p w14:paraId="6500CCB0" w14:textId="4ED1CD1D" w:rsidR="00184559" w:rsidRDefault="00184559" w:rsidP="00184559">
      <w:pPr>
        <w:pStyle w:val="Heading3"/>
        <w:jc w:val="both"/>
        <w:rPr>
          <w:lang w:val="en-GB" w:eastAsia="zh-CN"/>
        </w:rPr>
      </w:pPr>
      <w:r>
        <w:rPr>
          <w:lang w:val="en-GB" w:eastAsia="zh-CN"/>
        </w:rPr>
        <w:t>R1-21</w:t>
      </w:r>
      <w:r w:rsidR="00145C2D">
        <w:rPr>
          <w:lang w:val="en-GB" w:eastAsia="zh-CN"/>
        </w:rPr>
        <w:t>0</w:t>
      </w:r>
      <w:r w:rsidR="008A5676">
        <w:rPr>
          <w:lang w:val="en-GB" w:eastAsia="zh-CN"/>
        </w:rPr>
        <w:t>8768</w:t>
      </w:r>
      <w:r>
        <w:rPr>
          <w:lang w:val="en-GB" w:eastAsia="zh-CN"/>
        </w:rPr>
        <w:t xml:space="preserve">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84559" w14:paraId="1E04110F" w14:textId="77777777" w:rsidTr="00BD4DF6">
        <w:tc>
          <w:tcPr>
            <w:tcW w:w="9307" w:type="dxa"/>
          </w:tcPr>
          <w:p w14:paraId="29E3F58F" w14:textId="77777777" w:rsidR="008A5676" w:rsidRPr="006E3140" w:rsidRDefault="008A5676" w:rsidP="008A5676">
            <w:pPr>
              <w:widowControl/>
              <w:spacing w:after="180"/>
              <w:rPr>
                <w:rFonts w:eastAsia="SimSun"/>
              </w:rPr>
            </w:pPr>
            <w:r w:rsidRPr="006E3140">
              <w:rPr>
                <w:rFonts w:eastAsia="SimSun"/>
              </w:rPr>
              <w:t>The time domain parameters include periodicity, offset, duration, and monitoring symbols within slot as shown in following table.</w:t>
            </w:r>
          </w:p>
          <w:p w14:paraId="29504006" w14:textId="77777777" w:rsidR="008A5676" w:rsidRPr="006E3140" w:rsidRDefault="008A5676" w:rsidP="008A5676">
            <w:pPr>
              <w:widowControl/>
              <w:jc w:val="center"/>
              <w:rPr>
                <w:rFonts w:eastAsia="SimSun"/>
                <w:bCs/>
                <w:sz w:val="20"/>
                <w:szCs w:val="20"/>
              </w:rPr>
            </w:pPr>
            <w:r w:rsidRPr="006E3140">
              <w:rPr>
                <w:rFonts w:eastAsia="SimSun"/>
                <w:b/>
                <w:bCs/>
                <w:sz w:val="20"/>
                <w:szCs w:val="20"/>
              </w:rPr>
              <w:t xml:space="preserve">Table </w:t>
            </w:r>
            <w:r w:rsidRPr="006E3140">
              <w:rPr>
                <w:rFonts w:eastAsia="SimSun"/>
                <w:b/>
                <w:bCs/>
                <w:noProof/>
                <w:sz w:val="20"/>
                <w:szCs w:val="20"/>
              </w:rPr>
              <w:fldChar w:fldCharType="begin"/>
            </w:r>
            <w:r w:rsidRPr="006E3140">
              <w:rPr>
                <w:rFonts w:eastAsia="SimSun"/>
                <w:b/>
                <w:bCs/>
                <w:noProof/>
                <w:sz w:val="20"/>
                <w:szCs w:val="20"/>
              </w:rPr>
              <w:instrText xml:space="preserve"> SEQ Table \* ARABIC </w:instrText>
            </w:r>
            <w:r w:rsidRPr="006E3140">
              <w:rPr>
                <w:rFonts w:eastAsia="SimSun"/>
                <w:b/>
                <w:bCs/>
                <w:noProof/>
                <w:sz w:val="20"/>
                <w:szCs w:val="20"/>
              </w:rPr>
              <w:fldChar w:fldCharType="separate"/>
            </w:r>
            <w:r>
              <w:rPr>
                <w:rFonts w:eastAsia="SimSun"/>
                <w:b/>
                <w:bCs/>
                <w:noProof/>
                <w:sz w:val="20"/>
                <w:szCs w:val="20"/>
              </w:rPr>
              <w:t>5</w:t>
            </w:r>
            <w:r w:rsidRPr="006E3140">
              <w:rPr>
                <w:rFonts w:eastAsia="SimSun"/>
                <w:b/>
                <w:bCs/>
                <w:noProof/>
                <w:sz w:val="20"/>
                <w:szCs w:val="20"/>
              </w:rPr>
              <w:fldChar w:fldCharType="end"/>
            </w:r>
            <w:r w:rsidRPr="006E3140">
              <w:rPr>
                <w:rFonts w:eastAsia="SimSun"/>
                <w:b/>
                <w:bCs/>
                <w:sz w:val="20"/>
                <w:szCs w:val="20"/>
              </w:rPr>
              <w:t>. Search space set configuration</w:t>
            </w:r>
          </w:p>
          <w:p w14:paraId="06B4EE3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 xml:space="preserve">SearchSpace ::=                         </w:t>
            </w:r>
            <w:r w:rsidRPr="006E3140">
              <w:rPr>
                <w:rFonts w:ascii="Courier New" w:eastAsia="Times New Roman" w:hAnsi="Courier New"/>
                <w:noProof/>
                <w:color w:val="993366"/>
                <w:sz w:val="16"/>
                <w:szCs w:val="20"/>
                <w:lang w:val="en-GB" w:eastAsia="en-GB"/>
              </w:rPr>
              <w:t>SEQUENCE</w:t>
            </w:r>
            <w:r w:rsidRPr="006E3140">
              <w:rPr>
                <w:rFonts w:ascii="Courier New" w:eastAsia="Times New Roman" w:hAnsi="Courier New"/>
                <w:noProof/>
                <w:sz w:val="16"/>
                <w:szCs w:val="20"/>
                <w:lang w:val="en-GB" w:eastAsia="en-GB"/>
              </w:rPr>
              <w:t xml:space="preserve"> {</w:t>
            </w:r>
          </w:p>
          <w:p w14:paraId="66227044"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searchSpaceId                           SearchSpaceId,</w:t>
            </w:r>
          </w:p>
          <w:p w14:paraId="5239CFD2"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controlResourceSetId                    ControlResourceSetId             </w:t>
            </w:r>
          </w:p>
          <w:p w14:paraId="0EE6937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highlight w:val="yellow"/>
                <w:lang w:val="en-GB" w:eastAsia="en-GB"/>
              </w:rPr>
              <w:t>monitoringSlotPeriodicityAndOffset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CHOICE</w:t>
            </w:r>
            <w:r w:rsidRPr="006E3140">
              <w:rPr>
                <w:rFonts w:ascii="Courier New" w:eastAsia="Times New Roman" w:hAnsi="Courier New"/>
                <w:noProof/>
                <w:sz w:val="16"/>
                <w:szCs w:val="20"/>
                <w:lang w:val="en-GB" w:eastAsia="en-GB"/>
              </w:rPr>
              <w:t xml:space="preserve"> {</w:t>
            </w:r>
          </w:p>
          <w:p w14:paraId="3EB31BF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6E3140">
              <w:rPr>
                <w:rFonts w:ascii="Courier New" w:eastAsia="Times New Roman" w:hAnsi="Courier New"/>
                <w:noProof/>
                <w:sz w:val="16"/>
                <w:szCs w:val="20"/>
                <w:lang w:val="en-GB" w:eastAsia="en-GB"/>
              </w:rPr>
              <w:t xml:space="preserve">        </w:t>
            </w:r>
            <w:r w:rsidRPr="008A5676">
              <w:rPr>
                <w:rFonts w:ascii="Courier New" w:eastAsia="Times New Roman" w:hAnsi="Courier New"/>
                <w:noProof/>
                <w:sz w:val="16"/>
                <w:szCs w:val="20"/>
                <w:lang w:val="de-DE" w:eastAsia="en-GB"/>
              </w:rPr>
              <w:t xml:space="preserve">sl1                                     </w:t>
            </w:r>
            <w:r w:rsidRPr="008A5676">
              <w:rPr>
                <w:rFonts w:ascii="Courier New" w:eastAsia="Times New Roman" w:hAnsi="Courier New"/>
                <w:noProof/>
                <w:color w:val="993366"/>
                <w:sz w:val="16"/>
                <w:szCs w:val="20"/>
                <w:lang w:val="de-DE" w:eastAsia="en-GB"/>
              </w:rPr>
              <w:t>NULL</w:t>
            </w:r>
            <w:r w:rsidRPr="008A5676">
              <w:rPr>
                <w:rFonts w:ascii="Courier New" w:eastAsia="Times New Roman" w:hAnsi="Courier New"/>
                <w:noProof/>
                <w:sz w:val="16"/>
                <w:szCs w:val="20"/>
                <w:lang w:val="de-DE" w:eastAsia="en-GB"/>
              </w:rPr>
              <w:t>,</w:t>
            </w:r>
          </w:p>
          <w:p w14:paraId="784471E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w:t>
            </w:r>
          </w:p>
          <w:p w14:paraId="74D273F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w:t>
            </w:r>
          </w:p>
          <w:p w14:paraId="48B7F53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sl5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(0..4),</w:t>
            </w:r>
          </w:p>
          <w:p w14:paraId="54463BA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w:t>
            </w:r>
          </w:p>
          <w:p w14:paraId="256A7FBC"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lastRenderedPageBreak/>
              <w:t xml:space="preserve">        sl10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(0..9),</w:t>
            </w:r>
          </w:p>
          <w:p w14:paraId="01B3068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w:t>
            </w:r>
          </w:p>
          <w:p w14:paraId="4C0DF123"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(0..19),</w:t>
            </w:r>
          </w:p>
          <w:p w14:paraId="4DE896DF"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(0..39),</w:t>
            </w:r>
          </w:p>
          <w:p w14:paraId="6EF0BA9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(0..79),</w:t>
            </w:r>
          </w:p>
          <w:p w14:paraId="2433C51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(0..159),</w:t>
            </w:r>
          </w:p>
          <w:p w14:paraId="711CFC1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sl320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(0..319),</w:t>
            </w:r>
          </w:p>
          <w:p w14:paraId="7FFEE38D"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sl640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(0..639),</w:t>
            </w:r>
          </w:p>
          <w:p w14:paraId="706C8E3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sl1280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(0..1279),</w:t>
            </w:r>
          </w:p>
          <w:p w14:paraId="0F9970F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sl2560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(0..2559)</w:t>
            </w:r>
          </w:p>
          <w:p w14:paraId="0C8E5246"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                                                                             </w:t>
            </w:r>
          </w:p>
          <w:p w14:paraId="4AF70BE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highlight w:val="yellow"/>
                <w:lang w:val="en-GB" w:eastAsia="en-GB"/>
              </w:rPr>
              <w:t>duration</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INTEGER</w:t>
            </w:r>
            <w:r w:rsidRPr="006E3140">
              <w:rPr>
                <w:rFonts w:ascii="Courier New" w:eastAsia="Times New Roman" w:hAnsi="Courier New"/>
                <w:noProof/>
                <w:sz w:val="16"/>
                <w:szCs w:val="20"/>
                <w:lang w:val="en-GB" w:eastAsia="en-GB"/>
              </w:rPr>
              <w:t xml:space="preserve"> (2..2559)                     </w:t>
            </w:r>
          </w:p>
          <w:p w14:paraId="0290EA9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monitoringSymbolsWithinSlot             </w:t>
            </w:r>
            <w:r w:rsidRPr="006E3140">
              <w:rPr>
                <w:rFonts w:ascii="Courier New" w:eastAsia="Times New Roman" w:hAnsi="Courier New"/>
                <w:noProof/>
                <w:color w:val="993366"/>
                <w:sz w:val="16"/>
                <w:szCs w:val="20"/>
                <w:lang w:val="en-GB" w:eastAsia="en-GB"/>
              </w:rPr>
              <w:t>BIT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STRING</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SIZE</w:t>
            </w:r>
            <w:r>
              <w:rPr>
                <w:rFonts w:ascii="Courier New" w:eastAsia="Times New Roman" w:hAnsi="Courier New"/>
                <w:noProof/>
                <w:sz w:val="16"/>
                <w:szCs w:val="20"/>
                <w:lang w:val="en-GB" w:eastAsia="en-GB"/>
              </w:rPr>
              <w:t xml:space="preserve"> (14)) </w:t>
            </w:r>
            <w:r w:rsidRPr="006E3140">
              <w:rPr>
                <w:rFonts w:ascii="Courier New" w:eastAsia="Times New Roman" w:hAnsi="Courier New"/>
                <w:noProof/>
                <w:sz w:val="16"/>
                <w:szCs w:val="20"/>
                <w:lang w:val="en-GB" w:eastAsia="en-GB"/>
              </w:rPr>
              <w:t xml:space="preserve">               </w:t>
            </w:r>
          </w:p>
          <w:p w14:paraId="0C84BA37"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w:t>
            </w:r>
          </w:p>
          <w:p w14:paraId="5AE88029" w14:textId="77777777" w:rsidR="008A5676" w:rsidRPr="006E3140" w:rsidRDefault="008A5676" w:rsidP="008A5676">
            <w:pPr>
              <w:widowControl/>
              <w:spacing w:before="180" w:after="180"/>
              <w:rPr>
                <w:rFonts w:eastAsia="SimSun"/>
              </w:rPr>
            </w:pPr>
            <w:r w:rsidRPr="006E3140">
              <w:rPr>
                <w:rFonts w:eastAsia="SimSun"/>
                <w:b/>
              </w:rPr>
              <w:t>Periodicity and offset</w:t>
            </w:r>
            <w:r w:rsidRPr="006E3140">
              <w:rPr>
                <w:rFonts w:eastAsia="SimSun"/>
              </w:rPr>
              <w:t>: Assum</w:t>
            </w:r>
            <w:r>
              <w:rPr>
                <w:rFonts w:eastAsia="SimSun"/>
              </w:rPr>
              <w:t>e</w:t>
            </w:r>
            <w:r w:rsidRPr="006E3140">
              <w:rPr>
                <w:rFonts w:eastAsia="SimSun"/>
              </w:rPr>
              <w:t xml:space="preserve"> </w:t>
            </w:r>
            <w:r>
              <w:rPr>
                <w:rFonts w:eastAsia="SimSun"/>
              </w:rPr>
              <w:t xml:space="preserve">that </w:t>
            </w:r>
            <w:r w:rsidRPr="006E3140">
              <w:rPr>
                <w:rFonts w:eastAsia="SimSun"/>
              </w:rPr>
              <w:t>multi-</w:t>
            </w:r>
            <w:r>
              <w:rPr>
                <w:rFonts w:eastAsia="SimSun"/>
              </w:rPr>
              <w:t>slot PDCCH monitoring capability</w:t>
            </w:r>
            <w:r w:rsidRPr="006E3140">
              <w:rPr>
                <w:rFonts w:eastAsia="SimSun"/>
              </w:rPr>
              <w:t xml:space="preserve"> for 480</w:t>
            </w:r>
            <w:r>
              <w:rPr>
                <w:rFonts w:eastAsia="SimSun"/>
              </w:rPr>
              <w:t>/960</w:t>
            </w:r>
            <w:r w:rsidRPr="006E3140">
              <w:rPr>
                <w:rFonts w:eastAsia="SimSun"/>
              </w:rPr>
              <w:t xml:space="preserve"> kHz SCS</w:t>
            </w:r>
            <w:r>
              <w:rPr>
                <w:rFonts w:eastAsia="SimSun"/>
              </w:rPr>
              <w:t xml:space="preserve"> is</w:t>
            </w:r>
            <w:r w:rsidRPr="006E3140">
              <w:rPr>
                <w:rFonts w:eastAsia="SimSun"/>
              </w:rPr>
              <w:t xml:space="preserve"> d</w:t>
            </w:r>
            <w:r>
              <w:rPr>
                <w:rFonts w:eastAsia="SimSun"/>
              </w:rPr>
              <w:t xml:space="preserve">efined within the first Y slots </w:t>
            </w:r>
            <w:r w:rsidRPr="006E3140">
              <w:rPr>
                <w:rFonts w:eastAsia="SimSun"/>
              </w:rPr>
              <w:t xml:space="preserve">per X-slot pattern </w:t>
            </w:r>
            <w:r>
              <w:rPr>
                <w:rFonts w:eastAsia="SimSun"/>
              </w:rPr>
              <w:t>of</w:t>
            </w:r>
            <w:r w:rsidRPr="006E3140">
              <w:rPr>
                <w:rFonts w:eastAsia="SimSun"/>
              </w:rPr>
              <w:t xml:space="preserve"> Alt 1</w:t>
            </w:r>
            <w:r>
              <w:rPr>
                <w:rFonts w:eastAsia="SimSun"/>
              </w:rPr>
              <w:t>-1 described</w:t>
            </w:r>
            <w:r w:rsidRPr="006E3140">
              <w:rPr>
                <w:rFonts w:eastAsia="SimSun"/>
              </w:rPr>
              <w:t xml:space="preserve"> in section 2.1</w:t>
            </w:r>
            <w:r>
              <w:rPr>
                <w:rFonts w:eastAsia="SimSun"/>
              </w:rPr>
              <w:t xml:space="preserve">. Then, a UE can be </w:t>
            </w:r>
            <w:r w:rsidRPr="006E3140">
              <w:rPr>
                <w:rFonts w:eastAsia="SimSun"/>
              </w:rPr>
              <w:t xml:space="preserve">configured with monitoring periodicity </w:t>
            </w:r>
            <w:r>
              <w:rPr>
                <w:rFonts w:eastAsia="SimSun"/>
              </w:rPr>
              <w:t>to be</w:t>
            </w:r>
            <w:r w:rsidRPr="006E3140">
              <w:rPr>
                <w:rFonts w:eastAsia="SimSun"/>
              </w:rPr>
              <w:t xml:space="preserve"> integer of X slots </w:t>
            </w:r>
            <w:r>
              <w:rPr>
                <w:rFonts w:eastAsia="SimSun"/>
              </w:rPr>
              <w:t>so that</w:t>
            </w:r>
            <w:r w:rsidRPr="006E3140">
              <w:rPr>
                <w:rFonts w:eastAsia="SimSun"/>
              </w:rPr>
              <w:t xml:space="preserve"> its monitoring occasion </w:t>
            </w:r>
            <w:r>
              <w:rPr>
                <w:rFonts w:eastAsia="SimSun"/>
              </w:rPr>
              <w:t xml:space="preserve">always </w:t>
            </w:r>
            <w:r w:rsidRPr="006E3140">
              <w:rPr>
                <w:rFonts w:eastAsia="SimSun"/>
              </w:rPr>
              <w:t xml:space="preserve">locates within the Y slots. </w:t>
            </w:r>
            <w:r>
              <w:rPr>
                <w:rFonts w:eastAsia="SimSun"/>
              </w:rPr>
              <w:t>Moreover</w:t>
            </w:r>
            <w:r w:rsidRPr="006E3140">
              <w:rPr>
                <w:rFonts w:eastAsia="SimSun"/>
              </w:rPr>
              <w:t xml:space="preserve">, </w:t>
            </w:r>
            <w:r>
              <w:rPr>
                <w:rFonts w:eastAsia="SimSun"/>
              </w:rPr>
              <w:t xml:space="preserve">as aforementioned, </w:t>
            </w:r>
            <w:r w:rsidRPr="006E3140">
              <w:rPr>
                <w:rFonts w:eastAsia="SimSun"/>
              </w:rPr>
              <w:t>the number of slots increase by 4</w:t>
            </w:r>
            <w:r>
              <w:rPr>
                <w:rFonts w:eastAsia="SimSun"/>
              </w:rPr>
              <w:t>/8</w:t>
            </w:r>
            <w:r w:rsidRPr="006E3140">
              <w:rPr>
                <w:rFonts w:eastAsia="SimSun"/>
              </w:rPr>
              <w:t xml:space="preserve"> times for 480</w:t>
            </w:r>
            <w:r>
              <w:rPr>
                <w:rFonts w:eastAsia="SimSun"/>
              </w:rPr>
              <w:t>/960 kHz SCS,</w:t>
            </w:r>
            <w:r w:rsidRPr="006E3140">
              <w:rPr>
                <w:rFonts w:eastAsia="SimSun"/>
              </w:rPr>
              <w:t xml:space="preserve"> if </w:t>
            </w:r>
            <w:r>
              <w:rPr>
                <w:rFonts w:eastAsia="SimSun"/>
              </w:rPr>
              <w:t>the</w:t>
            </w:r>
            <w:r w:rsidRPr="006E3140">
              <w:rPr>
                <w:rFonts w:eastAsia="SimSun"/>
              </w:rPr>
              <w:t xml:space="preserve"> monitoring periodicity </w:t>
            </w:r>
            <w:r>
              <w:rPr>
                <w:rFonts w:eastAsia="SimSun"/>
              </w:rPr>
              <w:t>of</w:t>
            </w:r>
            <w:r w:rsidRPr="006E3140">
              <w:rPr>
                <w:rFonts w:eastAsia="SimSun"/>
              </w:rPr>
              <w:t xml:space="preserve"> 120</w:t>
            </w:r>
            <w:r>
              <w:rPr>
                <w:rFonts w:eastAsia="SimSun"/>
              </w:rPr>
              <w:t xml:space="preserve"> </w:t>
            </w:r>
            <w:r w:rsidRPr="006E3140">
              <w:rPr>
                <w:rFonts w:eastAsia="SimSun"/>
              </w:rPr>
              <w:t xml:space="preserve">kHz SCS is </w:t>
            </w:r>
            <w:r>
              <w:rPr>
                <w:rFonts w:eastAsia="SimSun"/>
              </w:rPr>
              <w:t xml:space="preserve">to be </w:t>
            </w:r>
            <w:r w:rsidRPr="006E3140">
              <w:rPr>
                <w:rFonts w:eastAsia="SimSun"/>
              </w:rPr>
              <w:t>maintained. In order to</w:t>
            </w:r>
            <w:r>
              <w:rPr>
                <w:rFonts w:eastAsia="SimSun"/>
              </w:rPr>
              <w:t xml:space="preserve"> avoid a large</w:t>
            </w:r>
            <w:r w:rsidRPr="006E3140">
              <w:rPr>
                <w:rFonts w:eastAsia="SimSun"/>
              </w:rPr>
              <w:t xml:space="preserve"> increase</w:t>
            </w:r>
            <w:r>
              <w:rPr>
                <w:rFonts w:eastAsia="SimSun"/>
              </w:rPr>
              <w:t xml:space="preserve"> of</w:t>
            </w:r>
            <w:r w:rsidRPr="006E3140">
              <w:rPr>
                <w:rFonts w:eastAsia="SimSun"/>
              </w:rPr>
              <w:t xml:space="preserve"> the number of choices in </w:t>
            </w:r>
            <w:proofErr w:type="spellStart"/>
            <w:r w:rsidRPr="006E3140">
              <w:rPr>
                <w:rFonts w:eastAsia="SimSun"/>
                <w:i/>
              </w:rPr>
              <w:t>monitoringSlotPeriodicityAndOffset</w:t>
            </w:r>
            <w:proofErr w:type="spellEnd"/>
            <w:r w:rsidRPr="006E3140">
              <w:rPr>
                <w:rFonts w:eastAsia="SimSun"/>
              </w:rPr>
              <w:t xml:space="preserve">, the unit of the periodicity could be X-slots instead of one single slot. </w:t>
            </w:r>
            <w:r>
              <w:rPr>
                <w:rFonts w:eastAsia="SimSun"/>
              </w:rPr>
              <w:t>Similarly, t</w:t>
            </w:r>
            <w:r w:rsidRPr="006E3140">
              <w:rPr>
                <w:rFonts w:eastAsia="SimSun"/>
              </w:rPr>
              <w:t>he offset va</w:t>
            </w:r>
            <w:r>
              <w:rPr>
                <w:rFonts w:eastAsia="SimSun"/>
              </w:rPr>
              <w:t>lues should also be scaled by X</w:t>
            </w:r>
            <w:r w:rsidRPr="006E3140">
              <w:rPr>
                <w:rFonts w:eastAsia="SimSun"/>
              </w:rPr>
              <w:t xml:space="preserve">. For example, “sl4” in Table 4 represents </w:t>
            </w:r>
            <w:r>
              <w:rPr>
                <w:rFonts w:eastAsia="SimSun"/>
              </w:rPr>
              <w:t>a</w:t>
            </w:r>
            <w:r w:rsidRPr="006E3140">
              <w:rPr>
                <w:rFonts w:eastAsia="SimSun"/>
              </w:rPr>
              <w:t xml:space="preserve"> periodicity of 16</w:t>
            </w:r>
            <w:r>
              <w:rPr>
                <w:rFonts w:eastAsia="SimSun"/>
              </w:rPr>
              <w:t>/32</w:t>
            </w:r>
            <w:r w:rsidRPr="006E3140">
              <w:rPr>
                <w:rFonts w:eastAsia="SimSun"/>
              </w:rPr>
              <w:t xml:space="preserve"> slots </w:t>
            </w:r>
            <w:r>
              <w:rPr>
                <w:rFonts w:eastAsia="SimSun"/>
              </w:rPr>
              <w:t>for</w:t>
            </w:r>
            <w:r w:rsidRPr="006E3140">
              <w:rPr>
                <w:rFonts w:eastAsia="SimSun"/>
              </w:rPr>
              <w:t xml:space="preserve"> 480</w:t>
            </w:r>
            <w:r>
              <w:rPr>
                <w:rFonts w:eastAsia="SimSun"/>
              </w:rPr>
              <w:t>/960</w:t>
            </w:r>
            <w:r w:rsidRPr="006E3140">
              <w:rPr>
                <w:rFonts w:eastAsia="SimSun"/>
              </w:rPr>
              <w:t xml:space="preserve"> kHz SCS</w:t>
            </w:r>
            <w:r w:rsidRPr="006E3140">
              <w:rPr>
                <w:rFonts w:eastAsia="SimSun" w:hint="eastAsia"/>
              </w:rPr>
              <w:t>.</w:t>
            </w:r>
            <w:r>
              <w:rPr>
                <w:rFonts w:eastAsia="SimSun"/>
              </w:rPr>
              <w:t xml:space="preserve"> In addition,</w:t>
            </w:r>
            <w:r w:rsidRPr="006E3140">
              <w:rPr>
                <w:rFonts w:eastAsia="SimSun"/>
              </w:rPr>
              <w:t xml:space="preserve"> </w:t>
            </w:r>
            <w:r>
              <w:rPr>
                <w:rFonts w:eastAsia="SimSun"/>
              </w:rPr>
              <w:t>t</w:t>
            </w:r>
            <w:r w:rsidRPr="006E3140">
              <w:rPr>
                <w:rFonts w:eastAsia="SimSun"/>
              </w:rPr>
              <w:t xml:space="preserve">he integers values of (0,1,2,3) for “sl4” correspond to slot#0, slot#3, slot#7, slot#11 </w:t>
            </w:r>
            <w:r>
              <w:rPr>
                <w:rFonts w:eastAsia="SimSun"/>
              </w:rPr>
              <w:t>with</w:t>
            </w:r>
            <w:r w:rsidRPr="006E3140">
              <w:rPr>
                <w:rFonts w:eastAsia="SimSun"/>
              </w:rPr>
              <w:t xml:space="preserve"> a 16-slot periodicity </w:t>
            </w:r>
            <w:r>
              <w:rPr>
                <w:rFonts w:eastAsia="SimSun"/>
              </w:rPr>
              <w:t>for</w:t>
            </w:r>
            <w:r w:rsidRPr="006E3140">
              <w:rPr>
                <w:rFonts w:eastAsia="SimSun"/>
              </w:rPr>
              <w:t xml:space="preserve"> 480kHz SCS and slot#0, slot#7, slot#15, slot#23 </w:t>
            </w:r>
            <w:r>
              <w:rPr>
                <w:rFonts w:eastAsia="SimSun"/>
              </w:rPr>
              <w:t>with</w:t>
            </w:r>
            <w:r w:rsidRPr="006E3140">
              <w:rPr>
                <w:rFonts w:eastAsia="SimSun"/>
              </w:rPr>
              <w:t xml:space="preserve"> a 32-slot periodicity </w:t>
            </w:r>
            <w:r>
              <w:rPr>
                <w:rFonts w:eastAsia="SimSun"/>
              </w:rPr>
              <w:t>for</w:t>
            </w:r>
            <w:r w:rsidRPr="006E3140">
              <w:rPr>
                <w:rFonts w:eastAsia="SimSun"/>
              </w:rPr>
              <w:t xml:space="preserve"> 960kHz SCS. </w:t>
            </w:r>
            <w:r>
              <w:rPr>
                <w:rFonts w:eastAsia="SimSun"/>
              </w:rPr>
              <w:t>Furthermore, i</w:t>
            </w:r>
            <w:r w:rsidRPr="006E3140">
              <w:rPr>
                <w:rFonts w:eastAsia="SimSun"/>
              </w:rPr>
              <w:t xml:space="preserve">f monitoring occasions are restricted </w:t>
            </w:r>
            <w:r>
              <w:rPr>
                <w:rFonts w:eastAsia="SimSun"/>
              </w:rPr>
              <w:t xml:space="preserve">to be </w:t>
            </w:r>
            <w:r w:rsidRPr="006E3140">
              <w:rPr>
                <w:rFonts w:eastAsia="SimSun"/>
              </w:rPr>
              <w:t>within the first Y&gt;1 slots in a</w:t>
            </w:r>
            <w:r>
              <w:rPr>
                <w:rFonts w:eastAsia="SimSun"/>
              </w:rPr>
              <w:t xml:space="preserve"> </w:t>
            </w:r>
            <w:r w:rsidRPr="006E3140">
              <w:rPr>
                <w:rFonts w:eastAsia="SimSun"/>
              </w:rPr>
              <w:t xml:space="preserve">slot </w:t>
            </w:r>
            <w:r>
              <w:rPr>
                <w:rFonts w:eastAsia="SimSun"/>
              </w:rPr>
              <w:t>group</w:t>
            </w:r>
            <w:r w:rsidRPr="006E3140">
              <w:rPr>
                <w:rFonts w:eastAsia="SimSun"/>
              </w:rPr>
              <w:t>, additional slot-level offset</w:t>
            </w:r>
            <w:r>
              <w:rPr>
                <w:rFonts w:eastAsia="SimSun"/>
              </w:rPr>
              <w:t>s are needed</w:t>
            </w:r>
            <w:r w:rsidRPr="006E3140">
              <w:rPr>
                <w:rFonts w:eastAsia="SimSun"/>
                <w:i/>
              </w:rPr>
              <w:t xml:space="preserve">. </w:t>
            </w:r>
            <w:r>
              <w:rPr>
                <w:rFonts w:eastAsia="SimSun"/>
              </w:rPr>
              <w:t>For example</w:t>
            </w:r>
            <w:r w:rsidRPr="006E3140">
              <w:rPr>
                <w:rFonts w:eastAsia="SimSun"/>
              </w:rPr>
              <w:t xml:space="preserve">, the number of bits of </w:t>
            </w:r>
            <w:proofErr w:type="spellStart"/>
            <w:r w:rsidRPr="006E3140">
              <w:rPr>
                <w:rFonts w:eastAsia="SimSun"/>
                <w:i/>
              </w:rPr>
              <w:t>monitoringSymbolsWithinSlot</w:t>
            </w:r>
            <w:proofErr w:type="spellEnd"/>
            <w:r w:rsidRPr="006E3140">
              <w:rPr>
                <w:rFonts w:eastAsia="SimSun"/>
              </w:rPr>
              <w:t xml:space="preserve"> can be increased to cover Y slots </w:t>
            </w:r>
            <w:r>
              <w:rPr>
                <w:rFonts w:eastAsia="SimSun"/>
              </w:rPr>
              <w:t>(</w:t>
            </w:r>
            <w:r w:rsidRPr="006E3140">
              <w:rPr>
                <w:rFonts w:eastAsia="SimSun"/>
              </w:rPr>
              <w:t>e.g.</w:t>
            </w:r>
            <w:r>
              <w:rPr>
                <w:rFonts w:eastAsia="SimSun"/>
              </w:rPr>
              <w:t>,</w:t>
            </w:r>
            <w:r w:rsidRPr="006E3140">
              <w:rPr>
                <w:rFonts w:eastAsia="SimSun"/>
              </w:rPr>
              <w:t xml:space="preserve"> 28 bits for Y=2 slots</w:t>
            </w:r>
            <w:r>
              <w:rPr>
                <w:rFonts w:eastAsia="SimSun"/>
              </w:rPr>
              <w:t xml:space="preserve">) or </w:t>
            </w:r>
            <w:r w:rsidRPr="006E3140">
              <w:rPr>
                <w:rFonts w:eastAsia="SimSun"/>
              </w:rPr>
              <w:t>to 56</w:t>
            </w:r>
            <w:r>
              <w:rPr>
                <w:rFonts w:eastAsia="SimSun"/>
              </w:rPr>
              <w:t>/112</w:t>
            </w:r>
            <w:r w:rsidRPr="006E3140">
              <w:rPr>
                <w:rFonts w:eastAsia="SimSun"/>
              </w:rPr>
              <w:t xml:space="preserve"> bits to</w:t>
            </w:r>
            <w:r>
              <w:rPr>
                <w:rFonts w:eastAsia="SimSun"/>
              </w:rPr>
              <w:t xml:space="preserve"> directly</w:t>
            </w:r>
            <w:r w:rsidRPr="006E3140">
              <w:rPr>
                <w:rFonts w:eastAsia="SimSun"/>
              </w:rPr>
              <w:t xml:space="preserve"> indicate the offset within X slots</w:t>
            </w:r>
            <w:r>
              <w:rPr>
                <w:rFonts w:eastAsia="SimSun"/>
              </w:rPr>
              <w:t xml:space="preserve"> for 480/960 kHz SCS</w:t>
            </w:r>
            <w:r w:rsidRPr="006E3140">
              <w:rPr>
                <w:rFonts w:eastAsia="SimSun"/>
              </w:rPr>
              <w:t>.</w:t>
            </w:r>
          </w:p>
          <w:p w14:paraId="24898DDD" w14:textId="77777777" w:rsidR="008A5676" w:rsidRPr="006E3140" w:rsidRDefault="008A5676" w:rsidP="008A5676">
            <w:pPr>
              <w:widowControl/>
              <w:spacing w:before="180" w:after="180"/>
              <w:rPr>
                <w:rFonts w:eastAsia="SimSun"/>
              </w:rPr>
            </w:pPr>
            <w:r w:rsidRPr="006E3140">
              <w:rPr>
                <w:rFonts w:eastAsia="SimSun"/>
                <w:b/>
              </w:rPr>
              <w:t>Duration</w:t>
            </w:r>
            <w:r w:rsidRPr="006E3140">
              <w:rPr>
                <w:rFonts w:eastAsia="SimSun"/>
              </w:rPr>
              <w:t xml:space="preserve">: In Rel-15, the duration field in </w:t>
            </w:r>
            <w:proofErr w:type="spellStart"/>
            <w:r w:rsidRPr="006E3140">
              <w:rPr>
                <w:rFonts w:eastAsia="SimSun"/>
              </w:rPr>
              <w:t>SearchSpace</w:t>
            </w:r>
            <w:proofErr w:type="spellEnd"/>
            <w:r w:rsidRPr="006E3140">
              <w:rPr>
                <w:rFonts w:eastAsia="SimSun"/>
              </w:rPr>
              <w:t xml:space="preserve"> configuration denotes the number of consecutive slots that a </w:t>
            </w:r>
            <w:proofErr w:type="spellStart"/>
            <w:r w:rsidRPr="006E3140">
              <w:rPr>
                <w:rFonts w:eastAsia="SimSun"/>
              </w:rPr>
              <w:t>SearchSpace</w:t>
            </w:r>
            <w:proofErr w:type="spellEnd"/>
            <w:r w:rsidRPr="006E3140">
              <w:rPr>
                <w:rFonts w:eastAsia="SimSun"/>
              </w:rPr>
              <w:t xml:space="preserve"> lasts </w:t>
            </w:r>
            <w:r>
              <w:rPr>
                <w:rFonts w:eastAsia="SimSun"/>
              </w:rPr>
              <w:t>in each</w:t>
            </w:r>
            <w:r w:rsidRPr="006E3140">
              <w:rPr>
                <w:rFonts w:eastAsia="SimSun"/>
              </w:rPr>
              <w:t xml:space="preserve"> period. </w:t>
            </w:r>
            <w:r>
              <w:rPr>
                <w:rFonts w:eastAsia="SimSun"/>
              </w:rPr>
              <w:t>Apparently, t</w:t>
            </w:r>
            <w:r w:rsidRPr="006E3140">
              <w:rPr>
                <w:rFonts w:eastAsia="SimSun"/>
              </w:rPr>
              <w:t xml:space="preserve">he value of duration should be smaller than the periodicity indicated by </w:t>
            </w:r>
            <w:proofErr w:type="spellStart"/>
            <w:r w:rsidRPr="006E3140">
              <w:rPr>
                <w:rFonts w:eastAsia="SimSun"/>
                <w:i/>
              </w:rPr>
              <w:t>monitoringSymbolsWithinSlot</w:t>
            </w:r>
            <w:proofErr w:type="spellEnd"/>
            <w:r w:rsidRPr="006E3140">
              <w:rPr>
                <w:rFonts w:eastAsia="SimSun"/>
              </w:rPr>
              <w:t xml:space="preserve">. In order to reuse the field and the </w:t>
            </w:r>
            <w:r>
              <w:rPr>
                <w:rFonts w:eastAsia="SimSun"/>
              </w:rPr>
              <w:t xml:space="preserve">corresponding </w:t>
            </w:r>
            <w:r w:rsidRPr="006E3140">
              <w:rPr>
                <w:rFonts w:eastAsia="SimSun"/>
              </w:rPr>
              <w:t>value defined in Rel-15 for 480</w:t>
            </w:r>
            <w:r>
              <w:rPr>
                <w:rFonts w:eastAsia="SimSun"/>
              </w:rPr>
              <w:t>/960</w:t>
            </w:r>
            <w:r w:rsidRPr="006E3140">
              <w:rPr>
                <w:rFonts w:eastAsia="SimSun"/>
              </w:rPr>
              <w:t xml:space="preserve"> kHz </w:t>
            </w:r>
            <w:r>
              <w:rPr>
                <w:rFonts w:eastAsia="SimSun"/>
              </w:rPr>
              <w:t>SCS</w:t>
            </w:r>
            <w:r w:rsidRPr="006E3140">
              <w:rPr>
                <w:rFonts w:eastAsia="SimSun"/>
              </w:rPr>
              <w:t xml:space="preserve">, a new interpretation </w:t>
            </w:r>
            <w:r>
              <w:rPr>
                <w:rFonts w:eastAsia="SimSun"/>
              </w:rPr>
              <w:t>is needed</w:t>
            </w:r>
            <w:r w:rsidRPr="006E3140">
              <w:rPr>
                <w:rFonts w:eastAsia="SimSun"/>
              </w:rPr>
              <w:t xml:space="preserve">. </w:t>
            </w:r>
            <w:r>
              <w:rPr>
                <w:rFonts w:eastAsia="SimSun"/>
              </w:rPr>
              <w:t>Specifically, i</w:t>
            </w:r>
            <w:r w:rsidRPr="006E3140">
              <w:rPr>
                <w:rFonts w:eastAsia="SimSun"/>
              </w:rPr>
              <w:t>f the PDCCH monitoring capability for 480</w:t>
            </w:r>
            <w:r>
              <w:rPr>
                <w:rFonts w:eastAsia="SimSun"/>
              </w:rPr>
              <w:t>/960</w:t>
            </w:r>
            <w:r w:rsidRPr="006E3140">
              <w:rPr>
                <w:rFonts w:eastAsia="SimSun"/>
              </w:rPr>
              <w:t xml:space="preserve"> kHz </w:t>
            </w:r>
            <w:r>
              <w:rPr>
                <w:rFonts w:eastAsia="SimSun"/>
              </w:rPr>
              <w:t>SCS</w:t>
            </w:r>
            <w:r w:rsidRPr="006E3140">
              <w:rPr>
                <w:rFonts w:eastAsia="SimSun"/>
              </w:rPr>
              <w:t xml:space="preserve"> is the same as that </w:t>
            </w:r>
            <w:r>
              <w:rPr>
                <w:rFonts w:eastAsia="SimSun"/>
              </w:rPr>
              <w:t>for</w:t>
            </w:r>
            <w:r w:rsidRPr="006E3140">
              <w:rPr>
                <w:rFonts w:eastAsia="SimSun"/>
              </w:rPr>
              <w:t xml:space="preserve"> 120 kHz in a </w:t>
            </w:r>
            <w:r>
              <w:rPr>
                <w:rFonts w:eastAsia="SimSun"/>
              </w:rPr>
              <w:t>given</w:t>
            </w:r>
            <w:r w:rsidRPr="006E3140">
              <w:rPr>
                <w:rFonts w:eastAsia="SimSun"/>
              </w:rPr>
              <w:t xml:space="preserve"> time duration, the duration </w:t>
            </w:r>
            <w:r>
              <w:rPr>
                <w:rFonts w:eastAsia="SimSun"/>
              </w:rPr>
              <w:t xml:space="preserve">can be defined as the </w:t>
            </w:r>
            <w:r w:rsidRPr="006E3140">
              <w:rPr>
                <w:rFonts w:eastAsia="SimSun"/>
              </w:rPr>
              <w:t xml:space="preserve">number of consecutive X-slots where </w:t>
            </w:r>
            <w:proofErr w:type="spellStart"/>
            <w:r w:rsidRPr="006E3140">
              <w:rPr>
                <w:rFonts w:eastAsia="SimSun"/>
              </w:rPr>
              <w:t>SearchSpace</w:t>
            </w:r>
            <w:proofErr w:type="spellEnd"/>
            <w:r w:rsidRPr="006E3140">
              <w:rPr>
                <w:rFonts w:eastAsia="SimSun"/>
              </w:rPr>
              <w:t xml:space="preserve"> can be located for 480</w:t>
            </w:r>
            <w:r>
              <w:rPr>
                <w:rFonts w:eastAsia="SimSun"/>
              </w:rPr>
              <w:t>/960</w:t>
            </w:r>
            <w:r w:rsidRPr="006E3140">
              <w:rPr>
                <w:rFonts w:eastAsia="SimSun"/>
              </w:rPr>
              <w:t xml:space="preserve"> kHz </w:t>
            </w:r>
            <w:r>
              <w:rPr>
                <w:rFonts w:eastAsia="SimSun"/>
              </w:rPr>
              <w:t>SCS</w:t>
            </w:r>
            <w:r w:rsidRPr="006E3140">
              <w:rPr>
                <w:rFonts w:eastAsia="SimSun"/>
              </w:rPr>
              <w:t>. Within each X-slots, the monitoring occasion</w:t>
            </w:r>
            <w:r>
              <w:rPr>
                <w:rFonts w:eastAsia="SimSun"/>
              </w:rPr>
              <w:t>s</w:t>
            </w:r>
            <w:r w:rsidRPr="006E3140">
              <w:rPr>
                <w:rFonts w:eastAsia="SimSun"/>
              </w:rPr>
              <w:t xml:space="preserve"> </w:t>
            </w:r>
            <w:r>
              <w:rPr>
                <w:rFonts w:eastAsia="SimSun"/>
              </w:rPr>
              <w:t>are</w:t>
            </w:r>
            <w:r w:rsidRPr="006E3140">
              <w:rPr>
                <w:rFonts w:eastAsia="SimSun"/>
              </w:rPr>
              <w:t xml:space="preserve"> located in the first Y </w:t>
            </w:r>
            <w:r>
              <w:rPr>
                <w:rFonts w:eastAsia="SimSun"/>
              </w:rPr>
              <w:t>slots, which is</w:t>
            </w:r>
            <w:r w:rsidRPr="006E3140">
              <w:rPr>
                <w:rFonts w:eastAsia="SimSun"/>
              </w:rPr>
              <w:t xml:space="preserve"> configured by </w:t>
            </w:r>
            <w:proofErr w:type="spellStart"/>
            <w:r w:rsidRPr="006E3140">
              <w:rPr>
                <w:rFonts w:eastAsia="SimSun"/>
                <w:i/>
              </w:rPr>
              <w:t>monitoringSymbolsWithinSlot</w:t>
            </w:r>
            <w:proofErr w:type="spellEnd"/>
            <w:r w:rsidRPr="006E3140">
              <w:rPr>
                <w:rFonts w:eastAsia="SimSun"/>
                <w:color w:val="000000"/>
              </w:rPr>
              <w:t>.</w:t>
            </w:r>
            <w:r w:rsidRPr="006E3140">
              <w:rPr>
                <w:rFonts w:eastAsia="SimSun"/>
              </w:rPr>
              <w:t xml:space="preserve"> An example is shown </w:t>
            </w:r>
            <w:r>
              <w:rPr>
                <w:rFonts w:eastAsia="SimSun"/>
              </w:rPr>
              <w:t>for</w:t>
            </w:r>
            <w:r w:rsidRPr="006E3140">
              <w:rPr>
                <w:rFonts w:eastAsia="SimSun"/>
              </w:rPr>
              <w:t xml:space="preserve"> 120 kHz and 480 kHz</w:t>
            </w:r>
            <w:r>
              <w:rPr>
                <w:rFonts w:eastAsia="SimSun"/>
              </w:rPr>
              <w:t xml:space="preserve"> SCSs</w:t>
            </w:r>
            <w:r w:rsidRPr="006E3140">
              <w:rPr>
                <w:rFonts w:eastAsia="SimSun"/>
              </w:rPr>
              <w:t xml:space="preserve"> in </w:t>
            </w:r>
            <w:r w:rsidRPr="006E3140">
              <w:rPr>
                <w:rFonts w:eastAsia="SimSun"/>
                <w:color w:val="000000"/>
              </w:rPr>
              <w:fldChar w:fldCharType="begin"/>
            </w:r>
            <w:r w:rsidRPr="006E3140">
              <w:rPr>
                <w:rFonts w:eastAsia="SimSun"/>
                <w:color w:val="000000"/>
              </w:rPr>
              <w:instrText xml:space="preserve"> REF _Ref68018795 \h </w:instrText>
            </w:r>
            <w:r w:rsidRPr="006E3140">
              <w:rPr>
                <w:rFonts w:eastAsia="SimSun"/>
                <w:color w:val="000000"/>
              </w:rPr>
            </w:r>
            <w:r w:rsidRPr="006E3140">
              <w:rPr>
                <w:rFonts w:eastAsia="SimSun"/>
                <w:color w:val="000000"/>
              </w:rPr>
              <w:fldChar w:fldCharType="separate"/>
            </w:r>
            <w:r w:rsidRPr="006E3140">
              <w:rPr>
                <w:rFonts w:eastAsia="SimSun"/>
                <w:b/>
                <w:bCs/>
                <w:sz w:val="20"/>
                <w:szCs w:val="20"/>
              </w:rPr>
              <w:t xml:space="preserve">Figure </w:t>
            </w:r>
            <w:r>
              <w:rPr>
                <w:rFonts w:eastAsia="SimSun"/>
                <w:b/>
                <w:bCs/>
                <w:noProof/>
                <w:sz w:val="20"/>
                <w:szCs w:val="20"/>
              </w:rPr>
              <w:t>2</w:t>
            </w:r>
            <w:r w:rsidRPr="006E3140">
              <w:rPr>
                <w:rFonts w:eastAsia="SimSun"/>
                <w:color w:val="000000"/>
              </w:rPr>
              <w:fldChar w:fldCharType="end"/>
            </w:r>
            <w:r>
              <w:rPr>
                <w:rFonts w:eastAsia="SimSun"/>
                <w:color w:val="000000"/>
              </w:rPr>
              <w:t>, where</w:t>
            </w:r>
            <w:r w:rsidRPr="006E3140">
              <w:rPr>
                <w:rFonts w:eastAsia="SimSun"/>
                <w:color w:val="000000"/>
              </w:rPr>
              <w:t xml:space="preserve"> T</w:t>
            </w:r>
            <w:r w:rsidRPr="006E3140">
              <w:rPr>
                <w:rFonts w:eastAsia="SimSun"/>
                <w:color w:val="000000"/>
                <w:vertAlign w:val="subscript"/>
              </w:rPr>
              <w:t>s</w:t>
            </w:r>
            <w:r w:rsidRPr="006E3140">
              <w:rPr>
                <w:rFonts w:eastAsia="SimSun"/>
                <w:color w:val="000000"/>
              </w:rPr>
              <w:t xml:space="preserve"> denotes the duration </w:t>
            </w:r>
            <w:r>
              <w:rPr>
                <w:rFonts w:eastAsia="SimSun"/>
                <w:color w:val="000000"/>
              </w:rPr>
              <w:t xml:space="preserve">of </w:t>
            </w:r>
            <w:proofErr w:type="spellStart"/>
            <w:r w:rsidRPr="006E3140">
              <w:rPr>
                <w:rFonts w:eastAsia="SimSun"/>
                <w:color w:val="000000"/>
              </w:rPr>
              <w:t>SearchSpace</w:t>
            </w:r>
            <w:proofErr w:type="spellEnd"/>
            <w:r w:rsidRPr="006E3140">
              <w:rPr>
                <w:rFonts w:eastAsia="SimSun"/>
                <w:color w:val="000000"/>
              </w:rPr>
              <w:t xml:space="preserve"> (yellow box),</w:t>
            </w:r>
            <w:r>
              <w:rPr>
                <w:rFonts w:eastAsia="SimSun"/>
                <w:color w:val="000000"/>
              </w:rPr>
              <w:t xml:space="preserve"> and</w:t>
            </w:r>
            <w:r w:rsidRPr="006E3140">
              <w:rPr>
                <w:rFonts w:eastAsia="SimSun"/>
                <w:color w:val="000000"/>
              </w:rPr>
              <w:t xml:space="preserve"> </w:t>
            </w:r>
            <w:proofErr w:type="spellStart"/>
            <w:r w:rsidRPr="006E3140">
              <w:rPr>
                <w:rFonts w:eastAsia="SimSun"/>
                <w:color w:val="000000"/>
              </w:rPr>
              <w:t>k</w:t>
            </w:r>
            <w:r w:rsidRPr="006E3140">
              <w:rPr>
                <w:rFonts w:eastAsia="SimSun"/>
                <w:color w:val="000000"/>
                <w:vertAlign w:val="subscript"/>
              </w:rPr>
              <w:t>s</w:t>
            </w:r>
            <w:proofErr w:type="spellEnd"/>
            <w:r w:rsidRPr="006E3140">
              <w:rPr>
                <w:rFonts w:eastAsia="SimSun"/>
                <w:color w:val="000000"/>
              </w:rPr>
              <w:t xml:space="preserve"> denotes the period</w:t>
            </w:r>
            <w:r>
              <w:rPr>
                <w:rFonts w:eastAsia="SimSun"/>
                <w:color w:val="000000"/>
              </w:rPr>
              <w:t>icity</w:t>
            </w:r>
            <w:r w:rsidRPr="006E3140">
              <w:rPr>
                <w:rFonts w:eastAsia="SimSun"/>
                <w:color w:val="000000"/>
              </w:rPr>
              <w:t>.</w:t>
            </w:r>
          </w:p>
          <w:p w14:paraId="4C140DD5" w14:textId="77777777" w:rsidR="008A5676" w:rsidRPr="006E3140" w:rsidRDefault="008A5676" w:rsidP="008A5676">
            <w:pPr>
              <w:widowControl/>
              <w:spacing w:before="180" w:after="180"/>
              <w:jc w:val="center"/>
              <w:rPr>
                <w:rFonts w:eastAsia="SimSun"/>
                <w:color w:val="000000"/>
              </w:rPr>
            </w:pPr>
            <w:r w:rsidRPr="006E3140">
              <w:rPr>
                <w:rFonts w:eastAsia="SimSun"/>
                <w:noProof/>
              </w:rPr>
              <w:lastRenderedPageBreak/>
              <w:t xml:space="preserve"> </w:t>
            </w:r>
            <w:r w:rsidRPr="006E3140">
              <w:rPr>
                <w:rFonts w:eastAsia="SimSun"/>
                <w:noProof/>
              </w:rPr>
              <w:drawing>
                <wp:inline distT="0" distB="0" distL="0" distR="0" wp14:anchorId="68E9EE66" wp14:editId="716B9E83">
                  <wp:extent cx="5256000" cy="1992281"/>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56000" cy="1992281"/>
                          </a:xfrm>
                          <a:prstGeom prst="rect">
                            <a:avLst/>
                          </a:prstGeom>
                        </pic:spPr>
                      </pic:pic>
                    </a:graphicData>
                  </a:graphic>
                </wp:inline>
              </w:drawing>
            </w:r>
          </w:p>
          <w:p w14:paraId="38638736" w14:textId="77777777" w:rsidR="008A5676" w:rsidRPr="006E3140" w:rsidRDefault="008A5676" w:rsidP="008A5676">
            <w:pPr>
              <w:widowControl/>
              <w:jc w:val="center"/>
              <w:rPr>
                <w:rFonts w:eastAsia="SimSun"/>
                <w:bCs/>
                <w:color w:val="000000"/>
                <w:sz w:val="20"/>
                <w:szCs w:val="20"/>
              </w:rPr>
            </w:pPr>
            <w:bookmarkStart w:id="74" w:name="_Ref68018795"/>
            <w:r w:rsidRPr="006E3140">
              <w:rPr>
                <w:rFonts w:eastAsia="SimSun"/>
                <w:b/>
                <w:bCs/>
                <w:sz w:val="20"/>
                <w:szCs w:val="20"/>
              </w:rPr>
              <w:t xml:space="preserve">Figure </w:t>
            </w:r>
            <w:r w:rsidRPr="006E3140">
              <w:rPr>
                <w:rFonts w:eastAsia="SimSun"/>
                <w:b/>
                <w:bCs/>
                <w:noProof/>
                <w:sz w:val="20"/>
                <w:szCs w:val="20"/>
              </w:rPr>
              <w:fldChar w:fldCharType="begin"/>
            </w:r>
            <w:r w:rsidRPr="006E3140">
              <w:rPr>
                <w:rFonts w:eastAsia="SimSun"/>
                <w:b/>
                <w:bCs/>
                <w:noProof/>
                <w:sz w:val="20"/>
                <w:szCs w:val="20"/>
              </w:rPr>
              <w:instrText xml:space="preserve"> SEQ Figure \* ARABIC </w:instrText>
            </w:r>
            <w:r w:rsidRPr="006E3140">
              <w:rPr>
                <w:rFonts w:eastAsia="SimSun"/>
                <w:b/>
                <w:bCs/>
                <w:noProof/>
                <w:sz w:val="20"/>
                <w:szCs w:val="20"/>
              </w:rPr>
              <w:fldChar w:fldCharType="separate"/>
            </w:r>
            <w:r>
              <w:rPr>
                <w:rFonts w:eastAsia="SimSun"/>
                <w:b/>
                <w:bCs/>
                <w:noProof/>
                <w:sz w:val="20"/>
                <w:szCs w:val="20"/>
              </w:rPr>
              <w:t>2</w:t>
            </w:r>
            <w:r w:rsidRPr="006E3140">
              <w:rPr>
                <w:rFonts w:eastAsia="SimSun"/>
                <w:b/>
                <w:bCs/>
                <w:noProof/>
                <w:sz w:val="20"/>
                <w:szCs w:val="20"/>
              </w:rPr>
              <w:fldChar w:fldCharType="end"/>
            </w:r>
            <w:bookmarkEnd w:id="74"/>
            <w:r w:rsidRPr="006E3140">
              <w:rPr>
                <w:rFonts w:eastAsia="SimSun"/>
                <w:b/>
                <w:bCs/>
                <w:sz w:val="20"/>
                <w:szCs w:val="20"/>
              </w:rPr>
              <w:t xml:space="preserve">. </w:t>
            </w:r>
            <w:r w:rsidRPr="006E3140">
              <w:rPr>
                <w:rFonts w:eastAsia="SimSun"/>
                <w:b/>
                <w:bCs/>
                <w:color w:val="000000"/>
                <w:sz w:val="20"/>
                <w:szCs w:val="20"/>
              </w:rPr>
              <w:t>TDM-ed search space for different UEs within a monitoring span</w:t>
            </w:r>
          </w:p>
          <w:p w14:paraId="5D46EC7F" w14:textId="77777777" w:rsidR="008A5676" w:rsidRPr="00BB2299" w:rsidRDefault="008A5676" w:rsidP="008A5676">
            <w:pPr>
              <w:widowControl/>
              <w:spacing w:before="180" w:after="180"/>
              <w:rPr>
                <w:rFonts w:eastAsia="SimSun"/>
                <w:color w:val="000000"/>
              </w:rPr>
            </w:pPr>
          </w:p>
          <w:p w14:paraId="04EBA1BA" w14:textId="77777777" w:rsidR="008A5676" w:rsidRPr="001B67A1"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1B67A1">
              <w:rPr>
                <w:b/>
                <w:i/>
                <w:color w:val="000000"/>
              </w:rPr>
              <w:t>The time domain parameters of search space set configuration should be revised for multi-slot PDCCH monitoring for 480 kHz and 960 kHz, as follows:</w:t>
            </w:r>
          </w:p>
          <w:p w14:paraId="5EA80B06"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 xml:space="preserve">The unit of </w:t>
            </w:r>
            <w:proofErr w:type="spellStart"/>
            <w:r w:rsidRPr="001B67A1">
              <w:rPr>
                <w:rFonts w:eastAsia="SimSun"/>
                <w:b/>
                <w:i/>
              </w:rPr>
              <w:t>monitoringSlotPeriodicityAndOffset</w:t>
            </w:r>
            <w:proofErr w:type="spellEnd"/>
            <w:r w:rsidRPr="001B67A1">
              <w:rPr>
                <w:rFonts w:eastAsia="SimSun"/>
                <w:b/>
                <w:i/>
              </w:rPr>
              <w:t xml:space="preserve"> is </w:t>
            </w:r>
            <w:r w:rsidRPr="001B67A1">
              <w:rPr>
                <w:rFonts w:eastAsia="SimSun"/>
                <w:b/>
                <w:i/>
                <w:color w:val="000000"/>
              </w:rPr>
              <w:t>changed to X-slots, with X=4 for 480 kHz and X=8 for 960 kHz.</w:t>
            </w:r>
          </w:p>
          <w:p w14:paraId="6FBBD6B2"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color w:val="000000"/>
              </w:rPr>
              <w:t>The unit of “duration” is changed to X-slots, with X=4 for 480 kHz and X=8 for 960 kHz.</w:t>
            </w:r>
          </w:p>
          <w:p w14:paraId="14284BA0"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 xml:space="preserve">Additional slot level offset or extension of </w:t>
            </w:r>
            <w:proofErr w:type="spellStart"/>
            <w:r w:rsidRPr="001B67A1">
              <w:rPr>
                <w:rFonts w:eastAsia="SimSun"/>
                <w:b/>
                <w:i/>
              </w:rPr>
              <w:t>monitoringSymbolsWithinSlot</w:t>
            </w:r>
            <w:proofErr w:type="spellEnd"/>
            <w:r w:rsidRPr="001B67A1">
              <w:rPr>
                <w:rFonts w:eastAsia="SimSun"/>
                <w:b/>
                <w:i/>
              </w:rPr>
              <w:t xml:space="preserve"> is required if monitoring occasions are within the first Y&gt;1 slots in an X-slots pattern</w:t>
            </w:r>
            <w:r w:rsidRPr="001B67A1">
              <w:rPr>
                <w:rFonts w:eastAsia="SimSun" w:hint="eastAsia"/>
                <w:b/>
                <w:i/>
              </w:rPr>
              <w:t>.</w:t>
            </w:r>
            <w:r w:rsidRPr="001B67A1">
              <w:rPr>
                <w:rFonts w:eastAsia="SimSun"/>
                <w:b/>
                <w:i/>
              </w:rPr>
              <w:t xml:space="preserve"> </w:t>
            </w:r>
          </w:p>
          <w:p w14:paraId="1C684087" w14:textId="5233D7A0" w:rsidR="00184559" w:rsidRPr="008A5676" w:rsidRDefault="00184559" w:rsidP="008A5676">
            <w:pPr>
              <w:snapToGrid/>
              <w:spacing w:before="180" w:after="180" w:line="240" w:lineRule="auto"/>
              <w:contextualSpacing/>
              <w:jc w:val="both"/>
              <w:rPr>
                <w:i/>
              </w:rPr>
            </w:pPr>
          </w:p>
          <w:p w14:paraId="6C668A52" w14:textId="77777777" w:rsidR="008A5676" w:rsidRPr="006E3140" w:rsidRDefault="008A5676" w:rsidP="008A5676">
            <w:pPr>
              <w:widowControl/>
              <w:rPr>
                <w:rFonts w:eastAsia="SimSun"/>
              </w:rPr>
            </w:pPr>
            <w:r w:rsidRPr="006E3140">
              <w:rPr>
                <w:rFonts w:eastAsia="SimSun"/>
              </w:rPr>
              <w:t xml:space="preserve">In NRU Rel-16, search space set group switching is introduced to balance the UE power consumption on PDCCH monitoring and channel access flexibility </w:t>
            </w:r>
            <w:r>
              <w:rPr>
                <w:rFonts w:eastAsia="SimSun"/>
              </w:rPr>
              <w:t>on</w:t>
            </w:r>
            <w:r w:rsidRPr="006E3140">
              <w:rPr>
                <w:rFonts w:eastAsia="SimSun"/>
              </w:rPr>
              <w:t xml:space="preserve"> gNB side. The gNB can initiate </w:t>
            </w:r>
            <w:r>
              <w:rPr>
                <w:rFonts w:eastAsia="SimSun"/>
              </w:rPr>
              <w:t xml:space="preserve">a </w:t>
            </w:r>
            <w:r w:rsidRPr="006E3140">
              <w:rPr>
                <w:rFonts w:eastAsia="SimSun"/>
              </w:rPr>
              <w:t xml:space="preserve">DL transmission in the middle of </w:t>
            </w:r>
            <w:r>
              <w:rPr>
                <w:rFonts w:eastAsia="SimSun"/>
              </w:rPr>
              <w:t xml:space="preserve">a </w:t>
            </w:r>
            <w:r w:rsidRPr="006E3140">
              <w:rPr>
                <w:rFonts w:eastAsia="SimSun"/>
              </w:rPr>
              <w:t>slot after LBT by configuring mini slot PDCCH monitoring</w:t>
            </w:r>
            <w:r>
              <w:rPr>
                <w:rFonts w:eastAsia="SimSun"/>
              </w:rPr>
              <w:t xml:space="preserve"> (SSSG#0) to a UE</w:t>
            </w:r>
            <w:r w:rsidRPr="006E3140">
              <w:rPr>
                <w:rFonts w:eastAsia="SimSun"/>
              </w:rPr>
              <w:t xml:space="preserve">. After detecting a scheduling PDCCH or </w:t>
            </w:r>
            <w:r>
              <w:rPr>
                <w:rFonts w:eastAsia="SimSun"/>
              </w:rPr>
              <w:t xml:space="preserve">a </w:t>
            </w:r>
            <w:r w:rsidRPr="006E3140">
              <w:rPr>
                <w:rFonts w:eastAsia="SimSun"/>
              </w:rPr>
              <w:t>DCI format 2</w:t>
            </w:r>
            <w:r>
              <w:rPr>
                <w:rFonts w:eastAsia="SimSun"/>
              </w:rPr>
              <w:t>_</w:t>
            </w:r>
            <w:r w:rsidRPr="006E3140">
              <w:rPr>
                <w:rFonts w:eastAsia="SimSun"/>
              </w:rPr>
              <w:t xml:space="preserve">0 with SSSG switching trigger, </w:t>
            </w:r>
            <w:r>
              <w:rPr>
                <w:rFonts w:eastAsia="SimSun"/>
              </w:rPr>
              <w:t xml:space="preserve">the </w:t>
            </w:r>
            <w:r w:rsidRPr="006E3140">
              <w:rPr>
                <w:rFonts w:eastAsia="SimSun"/>
              </w:rPr>
              <w:t xml:space="preserve">UE may switch to SSSG#1 with longer monitoring period within a COT. </w:t>
            </w:r>
            <w:r>
              <w:rPr>
                <w:rFonts w:eastAsia="SimSun"/>
              </w:rPr>
              <w:t xml:space="preserve">After the COT ends, the </w:t>
            </w:r>
            <w:r w:rsidRPr="006E3140">
              <w:rPr>
                <w:rFonts w:eastAsia="SimSun"/>
              </w:rPr>
              <w:t>UE switch</w:t>
            </w:r>
            <w:r>
              <w:rPr>
                <w:rFonts w:eastAsia="SimSun"/>
              </w:rPr>
              <w:t>es</w:t>
            </w:r>
            <w:r w:rsidRPr="006E3140">
              <w:rPr>
                <w:rFonts w:eastAsia="SimSun"/>
              </w:rPr>
              <w:t xml:space="preserve">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sidRPr="006E3140">
              <w:rPr>
                <w:rFonts w:eastAsia="SimSun" w:hint="eastAsia"/>
                <w:b/>
                <w:sz w:val="20"/>
                <w:szCs w:val="20"/>
              </w:rPr>
              <w:t xml:space="preserve"> </w:t>
            </w:r>
            <w:r w:rsidRPr="006E3140">
              <w:rPr>
                <w:rFonts w:eastAsia="SimSun"/>
                <w:sz w:val="20"/>
                <w:szCs w:val="20"/>
              </w:rPr>
              <w:t>symbols</w:t>
            </w:r>
            <w:r>
              <w:rPr>
                <w:rFonts w:eastAsia="SimSun"/>
                <w:sz w:val="20"/>
                <w:szCs w:val="20"/>
              </w:rPr>
              <w:t>,</w:t>
            </w:r>
            <w:r w:rsidRPr="006E3140">
              <w:rPr>
                <w:rFonts w:eastAsia="SimSun"/>
              </w:rPr>
              <w:t xml:space="preserve"> as listed in Table 8</w:t>
            </w:r>
            <w:r>
              <w:rPr>
                <w:rFonts w:eastAsia="SimSun"/>
              </w:rPr>
              <w:t>,</w:t>
            </w:r>
            <w:r w:rsidRPr="006E3140">
              <w:rPr>
                <w:rFonts w:eastAsia="SimSun"/>
              </w:rPr>
              <w:t xml:space="preserve"> for </w:t>
            </w:r>
            <w:r>
              <w:rPr>
                <w:rFonts w:eastAsia="SimSun"/>
              </w:rPr>
              <w:t xml:space="preserve">a </w:t>
            </w:r>
            <w:r w:rsidRPr="006E3140">
              <w:rPr>
                <w:rFonts w:eastAsia="SimSun"/>
              </w:rPr>
              <w:t xml:space="preserve">UE to accomplish </w:t>
            </w:r>
            <w:r>
              <w:rPr>
                <w:rFonts w:eastAsia="SimSun"/>
              </w:rPr>
              <w:t xml:space="preserve">a </w:t>
            </w:r>
            <w:r w:rsidRPr="006E3140">
              <w:rPr>
                <w:rFonts w:eastAsia="SimSun"/>
              </w:rPr>
              <w:t>SSSG switch</w:t>
            </w:r>
            <w:r>
              <w:rPr>
                <w:rFonts w:eastAsia="SimSun"/>
              </w:rPr>
              <w:t>ing</w:t>
            </w:r>
            <w:r w:rsidRPr="006E3140">
              <w:rPr>
                <w:rFonts w:eastAsia="SimSun"/>
              </w:rPr>
              <w:t xml:space="preserve"> procedure. </w:t>
            </w:r>
          </w:p>
          <w:p w14:paraId="34D54A80" w14:textId="77777777" w:rsidR="008A5676" w:rsidRPr="00AF0E50" w:rsidRDefault="008A5676" w:rsidP="008A5676">
            <w:pPr>
              <w:widowControl/>
              <w:jc w:val="center"/>
              <w:rPr>
                <w:rFonts w:ascii="Calibri" w:eastAsia="SimSun" w:hAnsi="Calibri" w:cs="Calibri"/>
                <w:b/>
                <w:sz w:val="20"/>
                <w:szCs w:val="20"/>
              </w:rPr>
            </w:pPr>
            <w:bookmarkStart w:id="75" w:name="_Ref78228631"/>
            <w:r w:rsidRPr="00AF0E50">
              <w:rPr>
                <w:rFonts w:ascii="Calibri" w:eastAsia="SimSun" w:hAnsi="Calibri" w:cs="Calibri"/>
                <w:b/>
                <w:sz w:val="20"/>
                <w:szCs w:val="20"/>
              </w:rPr>
              <w:t xml:space="preserve">Table </w:t>
            </w:r>
            <w:r w:rsidRPr="00AF0E50">
              <w:rPr>
                <w:rFonts w:ascii="Calibri" w:eastAsia="SimSun" w:hAnsi="Calibri" w:cs="Calibri"/>
                <w:b/>
                <w:sz w:val="20"/>
                <w:szCs w:val="20"/>
              </w:rPr>
              <w:fldChar w:fldCharType="begin"/>
            </w:r>
            <w:r w:rsidRPr="00AF0E50">
              <w:rPr>
                <w:rFonts w:ascii="Calibri" w:eastAsia="SimSun" w:hAnsi="Calibri" w:cs="Calibri"/>
                <w:b/>
                <w:sz w:val="20"/>
                <w:szCs w:val="20"/>
              </w:rPr>
              <w:instrText xml:space="preserve"> SEQ Table \* ARABIC </w:instrText>
            </w:r>
            <w:r w:rsidRPr="00AF0E50">
              <w:rPr>
                <w:rFonts w:ascii="Calibri" w:eastAsia="SimSun" w:hAnsi="Calibri" w:cs="Calibri"/>
                <w:b/>
                <w:sz w:val="20"/>
                <w:szCs w:val="20"/>
              </w:rPr>
              <w:fldChar w:fldCharType="separate"/>
            </w:r>
            <w:r>
              <w:rPr>
                <w:rFonts w:ascii="Calibri" w:eastAsia="SimSun" w:hAnsi="Calibri" w:cs="Calibri"/>
                <w:b/>
                <w:noProof/>
                <w:sz w:val="20"/>
                <w:szCs w:val="20"/>
              </w:rPr>
              <w:t>6</w:t>
            </w:r>
            <w:r w:rsidRPr="00AF0E50">
              <w:rPr>
                <w:rFonts w:ascii="Calibri" w:eastAsia="SimSun" w:hAnsi="Calibri" w:cs="Calibri"/>
                <w:b/>
                <w:sz w:val="20"/>
                <w:szCs w:val="20"/>
              </w:rPr>
              <w:fldChar w:fldCharType="end"/>
            </w:r>
            <w:bookmarkEnd w:id="75"/>
            <w:r w:rsidRPr="00AF0E50">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rP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00"/>
              <w:gridCol w:w="3385"/>
              <w:gridCol w:w="3420"/>
            </w:tblGrid>
            <w:tr w:rsidR="008A5676" w:rsidRPr="00AF0E50" w14:paraId="5CBC0F69" w14:textId="77777777" w:rsidTr="009C66AE">
              <w:trPr>
                <w:cantSplit/>
                <w:jc w:val="center"/>
              </w:trPr>
              <w:tc>
                <w:tcPr>
                  <w:tcW w:w="300" w:type="dxa"/>
                  <w:shd w:val="clear" w:color="auto" w:fill="E0E0E0"/>
                  <w:vAlign w:val="center"/>
                </w:tcPr>
                <w:p w14:paraId="7597DAC0" w14:textId="77777777" w:rsidR="008A5676" w:rsidRPr="00AF0E50" w:rsidRDefault="008A5676" w:rsidP="008A567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5DAFF82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42D0BD13"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CF25CD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58E177C1"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2 [symbols]</w:t>
                  </w:r>
                </w:p>
              </w:tc>
            </w:tr>
            <w:tr w:rsidR="008A5676" w:rsidRPr="00AF0E50" w14:paraId="71F5A01D" w14:textId="77777777" w:rsidTr="009C66AE">
              <w:trPr>
                <w:cantSplit/>
                <w:jc w:val="center"/>
              </w:trPr>
              <w:tc>
                <w:tcPr>
                  <w:tcW w:w="300" w:type="dxa"/>
                  <w:vAlign w:val="center"/>
                </w:tcPr>
                <w:p w14:paraId="35A8295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0</w:t>
                  </w:r>
                </w:p>
              </w:tc>
              <w:tc>
                <w:tcPr>
                  <w:tcW w:w="3385" w:type="dxa"/>
                  <w:vAlign w:val="center"/>
                </w:tcPr>
                <w:p w14:paraId="0F47455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3C3C578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10</w:t>
                  </w:r>
                </w:p>
              </w:tc>
            </w:tr>
            <w:tr w:rsidR="008A5676" w:rsidRPr="00AF0E50" w14:paraId="0E3BC6A0" w14:textId="77777777" w:rsidTr="009C66AE">
              <w:trPr>
                <w:cantSplit/>
                <w:jc w:val="center"/>
              </w:trPr>
              <w:tc>
                <w:tcPr>
                  <w:tcW w:w="300" w:type="dxa"/>
                  <w:vAlign w:val="center"/>
                </w:tcPr>
                <w:p w14:paraId="770C77D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lastRenderedPageBreak/>
                    <w:t>1</w:t>
                  </w:r>
                </w:p>
              </w:tc>
              <w:tc>
                <w:tcPr>
                  <w:tcW w:w="3385" w:type="dxa"/>
                  <w:vAlign w:val="center"/>
                </w:tcPr>
                <w:p w14:paraId="345E3DF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1E7BCB87"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12</w:t>
                  </w:r>
                </w:p>
              </w:tc>
            </w:tr>
            <w:tr w:rsidR="008A5676" w:rsidRPr="00AF0E50" w14:paraId="59774FF8" w14:textId="77777777" w:rsidTr="009C66AE">
              <w:trPr>
                <w:cantSplit/>
                <w:jc w:val="center"/>
              </w:trPr>
              <w:tc>
                <w:tcPr>
                  <w:tcW w:w="300" w:type="dxa"/>
                  <w:vAlign w:val="center"/>
                </w:tcPr>
                <w:p w14:paraId="263F8DA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w:t>
                  </w:r>
                </w:p>
              </w:tc>
              <w:tc>
                <w:tcPr>
                  <w:tcW w:w="3385" w:type="dxa"/>
                  <w:vAlign w:val="center"/>
                </w:tcPr>
                <w:p w14:paraId="6F2A8CA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4E637B2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22</w:t>
                  </w:r>
                </w:p>
              </w:tc>
            </w:tr>
          </w:tbl>
          <w:p w14:paraId="5143B2A9" w14:textId="77777777" w:rsidR="008A5676" w:rsidRPr="006E3140" w:rsidRDefault="008A5676" w:rsidP="008A5676">
            <w:pPr>
              <w:widowControl/>
              <w:rPr>
                <w:rFonts w:eastAsia="SimSun"/>
              </w:rPr>
            </w:pPr>
          </w:p>
          <w:p w14:paraId="2D29E7DE" w14:textId="77777777" w:rsidR="008A5676" w:rsidRPr="006E3140" w:rsidRDefault="008A5676" w:rsidP="008A5676">
            <w:pPr>
              <w:widowControl/>
              <w:rPr>
                <w:rFonts w:eastAsia="SimSun"/>
              </w:rPr>
            </w:pPr>
            <w:r>
              <w:rPr>
                <w:rFonts w:eastAsia="SimSun"/>
              </w:rPr>
              <w:t>A</w:t>
            </w:r>
            <w:r w:rsidRPr="006E3140">
              <w:rPr>
                <w:rFonts w:eastAsia="SimSun"/>
              </w:rPr>
              <w:t xml:space="preserve"> slot with 120 kHz SCS has </w:t>
            </w:r>
            <w:r>
              <w:rPr>
                <w:rFonts w:eastAsia="SimSun"/>
              </w:rPr>
              <w:t>a</w:t>
            </w:r>
            <w:r w:rsidRPr="006E3140">
              <w:rPr>
                <w:rFonts w:eastAsia="SimSun"/>
              </w:rPr>
              <w:t xml:space="preserve"> time duration </w:t>
            </w:r>
            <w:r>
              <w:rPr>
                <w:rFonts w:eastAsia="SimSun"/>
              </w:rPr>
              <w:t>of</w:t>
            </w:r>
            <w:r w:rsidRPr="006E3140">
              <w:rPr>
                <w:rFonts w:eastAsia="SimSun"/>
              </w:rPr>
              <w:t xml:space="preserve"> </w:t>
            </w:r>
            <w:r>
              <w:rPr>
                <w:rFonts w:eastAsia="SimSun"/>
              </w:rPr>
              <w:t xml:space="preserve">about </w:t>
            </w:r>
            <w:r w:rsidRPr="006E3140">
              <w:rPr>
                <w:rFonts w:eastAsia="SimSun"/>
              </w:rPr>
              <w:t>3 OFDM symbol</w:t>
            </w:r>
            <w:r>
              <w:rPr>
                <w:rFonts w:eastAsia="SimSun"/>
              </w:rPr>
              <w:t>s in a</w:t>
            </w:r>
            <w:r w:rsidRPr="006E3140">
              <w:rPr>
                <w:rFonts w:eastAsia="SimSun"/>
              </w:rPr>
              <w:t xml:space="preserve"> </w:t>
            </w:r>
            <w:r>
              <w:rPr>
                <w:rFonts w:eastAsia="SimSun"/>
              </w:rPr>
              <w:t>mini-slot with 30 kHz SCS</w:t>
            </w:r>
            <w:r w:rsidRPr="006E3140">
              <w:rPr>
                <w:rFonts w:eastAsia="SimSun"/>
              </w:rPr>
              <w:t>, which bring</w:t>
            </w:r>
            <w:r>
              <w:rPr>
                <w:rFonts w:eastAsia="SimSun"/>
              </w:rPr>
              <w:t>s sufficient flexibility to</w:t>
            </w:r>
            <w:r w:rsidRPr="006E3140">
              <w:rPr>
                <w:rFonts w:eastAsia="SimSun"/>
              </w:rPr>
              <w:t xml:space="preserve"> channel access. Moreover, if slot-based PDCCH monitoring is supported for 480</w:t>
            </w:r>
            <w:r>
              <w:rPr>
                <w:rFonts w:eastAsia="SimSun"/>
              </w:rPr>
              <w:t>/960</w:t>
            </w:r>
            <w:r w:rsidRPr="006E3140">
              <w:rPr>
                <w:rFonts w:eastAsia="SimSun"/>
              </w:rPr>
              <w:t xml:space="preserve"> kHz SCS, the PDCCH monitoring periodicity is as small as about 15 us, which is very close to </w:t>
            </w:r>
            <w:r>
              <w:rPr>
                <w:rFonts w:eastAsia="SimSun"/>
              </w:rPr>
              <w:t>a</w:t>
            </w:r>
            <w:r w:rsidRPr="006E3140">
              <w:rPr>
                <w:rFonts w:eastAsia="SimSun"/>
              </w:rPr>
              <w:t xml:space="preserve"> CCA sensing slot duration. </w:t>
            </w:r>
            <w:r>
              <w:rPr>
                <w:rFonts w:eastAsia="SimSun"/>
              </w:rPr>
              <w:t>Therefore, there</w:t>
            </w:r>
            <w:r w:rsidRPr="006E3140">
              <w:rPr>
                <w:rFonts w:eastAsia="SimSun"/>
              </w:rPr>
              <w:t xml:space="preserve"> is </w:t>
            </w:r>
            <w:r>
              <w:rPr>
                <w:rFonts w:eastAsia="SimSun"/>
              </w:rPr>
              <w:t xml:space="preserve">no need, from the perspective of </w:t>
            </w:r>
            <w:r w:rsidRPr="006E3140">
              <w:rPr>
                <w:rFonts w:eastAsia="SimSun"/>
              </w:rPr>
              <w:t>monitoring periodicity</w:t>
            </w:r>
            <w:r>
              <w:rPr>
                <w:rFonts w:eastAsia="SimSun"/>
              </w:rPr>
              <w:t>,</w:t>
            </w:r>
            <w:r w:rsidRPr="006E3140">
              <w:rPr>
                <w:rFonts w:eastAsia="SimSun"/>
              </w:rPr>
              <w:t xml:space="preserve"> to introduce SSSG switch</w:t>
            </w:r>
            <w:r>
              <w:rPr>
                <w:rFonts w:eastAsia="SimSun"/>
              </w:rPr>
              <w:t>ing</w:t>
            </w:r>
            <w:r w:rsidRPr="006E3140">
              <w:rPr>
                <w:rFonts w:eastAsia="SimSun"/>
              </w:rPr>
              <w:t xml:space="preserve"> between mini-slot monitoring and slot-based monitoring, </w:t>
            </w:r>
            <w:r>
              <w:rPr>
                <w:rFonts w:eastAsia="SimSun"/>
              </w:rPr>
              <w:t>or</w:t>
            </w:r>
            <w:r w:rsidRPr="006E3140">
              <w:rPr>
                <w:rFonts w:eastAsia="SimSun"/>
              </w:rPr>
              <w:t xml:space="preserve"> between slot-based monitoring and multi-slot monitoring. However, for 480</w:t>
            </w:r>
            <w:r>
              <w:rPr>
                <w:rFonts w:eastAsia="SimSun"/>
              </w:rPr>
              <w:t>/960 kHz SCS</w:t>
            </w:r>
            <w:r w:rsidRPr="006E3140">
              <w:rPr>
                <w:rFonts w:eastAsia="SimSun"/>
              </w:rPr>
              <w:t xml:space="preserve">, SSSG switching </w:t>
            </w:r>
            <w:r>
              <w:rPr>
                <w:rFonts w:eastAsia="SimSun"/>
              </w:rPr>
              <w:t>does</w:t>
            </w:r>
            <w:r w:rsidRPr="006E3140">
              <w:rPr>
                <w:rFonts w:eastAsia="SimSun"/>
              </w:rPr>
              <w:t xml:space="preserve"> </w:t>
            </w:r>
            <w:r>
              <w:rPr>
                <w:rFonts w:eastAsia="SimSun"/>
              </w:rPr>
              <w:t>save</w:t>
            </w:r>
            <w:r w:rsidRPr="006E3140">
              <w:rPr>
                <w:rFonts w:eastAsia="SimSun"/>
              </w:rPr>
              <w:t xml:space="preserve"> UE power when </w:t>
            </w:r>
            <w:r>
              <w:rPr>
                <w:rFonts w:eastAsia="SimSun"/>
              </w:rPr>
              <w:t xml:space="preserve">a </w:t>
            </w:r>
            <w:r w:rsidRPr="006E3140">
              <w:rPr>
                <w:rFonts w:eastAsia="SimSun"/>
              </w:rPr>
              <w:t>multi-slot-based monitoring</w:t>
            </w:r>
            <w:r>
              <w:rPr>
                <w:rFonts w:eastAsia="SimSun"/>
              </w:rPr>
              <w:t xml:space="preserve"> switch between a small periodicity and a large </w:t>
            </w:r>
            <w:r w:rsidRPr="006E3140">
              <w:rPr>
                <w:rFonts w:eastAsia="SimSun"/>
              </w:rPr>
              <w:t xml:space="preserve">periodicity. </w:t>
            </w:r>
          </w:p>
          <w:p w14:paraId="21644050" w14:textId="1A49B7D1" w:rsidR="00184559" w:rsidRPr="008A5676"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0731B0">
              <w:rPr>
                <w:b/>
                <w:i/>
                <w:color w:val="000000"/>
              </w:rPr>
              <w:t xml:space="preserve">SSSG switching can be supported between two different periodicities of multi-slot-based monitoring in order to save UE power consumption on PDCCH monitoring. </w:t>
            </w:r>
          </w:p>
        </w:tc>
      </w:tr>
    </w:tbl>
    <w:p w14:paraId="590D4A0C" w14:textId="77777777" w:rsidR="00F96EF8" w:rsidRDefault="00F96EF8">
      <w:pPr>
        <w:rPr>
          <w:lang w:eastAsia="zh-CN"/>
        </w:rPr>
      </w:pPr>
    </w:p>
    <w:p w14:paraId="5A777A14" w14:textId="467E41BD" w:rsidR="00B75DB1" w:rsidRDefault="00B75DB1" w:rsidP="00B75DB1">
      <w:pPr>
        <w:pStyle w:val="Heading3"/>
        <w:jc w:val="both"/>
        <w:rPr>
          <w:lang w:val="en-GB" w:eastAsia="zh-CN"/>
        </w:rPr>
      </w:pPr>
      <w:r>
        <w:rPr>
          <w:lang w:val="en-GB" w:eastAsia="zh-CN"/>
        </w:rPr>
        <w:t>R1-21087</w:t>
      </w:r>
      <w:r w:rsidR="005271AA">
        <w:rPr>
          <w:lang w:val="en-GB" w:eastAsia="zh-CN"/>
        </w:rPr>
        <w:t>83</w:t>
      </w:r>
      <w:r>
        <w:rPr>
          <w:lang w:val="en-GB" w:eastAsia="zh-CN"/>
        </w:rPr>
        <w:t xml:space="preserve"> (</w:t>
      </w:r>
      <w:r w:rsidR="005271AA">
        <w:rPr>
          <w:lang w:val="en-GB" w:eastAsia="zh-CN"/>
        </w:rPr>
        <w:t>Futurewei</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B75DB1" w14:paraId="31120ACF" w14:textId="77777777" w:rsidTr="00641B8B">
        <w:tc>
          <w:tcPr>
            <w:tcW w:w="9307" w:type="dxa"/>
          </w:tcPr>
          <w:p w14:paraId="72FB6211" w14:textId="77777777" w:rsidR="00B75DB1" w:rsidRDefault="00B75DB1" w:rsidP="00B75DB1">
            <w:r>
              <w:rPr>
                <w:bCs/>
              </w:rPr>
              <w:t xml:space="preserve">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w:t>
            </w:r>
            <w:r w:rsidRPr="00694DFF">
              <w:rPr>
                <w:bCs/>
              </w:rPr>
              <w:t>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sidRPr="00694DFF">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sidRPr="00694DFF">
              <w:rPr>
                <w:bCs/>
              </w:rPr>
              <w:t>symbols in the time domain</w:t>
            </w:r>
            <w:r>
              <w:t xml:space="preserve">. </w:t>
            </w:r>
            <w:r w:rsidRPr="00FD3E64">
              <w:t>A UE monitors a set of PDCCH candidates in one or more CORESETs on the active DL BWP</w:t>
            </w:r>
            <w:r>
              <w:t xml:space="preserve">. </w:t>
            </w:r>
          </w:p>
          <w:p w14:paraId="30EE1E70" w14:textId="77777777" w:rsidR="00B75DB1" w:rsidRDefault="00B75DB1" w:rsidP="00B75DB1">
            <w:pPr>
              <w:rPr>
                <w:bCs/>
              </w:rPr>
            </w:pPr>
            <w:r>
              <w:rPr>
                <w:bCs/>
              </w:rPr>
              <w:t>The UE determines what slots to monitor based on the duration, periodicity and offset provided by higher layers.</w:t>
            </w:r>
            <w:r w:rsidRPr="00C4617E">
              <w:rPr>
                <w:bCs/>
              </w:rPr>
              <w:t xml:space="preserve"> </w:t>
            </w:r>
            <w:r w:rsidRPr="00026E8A">
              <w:rPr>
                <w:bCs/>
              </w:rPr>
              <w:t xml:space="preserve">TS 38.331 defines the </w:t>
            </w:r>
            <w:proofErr w:type="spellStart"/>
            <w:r w:rsidRPr="00026E8A">
              <w:rPr>
                <w:bCs/>
              </w:rPr>
              <w:t>SearchSpace</w:t>
            </w:r>
            <w:proofErr w:type="spellEnd"/>
            <w:r w:rsidRPr="00026E8A">
              <w:rPr>
                <w:bCs/>
              </w:rPr>
              <w:t xml:space="preserve"> IE</w:t>
            </w:r>
            <w:r>
              <w:rPr>
                <w:bCs/>
              </w:rPr>
              <w:t>.</w:t>
            </w:r>
          </w:p>
          <w:p w14:paraId="3A1276B2" w14:textId="77777777" w:rsidR="00B75DB1" w:rsidRPr="00026E8A" w:rsidRDefault="00B75DB1" w:rsidP="00402D0A">
            <w:pPr>
              <w:pStyle w:val="ListParagraph"/>
              <w:numPr>
                <w:ilvl w:val="0"/>
                <w:numId w:val="49"/>
              </w:numPr>
              <w:snapToGrid/>
              <w:spacing w:after="160"/>
              <w:contextualSpacing/>
              <w:rPr>
                <w:bCs/>
              </w:rPr>
            </w:pPr>
            <w:r w:rsidRPr="00053E48">
              <w:rPr>
                <w:bCs/>
                <w:i/>
                <w:iCs/>
              </w:rPr>
              <w:t>duration</w:t>
            </w:r>
            <w:r w:rsidRPr="00026E8A">
              <w:rPr>
                <w:bCs/>
              </w:rPr>
              <w:t xml:space="preserve"> is the number of consecutive slots that a </w:t>
            </w:r>
            <w:proofErr w:type="spellStart"/>
            <w:r w:rsidRPr="00026E8A">
              <w:rPr>
                <w:bCs/>
              </w:rPr>
              <w:t>SearchSpace</w:t>
            </w:r>
            <w:proofErr w:type="spellEnd"/>
            <w:r w:rsidRPr="00026E8A">
              <w:rPr>
                <w:bCs/>
              </w:rPr>
              <w:t xml:space="preserve"> lasts </w:t>
            </w:r>
            <w:proofErr w:type="gramStart"/>
            <w:r w:rsidRPr="00026E8A">
              <w:rPr>
                <w:bCs/>
              </w:rPr>
              <w:t>in</w:t>
            </w:r>
            <w:proofErr w:type="gramEnd"/>
            <w:r w:rsidRPr="00026E8A">
              <w:rPr>
                <w:bCs/>
              </w:rPr>
              <w:t xml:space="preserve"> every occasion, i.e., upon every period as given in the </w:t>
            </w:r>
            <w:proofErr w:type="spellStart"/>
            <w:r>
              <w:rPr>
                <w:bCs/>
              </w:rPr>
              <w:t>SlotP</w:t>
            </w:r>
            <w:r w:rsidRPr="00026E8A">
              <w:rPr>
                <w:bCs/>
              </w:rPr>
              <w:t>eriodicityAndOffset</w:t>
            </w:r>
            <w:proofErr w:type="spellEnd"/>
            <w:r w:rsidRPr="00026E8A">
              <w:rPr>
                <w:bCs/>
              </w:rPr>
              <w:t>.</w:t>
            </w:r>
          </w:p>
          <w:p w14:paraId="7160537E" w14:textId="77777777" w:rsidR="00B75DB1" w:rsidRDefault="00B75DB1" w:rsidP="00402D0A">
            <w:pPr>
              <w:pStyle w:val="ListParagraph"/>
              <w:numPr>
                <w:ilvl w:val="0"/>
                <w:numId w:val="49"/>
              </w:numPr>
              <w:snapToGrid/>
              <w:spacing w:after="160"/>
              <w:contextualSpacing/>
              <w:rPr>
                <w:bCs/>
              </w:rPr>
            </w:pPr>
            <w:proofErr w:type="spellStart"/>
            <w:r w:rsidRPr="00053E48">
              <w:rPr>
                <w:bCs/>
                <w:i/>
                <w:iCs/>
              </w:rPr>
              <w:t>monitoringSlotPeriodicityAndOffset</w:t>
            </w:r>
            <w:proofErr w:type="spellEnd"/>
            <w:r>
              <w:rPr>
                <w:bCs/>
              </w:rPr>
              <w:t>: number of s</w:t>
            </w:r>
            <w:r w:rsidRPr="00026E8A">
              <w:rPr>
                <w:bCs/>
              </w:rPr>
              <w:t>lots for PDCCH Monitoring configured as periodicity and offset.</w:t>
            </w:r>
          </w:p>
          <w:p w14:paraId="176FF7E5" w14:textId="77777777" w:rsidR="00B75DB1" w:rsidRDefault="00B75DB1" w:rsidP="00B75DB1">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D85CE0E" w14:textId="77777777" w:rsidR="00B75DB1" w:rsidRDefault="00B75DB1" w:rsidP="00B75DB1">
            <w:pPr>
              <w:rPr>
                <w:bCs/>
              </w:rPr>
            </w:pPr>
            <w:r>
              <w:rPr>
                <w:bCs/>
              </w:rPr>
              <w:t>With multi-slot PDCCH monitoring new variables are necessary to describe the extended basic monitoring pattern within a search space duration.</w:t>
            </w:r>
          </w:p>
          <w:p w14:paraId="513EBBF6" w14:textId="77777777" w:rsidR="00B75DB1" w:rsidRDefault="00B75DB1" w:rsidP="00402D0A">
            <w:pPr>
              <w:pStyle w:val="ListParagraph"/>
              <w:numPr>
                <w:ilvl w:val="0"/>
                <w:numId w:val="50"/>
              </w:numPr>
              <w:snapToGrid/>
              <w:spacing w:after="160"/>
              <w:contextualSpacing/>
              <w:rPr>
                <w:bCs/>
              </w:rPr>
            </w:pPr>
            <w:proofErr w:type="spellStart"/>
            <w:r w:rsidRPr="006F3616">
              <w:rPr>
                <w:bCs/>
                <w:i/>
                <w:iCs/>
              </w:rPr>
              <w:t>spanDuration</w:t>
            </w:r>
            <w:proofErr w:type="spellEnd"/>
            <w:r>
              <w:rPr>
                <w:bCs/>
              </w:rPr>
              <w:t xml:space="preserve">, represents the number of slots of span duration where PDCCH may be localized </w:t>
            </w:r>
          </w:p>
          <w:p w14:paraId="6EBDB424" w14:textId="77777777" w:rsidR="00B75DB1" w:rsidRDefault="00B75DB1" w:rsidP="00402D0A">
            <w:pPr>
              <w:pStyle w:val="ListParagraph"/>
              <w:numPr>
                <w:ilvl w:val="0"/>
                <w:numId w:val="50"/>
              </w:numPr>
              <w:snapToGrid/>
              <w:spacing w:after="160"/>
              <w:contextualSpacing/>
              <w:rPr>
                <w:bCs/>
              </w:rPr>
            </w:pPr>
            <w:proofErr w:type="spellStart"/>
            <w:r>
              <w:rPr>
                <w:bCs/>
                <w:i/>
                <w:iCs/>
              </w:rPr>
              <w:t>pattern</w:t>
            </w:r>
            <w:r w:rsidRPr="00900880">
              <w:rPr>
                <w:bCs/>
                <w:i/>
                <w:iCs/>
              </w:rPr>
              <w:t>Duration</w:t>
            </w:r>
            <w:proofErr w:type="spellEnd"/>
            <w:r w:rsidRPr="00900880">
              <w:rPr>
                <w:bCs/>
                <w:i/>
                <w:iCs/>
              </w:rPr>
              <w:t>,</w:t>
            </w:r>
            <w:r>
              <w:rPr>
                <w:bCs/>
              </w:rPr>
              <w:t xml:space="preserve"> which correspond to X value duration </w:t>
            </w:r>
          </w:p>
          <w:p w14:paraId="7EB4B8DE" w14:textId="77777777" w:rsidR="00B75DB1" w:rsidRDefault="00B75DB1" w:rsidP="00B75DB1">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6251D26" w14:textId="77777777" w:rsidR="00B75DB1" w:rsidRDefault="00B75DB1" w:rsidP="00B75DB1">
            <w:pPr>
              <w:keepNext/>
            </w:pPr>
            <w:r>
              <w:rPr>
                <w:bCs/>
                <w:noProof/>
              </w:rPr>
              <w:drawing>
                <wp:inline distT="0" distB="0" distL="0" distR="0" wp14:anchorId="64D50642" wp14:editId="5B5DF4E1">
                  <wp:extent cx="6456797"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38096" cy="1301423"/>
                          </a:xfrm>
                          <a:prstGeom prst="rect">
                            <a:avLst/>
                          </a:prstGeom>
                          <a:noFill/>
                        </pic:spPr>
                      </pic:pic>
                    </a:graphicData>
                  </a:graphic>
                </wp:inline>
              </w:drawing>
            </w:r>
          </w:p>
          <w:p w14:paraId="08DC286E" w14:textId="77777777" w:rsidR="00B75DB1" w:rsidRDefault="00B75DB1" w:rsidP="00B75DB1">
            <w:pPr>
              <w:pStyle w:val="Caption"/>
              <w:rPr>
                <w:bCs w:val="0"/>
              </w:rPr>
            </w:pPr>
            <w:r>
              <w:t xml:space="preserve">Figure </w:t>
            </w:r>
            <w:r>
              <w:fldChar w:fldCharType="begin"/>
            </w:r>
            <w:r>
              <w:instrText xml:space="preserve"> SEQ Figure \* ARABIC </w:instrText>
            </w:r>
            <w:r>
              <w:fldChar w:fldCharType="separate"/>
            </w:r>
            <w:r>
              <w:rPr>
                <w:noProof/>
              </w:rPr>
              <w:t>4</w:t>
            </w:r>
            <w:r>
              <w:rPr>
                <w:noProof/>
              </w:rPr>
              <w:fldChar w:fldCharType="end"/>
            </w:r>
            <w:r>
              <w:t>, Search Space timing</w:t>
            </w:r>
          </w:p>
          <w:p w14:paraId="0107AD8D" w14:textId="77777777" w:rsidR="00B75DB1" w:rsidRDefault="00B75DB1" w:rsidP="00B75DB1">
            <w:pPr>
              <w:rPr>
                <w:bCs/>
              </w:rPr>
            </w:pPr>
            <w:r>
              <w:rPr>
                <w:bCs/>
              </w:rPr>
              <w:t xml:space="preserve"> </w:t>
            </w:r>
          </w:p>
          <w:p w14:paraId="1E99A66F" w14:textId="77777777" w:rsidR="00B75DB1" w:rsidRDefault="00B75DB1" w:rsidP="00B75DB1">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sidRPr="003F609F">
              <w:rPr>
                <w:bCs/>
                <w:i/>
                <w:iCs/>
              </w:rPr>
              <w:t>monitoringSymbolsWithinSlot</w:t>
            </w:r>
            <w:proofErr w:type="spellEnd"/>
            <w:r>
              <w:rPr>
                <w:bCs/>
              </w:rPr>
              <w:t>, which is t</w:t>
            </w:r>
            <w:r w:rsidRPr="003F609F">
              <w:rPr>
                <w:bCs/>
              </w:rPr>
              <w:t>he first symbol(s) for PDCCH monitoring in the slots configured for PDCCH monitoring</w:t>
            </w:r>
            <w:r>
              <w:rPr>
                <w:bCs/>
              </w:rPr>
              <w:t>.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0792AA40" w14:textId="77777777" w:rsidR="00B75DB1" w:rsidRDefault="00B75DB1" w:rsidP="00B75DB1">
            <w:pPr>
              <w:rPr>
                <w:bCs/>
              </w:rPr>
            </w:pPr>
            <w:r>
              <w:rPr>
                <w:bCs/>
              </w:rPr>
              <w:t>We note that is possible to select between two PDCCH different monitoring behaviors (e.g. per slot vs per multi-slot or per 2 slots vs 4 slots monitoring) through search space set group (SSSG) switching.</w:t>
            </w:r>
          </w:p>
          <w:p w14:paraId="209A0187" w14:textId="77777777" w:rsidR="00B75DB1" w:rsidRDefault="00B75DB1" w:rsidP="00B75DB1">
            <w:pPr>
              <w:rPr>
                <w:bCs/>
              </w:rPr>
            </w:pPr>
            <w:r>
              <w:rPr>
                <w:bCs/>
              </w:rPr>
              <w:t xml:space="preserve">As presented in the Figure 4, a particular case for minimum configurable </w:t>
            </w:r>
            <w:r w:rsidRPr="006671AE">
              <w:rPr>
                <w:bCs/>
              </w:rPr>
              <w:t xml:space="preserve">periodicity of the USS and Type3-PDCCH CSS </w:t>
            </w:r>
            <w:r>
              <w:rPr>
                <w:bCs/>
              </w:rPr>
              <w:t xml:space="preserve">may be </w:t>
            </w:r>
            <w:r w:rsidRPr="006671AE">
              <w:rPr>
                <w:bCs/>
              </w:rPr>
              <w:t>the smallest value X that a UE supports</w:t>
            </w:r>
            <w:r>
              <w:rPr>
                <w:bCs/>
              </w:rPr>
              <w:t>. Therefore, we support the following proposal from [4]:</w:t>
            </w:r>
          </w:p>
          <w:p w14:paraId="05B94ED6" w14:textId="4F395093" w:rsidR="00B75DB1" w:rsidRPr="008A5676" w:rsidRDefault="00B75DB1" w:rsidP="00B75DB1">
            <w:pPr>
              <w:pStyle w:val="ListParagraph"/>
              <w:autoSpaceDE w:val="0"/>
              <w:autoSpaceDN w:val="0"/>
              <w:adjustRightInd w:val="0"/>
              <w:spacing w:beforeLines="50" w:before="120" w:after="240" w:line="240" w:lineRule="auto"/>
              <w:ind w:left="0"/>
              <w:contextualSpacing/>
              <w:jc w:val="both"/>
              <w:rPr>
                <w:b/>
                <w:i/>
                <w:color w:val="000000"/>
              </w:rPr>
            </w:pPr>
            <w:r w:rsidRPr="006671AE">
              <w:rPr>
                <w:b/>
              </w:rPr>
              <w:t>Proposal</w:t>
            </w:r>
            <w:r>
              <w:rPr>
                <w:b/>
              </w:rPr>
              <w:t xml:space="preserve"> 7</w:t>
            </w:r>
            <w:r w:rsidRPr="006671AE">
              <w:rPr>
                <w:b/>
              </w:rPr>
              <w:t>: For each SCS 480 kHz and 960 kHz, the minimum configurable periodicity of the USS and Type3-PDCCH CSS is the smallest value X that a UE supports when reporting its multi-slot PDCCH monitoring capabilities for the corresponding SCS.</w:t>
            </w:r>
          </w:p>
        </w:tc>
      </w:tr>
    </w:tbl>
    <w:p w14:paraId="29D2A22A" w14:textId="77777777" w:rsidR="00B75DB1" w:rsidRDefault="00B75DB1" w:rsidP="00B75DB1">
      <w:pPr>
        <w:rPr>
          <w:lang w:val="en-GB" w:eastAsia="zh-CN"/>
        </w:rPr>
      </w:pPr>
    </w:p>
    <w:p w14:paraId="6E6BE06A" w14:textId="67AB55B8" w:rsidR="00E0077B" w:rsidRDefault="00E0077B" w:rsidP="00E0077B">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E0077B" w14:paraId="758C3DE7" w14:textId="77777777" w:rsidTr="00641B8B">
        <w:tc>
          <w:tcPr>
            <w:tcW w:w="9307" w:type="dxa"/>
          </w:tcPr>
          <w:p w14:paraId="37AE58AF" w14:textId="77777777" w:rsidR="00E0077B" w:rsidRDefault="00E0077B" w:rsidP="00E0077B">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368CF622" w14:textId="77777777" w:rsidR="00E0077B" w:rsidRDefault="00E0077B" w:rsidP="00E0077B">
            <w:pPr>
              <w:pStyle w:val="PL"/>
            </w:pPr>
            <w:proofErr w:type="spellStart"/>
            <w:r>
              <w:t>SearchSpace</w:t>
            </w:r>
            <w:proofErr w:type="spellEnd"/>
            <w:r>
              <w:t xml:space="preserve"> ::=                         </w:t>
            </w:r>
            <w:r>
              <w:rPr>
                <w:color w:val="993366"/>
              </w:rPr>
              <w:t>SEQUENCE</w:t>
            </w:r>
            <w:r>
              <w:t xml:space="preserve"> {</w:t>
            </w:r>
          </w:p>
          <w:p w14:paraId="58CB57E8" w14:textId="77777777" w:rsidR="00E0077B" w:rsidRDefault="00E0077B" w:rsidP="00E0077B">
            <w:pPr>
              <w:pStyle w:val="PL"/>
            </w:pPr>
            <w:r>
              <w:t xml:space="preserve">    </w:t>
            </w:r>
            <w:proofErr w:type="spellStart"/>
            <w:r>
              <w:t>searchSpaceId</w:t>
            </w:r>
            <w:proofErr w:type="spellEnd"/>
            <w:r>
              <w:t xml:space="preserve">                           </w:t>
            </w:r>
            <w:proofErr w:type="spellStart"/>
            <w:r>
              <w:t>SearchSpaceId</w:t>
            </w:r>
            <w:proofErr w:type="spellEnd"/>
            <w:r>
              <w:t>,</w:t>
            </w:r>
          </w:p>
          <w:p w14:paraId="0BF84C28" w14:textId="77777777" w:rsidR="00E0077B" w:rsidRDefault="00E0077B" w:rsidP="00E0077B">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4F8E4B16" w14:textId="77777777" w:rsidR="00E0077B" w:rsidRDefault="00E0077B" w:rsidP="00E0077B">
            <w:pPr>
              <w:pStyle w:val="PL"/>
            </w:pPr>
            <w:r>
              <w:lastRenderedPageBreak/>
              <w:t xml:space="preserve">    </w:t>
            </w:r>
            <w:proofErr w:type="spellStart"/>
            <w:r>
              <w:t>monitoringSlotPeriodicityAndOffset</w:t>
            </w:r>
            <w:proofErr w:type="spellEnd"/>
            <w:r>
              <w:t xml:space="preserve">      </w:t>
            </w:r>
            <w:r>
              <w:rPr>
                <w:color w:val="993366"/>
              </w:rPr>
              <w:t>CHOICE</w:t>
            </w:r>
            <w:r>
              <w:t xml:space="preserve"> {</w:t>
            </w:r>
          </w:p>
          <w:p w14:paraId="20E35972" w14:textId="77777777" w:rsidR="00E0077B" w:rsidRDefault="00E0077B" w:rsidP="00E0077B">
            <w:pPr>
              <w:pStyle w:val="PL"/>
            </w:pPr>
            <w:r>
              <w:t xml:space="preserve">        sl1                                     </w:t>
            </w:r>
            <w:r>
              <w:rPr>
                <w:color w:val="993366"/>
              </w:rPr>
              <w:t>NULL</w:t>
            </w:r>
            <w:r>
              <w:t>,</w:t>
            </w:r>
          </w:p>
          <w:p w14:paraId="4CEB24B5" w14:textId="77777777" w:rsidR="00E0077B" w:rsidRDefault="00E0077B" w:rsidP="00E0077B">
            <w:pPr>
              <w:pStyle w:val="PL"/>
            </w:pPr>
            <w:r>
              <w:t xml:space="preserve">        sl2                                     </w:t>
            </w:r>
            <w:r>
              <w:rPr>
                <w:color w:val="993366"/>
              </w:rPr>
              <w:t>INTEGER</w:t>
            </w:r>
            <w:r>
              <w:t xml:space="preserve"> (0..1),</w:t>
            </w:r>
          </w:p>
          <w:p w14:paraId="73EC19BA" w14:textId="77777777" w:rsidR="00E0077B" w:rsidRPr="00E0077B" w:rsidRDefault="00E0077B" w:rsidP="00E0077B">
            <w:pPr>
              <w:pStyle w:val="PL"/>
              <w:rPr>
                <w:lang w:val="de-DE"/>
              </w:rPr>
            </w:pPr>
            <w:r>
              <w:t xml:space="preserve">        </w:t>
            </w:r>
            <w:r w:rsidRPr="00E0077B">
              <w:rPr>
                <w:lang w:val="de-DE"/>
              </w:rPr>
              <w:t xml:space="preserve">sl4                                     </w:t>
            </w:r>
            <w:r w:rsidRPr="00E0077B">
              <w:rPr>
                <w:color w:val="993366"/>
                <w:lang w:val="de-DE"/>
              </w:rPr>
              <w:t>INTEGER</w:t>
            </w:r>
            <w:r w:rsidRPr="00E0077B">
              <w:rPr>
                <w:lang w:val="de-DE"/>
              </w:rPr>
              <w:t xml:space="preserve"> (0..3),</w:t>
            </w:r>
          </w:p>
          <w:p w14:paraId="43A3FCF1" w14:textId="77777777" w:rsidR="00E0077B" w:rsidRPr="00E0077B" w:rsidRDefault="00E0077B" w:rsidP="00E0077B">
            <w:pPr>
              <w:pStyle w:val="PL"/>
              <w:rPr>
                <w:lang w:val="de-DE"/>
              </w:rPr>
            </w:pPr>
            <w:r w:rsidRPr="00E0077B">
              <w:rPr>
                <w:lang w:val="de-DE"/>
              </w:rPr>
              <w:t xml:space="preserve">        sl5                                     </w:t>
            </w:r>
            <w:r w:rsidRPr="00E0077B">
              <w:rPr>
                <w:color w:val="993366"/>
                <w:lang w:val="de-DE"/>
              </w:rPr>
              <w:t>INTEGER</w:t>
            </w:r>
            <w:r w:rsidRPr="00E0077B">
              <w:rPr>
                <w:lang w:val="de-DE"/>
              </w:rPr>
              <w:t xml:space="preserve"> (0..4),</w:t>
            </w:r>
          </w:p>
          <w:p w14:paraId="052B7382" w14:textId="77777777" w:rsidR="00E0077B" w:rsidRPr="00E0077B" w:rsidRDefault="00E0077B" w:rsidP="00E0077B">
            <w:pPr>
              <w:pStyle w:val="PL"/>
              <w:rPr>
                <w:lang w:val="de-DE"/>
              </w:rPr>
            </w:pPr>
            <w:r w:rsidRPr="00E0077B">
              <w:rPr>
                <w:lang w:val="de-DE"/>
              </w:rPr>
              <w:t xml:space="preserve">        sl8                                     </w:t>
            </w:r>
            <w:r w:rsidRPr="00E0077B">
              <w:rPr>
                <w:color w:val="993366"/>
                <w:lang w:val="de-DE"/>
              </w:rPr>
              <w:t>INTEGER</w:t>
            </w:r>
            <w:r w:rsidRPr="00E0077B">
              <w:rPr>
                <w:lang w:val="de-DE"/>
              </w:rPr>
              <w:t xml:space="preserve"> (0..7),</w:t>
            </w:r>
          </w:p>
          <w:p w14:paraId="6EFB006A" w14:textId="77777777" w:rsidR="00E0077B" w:rsidRPr="00E0077B" w:rsidRDefault="00E0077B" w:rsidP="00E0077B">
            <w:pPr>
              <w:pStyle w:val="PL"/>
              <w:rPr>
                <w:lang w:val="de-DE"/>
              </w:rPr>
            </w:pPr>
            <w:r w:rsidRPr="00E0077B">
              <w:rPr>
                <w:lang w:val="de-DE"/>
              </w:rPr>
              <w:t xml:space="preserve">        sl10                                    </w:t>
            </w:r>
            <w:r w:rsidRPr="00E0077B">
              <w:rPr>
                <w:color w:val="993366"/>
                <w:lang w:val="de-DE"/>
              </w:rPr>
              <w:t>INTEGER</w:t>
            </w:r>
            <w:r w:rsidRPr="00E0077B">
              <w:rPr>
                <w:lang w:val="de-DE"/>
              </w:rPr>
              <w:t xml:space="preserve"> (0..9),</w:t>
            </w:r>
          </w:p>
          <w:p w14:paraId="2E4BD992" w14:textId="77777777" w:rsidR="00E0077B" w:rsidRPr="00E0077B" w:rsidRDefault="00E0077B" w:rsidP="00E0077B">
            <w:pPr>
              <w:pStyle w:val="PL"/>
              <w:rPr>
                <w:lang w:val="de-DE"/>
              </w:rPr>
            </w:pPr>
            <w:r w:rsidRPr="00E0077B">
              <w:rPr>
                <w:lang w:val="de-DE"/>
              </w:rPr>
              <w:t xml:space="preserve">        sl16                                    </w:t>
            </w:r>
            <w:r w:rsidRPr="00E0077B">
              <w:rPr>
                <w:color w:val="993366"/>
                <w:lang w:val="de-DE"/>
              </w:rPr>
              <w:t>INTEGER</w:t>
            </w:r>
            <w:r w:rsidRPr="00E0077B">
              <w:rPr>
                <w:lang w:val="de-DE"/>
              </w:rPr>
              <w:t xml:space="preserve"> (0..15),</w:t>
            </w:r>
          </w:p>
          <w:p w14:paraId="2EE681A5" w14:textId="77777777" w:rsidR="00E0077B" w:rsidRPr="00E0077B" w:rsidRDefault="00E0077B" w:rsidP="00E0077B">
            <w:pPr>
              <w:pStyle w:val="PL"/>
              <w:rPr>
                <w:lang w:val="de-DE"/>
              </w:rPr>
            </w:pPr>
            <w:r w:rsidRPr="00E0077B">
              <w:rPr>
                <w:lang w:val="de-DE"/>
              </w:rPr>
              <w:t xml:space="preserve">        sl20                                    </w:t>
            </w:r>
            <w:r w:rsidRPr="00E0077B">
              <w:rPr>
                <w:color w:val="993366"/>
                <w:lang w:val="de-DE"/>
              </w:rPr>
              <w:t>INTEGER</w:t>
            </w:r>
            <w:r w:rsidRPr="00E0077B">
              <w:rPr>
                <w:lang w:val="de-DE"/>
              </w:rPr>
              <w:t xml:space="preserve"> (0..19),</w:t>
            </w:r>
          </w:p>
          <w:p w14:paraId="5C0854FB" w14:textId="77777777" w:rsidR="00E0077B" w:rsidRPr="00E0077B" w:rsidRDefault="00E0077B" w:rsidP="00E0077B">
            <w:pPr>
              <w:pStyle w:val="PL"/>
              <w:rPr>
                <w:lang w:val="de-DE"/>
              </w:rPr>
            </w:pPr>
            <w:r w:rsidRPr="00E0077B">
              <w:rPr>
                <w:lang w:val="de-DE"/>
              </w:rPr>
              <w:t xml:space="preserve">        sl40                                    </w:t>
            </w:r>
            <w:r w:rsidRPr="00E0077B">
              <w:rPr>
                <w:color w:val="993366"/>
                <w:lang w:val="de-DE"/>
              </w:rPr>
              <w:t>INTEGER</w:t>
            </w:r>
            <w:r w:rsidRPr="00E0077B">
              <w:rPr>
                <w:lang w:val="de-DE"/>
              </w:rPr>
              <w:t xml:space="preserve"> (0..39),</w:t>
            </w:r>
          </w:p>
          <w:p w14:paraId="46B10A4F" w14:textId="77777777" w:rsidR="00E0077B" w:rsidRPr="00E0077B" w:rsidRDefault="00E0077B" w:rsidP="00E0077B">
            <w:pPr>
              <w:pStyle w:val="PL"/>
              <w:rPr>
                <w:lang w:val="de-DE"/>
              </w:rPr>
            </w:pPr>
            <w:r w:rsidRPr="00E0077B">
              <w:rPr>
                <w:lang w:val="de-DE"/>
              </w:rPr>
              <w:t xml:space="preserve">        sl80                                    </w:t>
            </w:r>
            <w:r w:rsidRPr="00E0077B">
              <w:rPr>
                <w:color w:val="993366"/>
                <w:lang w:val="de-DE"/>
              </w:rPr>
              <w:t>INTEGER</w:t>
            </w:r>
            <w:r w:rsidRPr="00E0077B">
              <w:rPr>
                <w:lang w:val="de-DE"/>
              </w:rPr>
              <w:t xml:space="preserve"> (0..79),</w:t>
            </w:r>
          </w:p>
          <w:p w14:paraId="10E54C79" w14:textId="77777777" w:rsidR="00E0077B" w:rsidRPr="00E0077B" w:rsidRDefault="00E0077B" w:rsidP="00E0077B">
            <w:pPr>
              <w:pStyle w:val="PL"/>
              <w:rPr>
                <w:lang w:val="de-DE"/>
              </w:rPr>
            </w:pPr>
            <w:r w:rsidRPr="00E0077B">
              <w:rPr>
                <w:lang w:val="de-DE"/>
              </w:rPr>
              <w:t xml:space="preserve">        sl160                                   </w:t>
            </w:r>
            <w:r w:rsidRPr="00E0077B">
              <w:rPr>
                <w:color w:val="993366"/>
                <w:lang w:val="de-DE"/>
              </w:rPr>
              <w:t>INTEGER</w:t>
            </w:r>
            <w:r w:rsidRPr="00E0077B">
              <w:rPr>
                <w:lang w:val="de-DE"/>
              </w:rPr>
              <w:t xml:space="preserve"> (0..159),</w:t>
            </w:r>
          </w:p>
          <w:p w14:paraId="47B37448" w14:textId="77777777" w:rsidR="00E0077B" w:rsidRPr="00E0077B" w:rsidRDefault="00E0077B" w:rsidP="00E0077B">
            <w:pPr>
              <w:pStyle w:val="PL"/>
              <w:rPr>
                <w:lang w:val="de-DE"/>
              </w:rPr>
            </w:pPr>
            <w:r w:rsidRPr="00E0077B">
              <w:rPr>
                <w:lang w:val="de-DE"/>
              </w:rPr>
              <w:t xml:space="preserve">        sl320                                   </w:t>
            </w:r>
            <w:r w:rsidRPr="00E0077B">
              <w:rPr>
                <w:color w:val="993366"/>
                <w:lang w:val="de-DE"/>
              </w:rPr>
              <w:t>INTEGER</w:t>
            </w:r>
            <w:r w:rsidRPr="00E0077B">
              <w:rPr>
                <w:lang w:val="de-DE"/>
              </w:rPr>
              <w:t xml:space="preserve"> (0..319),</w:t>
            </w:r>
          </w:p>
          <w:p w14:paraId="4A80BC15" w14:textId="77777777" w:rsidR="00E0077B" w:rsidRPr="00E0077B" w:rsidRDefault="00E0077B" w:rsidP="00E0077B">
            <w:pPr>
              <w:pStyle w:val="PL"/>
              <w:rPr>
                <w:lang w:val="de-DE"/>
              </w:rPr>
            </w:pPr>
            <w:r w:rsidRPr="00E0077B">
              <w:rPr>
                <w:lang w:val="de-DE"/>
              </w:rPr>
              <w:t xml:space="preserve">        sl640                                   </w:t>
            </w:r>
            <w:r w:rsidRPr="00E0077B">
              <w:rPr>
                <w:color w:val="993366"/>
                <w:lang w:val="de-DE"/>
              </w:rPr>
              <w:t>INTEGER</w:t>
            </w:r>
            <w:r w:rsidRPr="00E0077B">
              <w:rPr>
                <w:lang w:val="de-DE"/>
              </w:rPr>
              <w:t xml:space="preserve"> (0..639),</w:t>
            </w:r>
          </w:p>
          <w:p w14:paraId="47BC47DF" w14:textId="77777777" w:rsidR="00E0077B" w:rsidRPr="00E0077B" w:rsidRDefault="00E0077B" w:rsidP="00E0077B">
            <w:pPr>
              <w:pStyle w:val="PL"/>
              <w:rPr>
                <w:lang w:val="de-DE"/>
              </w:rPr>
            </w:pPr>
            <w:r w:rsidRPr="00E0077B">
              <w:rPr>
                <w:lang w:val="de-DE"/>
              </w:rPr>
              <w:t xml:space="preserve">        sl1280                                  </w:t>
            </w:r>
            <w:r w:rsidRPr="00E0077B">
              <w:rPr>
                <w:color w:val="993366"/>
                <w:lang w:val="de-DE"/>
              </w:rPr>
              <w:t>INTEGER</w:t>
            </w:r>
            <w:r w:rsidRPr="00E0077B">
              <w:rPr>
                <w:lang w:val="de-DE"/>
              </w:rPr>
              <w:t xml:space="preserve"> (0..1279),</w:t>
            </w:r>
          </w:p>
          <w:p w14:paraId="1D1E127A" w14:textId="77777777" w:rsidR="00E0077B" w:rsidRDefault="00E0077B" w:rsidP="00E0077B">
            <w:pPr>
              <w:pStyle w:val="PL"/>
            </w:pPr>
            <w:r w:rsidRPr="00E0077B">
              <w:rPr>
                <w:lang w:val="de-DE"/>
              </w:rPr>
              <w:t xml:space="preserve">        </w:t>
            </w:r>
            <w:r>
              <w:t xml:space="preserve">sl2560                                  </w:t>
            </w:r>
            <w:r>
              <w:rPr>
                <w:color w:val="993366"/>
              </w:rPr>
              <w:t>INTEGER</w:t>
            </w:r>
            <w:r>
              <w:t xml:space="preserve"> (0..2559)</w:t>
            </w:r>
          </w:p>
          <w:p w14:paraId="25B78B58" w14:textId="77777777" w:rsidR="00E0077B" w:rsidRDefault="00E0077B" w:rsidP="00E0077B">
            <w:pPr>
              <w:pStyle w:val="PL"/>
              <w:rPr>
                <w:color w:val="808080"/>
              </w:rPr>
            </w:pPr>
            <w:r>
              <w:t xml:space="preserve">    }                                                                        </w:t>
            </w:r>
            <w:r>
              <w:rPr>
                <w:color w:val="993366"/>
              </w:rPr>
              <w:t>OPTIONAL</w:t>
            </w:r>
            <w:r>
              <w:t xml:space="preserve">,   </w:t>
            </w:r>
            <w:r>
              <w:rPr>
                <w:color w:val="808080"/>
              </w:rPr>
              <w:t>-- Cond Setup</w:t>
            </w:r>
          </w:p>
          <w:p w14:paraId="0D696B37" w14:textId="77777777" w:rsidR="00E0077B" w:rsidRDefault="00E0077B" w:rsidP="00E0077B">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042D1F5" w14:textId="77777777" w:rsidR="00E0077B" w:rsidRDefault="00E0077B" w:rsidP="00E0077B">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3E7D6797" w14:textId="77777777" w:rsidR="00E0077B" w:rsidRDefault="00E0077B" w:rsidP="00E0077B">
            <w:pPr>
              <w:rPr>
                <w:lang w:eastAsia="zh-CN"/>
              </w:rPr>
            </w:pPr>
          </w:p>
          <w:p w14:paraId="6BFBDF8C" w14:textId="77777777" w:rsidR="00E0077B" w:rsidRDefault="00E0077B" w:rsidP="00E0077B">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38BBF9F1" w14:textId="77777777" w:rsidR="00E0077B" w:rsidRDefault="00E0077B" w:rsidP="00E0077B">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76CD5C4E" w14:textId="77777777" w:rsidR="00E0077B" w:rsidRDefault="00E0077B" w:rsidP="00E0077B">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55A6F14F" w14:textId="77777777" w:rsidR="00E0077B" w:rsidRDefault="00E0077B" w:rsidP="00E0077B">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8449D5" w14:textId="77777777" w:rsidR="00E0077B" w:rsidRDefault="00E0077B" w:rsidP="00E0077B">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2A6EBE6E" w14:textId="2029964C" w:rsidR="00E0077B" w:rsidRPr="00E0077B" w:rsidRDefault="00E0077B" w:rsidP="00E0077B">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202FACBF" w14:textId="77777777" w:rsidR="00E0077B" w:rsidRDefault="00E0077B" w:rsidP="00E0077B">
      <w:pPr>
        <w:rPr>
          <w:lang w:val="en-GB" w:eastAsia="zh-CN"/>
        </w:rPr>
      </w:pPr>
    </w:p>
    <w:p w14:paraId="722CD042" w14:textId="77777777" w:rsidR="00BF027F" w:rsidRDefault="00BF027F" w:rsidP="00BF027F">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F027F" w14:paraId="4F90C6A5" w14:textId="77777777" w:rsidTr="00641B8B">
        <w:tc>
          <w:tcPr>
            <w:tcW w:w="9307" w:type="dxa"/>
          </w:tcPr>
          <w:p w14:paraId="3C3E7A79" w14:textId="77777777" w:rsidR="00BF027F" w:rsidRDefault="00BF027F" w:rsidP="00641B8B">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43ED4F98" w14:textId="77777777" w:rsidR="00BF027F" w:rsidRDefault="00BF027F" w:rsidP="00641B8B">
            <w:pPr>
              <w:jc w:val="both"/>
            </w:pPr>
            <w:r>
              <w:rPr>
                <w:noProof/>
                <w:lang w:eastAsia="zh-CN"/>
              </w:rPr>
              <w:drawing>
                <wp:inline distT="0" distB="0" distL="114300" distR="114300" wp14:anchorId="2282100D" wp14:editId="72AE8F3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021359AE" w14:textId="77777777" w:rsidR="00BF027F" w:rsidRDefault="00BF027F" w:rsidP="00641B8B">
            <w:pPr>
              <w:jc w:val="center"/>
              <w:rPr>
                <w:b/>
                <w:bCs/>
                <w:lang w:eastAsia="zh-CN"/>
              </w:rPr>
            </w:pPr>
            <w:r>
              <w:rPr>
                <w:rFonts w:eastAsia="SimSun" w:hint="eastAsia"/>
                <w:b/>
                <w:bCs/>
                <w:lang w:eastAsia="zh-CN"/>
              </w:rPr>
              <w:t>Figure 3: Configurations if a fixed pattern of slot groups is supported</w:t>
            </w:r>
          </w:p>
          <w:p w14:paraId="3B642B6C" w14:textId="77777777" w:rsidR="00BF027F" w:rsidRDefault="00BF027F" w:rsidP="00641B8B">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0CE2A575" w14:textId="77777777" w:rsidR="00BF027F" w:rsidRDefault="00BF027F" w:rsidP="00641B8B">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6DF22E1A" w14:textId="77777777" w:rsidR="00BF027F" w:rsidRDefault="00BF027F" w:rsidP="00641B8B">
            <w:pPr>
              <w:spacing w:after="0" w:line="240" w:lineRule="auto"/>
              <w:jc w:val="both"/>
              <w:rPr>
                <w:b/>
                <w:lang w:eastAsia="zh-CN"/>
              </w:rPr>
            </w:pPr>
          </w:p>
          <w:p w14:paraId="7EDF88E9" w14:textId="77777777" w:rsidR="00BF027F" w:rsidRDefault="00BF027F" w:rsidP="00641B8B">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60946162" w14:textId="77777777" w:rsidR="00BF027F" w:rsidRDefault="00BF027F" w:rsidP="00641B8B">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768C77E" w14:textId="77777777" w:rsidR="00BF027F" w:rsidRDefault="00BF027F"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49B9ECE9" w14:textId="77777777" w:rsidR="00BF027F" w:rsidRDefault="00BF027F" w:rsidP="00402D0A">
            <w:pPr>
              <w:numPr>
                <w:ilvl w:val="0"/>
                <w:numId w:val="19"/>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C29310" w14:textId="77777777" w:rsidR="00BF027F" w:rsidRPr="00411D4B" w:rsidRDefault="00BF027F" w:rsidP="00641B8B">
            <w:pPr>
              <w:spacing w:after="0" w:line="240" w:lineRule="auto"/>
              <w:jc w:val="both"/>
              <w:rPr>
                <w:b/>
                <w:lang w:eastAsia="zh-CN"/>
              </w:rPr>
            </w:pPr>
          </w:p>
        </w:tc>
      </w:tr>
    </w:tbl>
    <w:p w14:paraId="00218F46" w14:textId="77777777" w:rsidR="00BF027F" w:rsidRDefault="00BF027F" w:rsidP="00BF027F">
      <w:pPr>
        <w:rPr>
          <w:lang w:eastAsia="zh-CN"/>
        </w:rPr>
      </w:pPr>
    </w:p>
    <w:p w14:paraId="09625467" w14:textId="569771C6" w:rsidR="00A12F1F" w:rsidRDefault="00A12F1F" w:rsidP="00A12F1F">
      <w:pPr>
        <w:pStyle w:val="Heading3"/>
        <w:jc w:val="both"/>
        <w:rPr>
          <w:lang w:val="en-GB" w:eastAsia="zh-CN"/>
        </w:rPr>
      </w:pPr>
      <w:r>
        <w:rPr>
          <w:lang w:val="en-GB" w:eastAsia="zh-CN"/>
        </w:rPr>
        <w:t>R1-210</w:t>
      </w:r>
      <w:r w:rsidR="00EE7AB4">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A12F1F" w14:paraId="3C6ACE0A" w14:textId="77777777" w:rsidTr="00BD4DF6">
        <w:tc>
          <w:tcPr>
            <w:tcW w:w="9307" w:type="dxa"/>
          </w:tcPr>
          <w:p w14:paraId="09734513" w14:textId="77777777" w:rsidR="00EE7AB4" w:rsidRDefault="00EE7AB4" w:rsidP="00EE7AB4">
            <w:pPr>
              <w:spacing w:before="120"/>
              <w:jc w:val="both"/>
              <w:rPr>
                <w:szCs w:val="20"/>
                <w:lang w:eastAsia="zh-CN"/>
              </w:rPr>
            </w:pPr>
            <w:r w:rsidRPr="002F2C0F">
              <w:rPr>
                <w:rFonts w:hint="eastAsia"/>
                <w:szCs w:val="20"/>
                <w:lang w:eastAsia="zh-CN"/>
              </w:rPr>
              <w:t>I</w:t>
            </w:r>
            <w:r w:rsidRPr="002F2C0F">
              <w:rPr>
                <w:szCs w:val="20"/>
                <w:lang w:eastAsia="zh-CN"/>
              </w:rPr>
              <w:t xml:space="preserve">n </w:t>
            </w:r>
            <w:r>
              <w:rPr>
                <w:szCs w:val="20"/>
                <w:lang w:eastAsia="zh-CN"/>
              </w:rPr>
              <w:t xml:space="preserve">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62DA027" w14:textId="77777777" w:rsidR="00EE7AB4" w:rsidRPr="00C546FB" w:rsidRDefault="00EE7AB4" w:rsidP="00402D0A">
            <w:pPr>
              <w:pStyle w:val="ListParagraph"/>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S</w:t>
            </w:r>
            <w:r w:rsidRPr="00C546FB">
              <w:rPr>
                <w:rFonts w:ascii="Times New Roman" w:hAnsi="Times New Roman"/>
                <w:sz w:val="20"/>
                <w:szCs w:val="20"/>
              </w:rPr>
              <w:t>maller SS period (e.g. 1 or 2 slots) is not needed for 480/960K SCS with multi-slot-based capability;</w:t>
            </w:r>
          </w:p>
          <w:p w14:paraId="3F65CD81" w14:textId="77777777" w:rsidR="00EE7AB4" w:rsidRPr="00C546FB" w:rsidRDefault="00EE7AB4" w:rsidP="00402D0A">
            <w:pPr>
              <w:pStyle w:val="ListParagraph"/>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T</w:t>
            </w:r>
            <w:r w:rsidRPr="00C546FB">
              <w:rPr>
                <w:rFonts w:ascii="Times New Roman" w:hAnsi="Times New Roman"/>
                <w:sz w:val="20"/>
                <w:szCs w:val="20"/>
              </w:rPr>
              <w:t>he largest configurable SS period, i.e. 2560 slots=80/40ms for 480/960K SCS respectively, is not enough for SS configuration.</w:t>
            </w:r>
          </w:p>
          <w:p w14:paraId="3F89942F" w14:textId="77777777" w:rsidR="00EE7AB4" w:rsidRDefault="00EE7AB4" w:rsidP="00EE7AB4">
            <w:pPr>
              <w:spacing w:before="120"/>
              <w:jc w:val="center"/>
              <w:rPr>
                <w:szCs w:val="20"/>
                <w:lang w:eastAsia="zh-CN"/>
              </w:rPr>
            </w:pPr>
            <w:r>
              <w:rPr>
                <w:noProof/>
              </w:rPr>
              <w:lastRenderedPageBreak/>
              <w:drawing>
                <wp:inline distT="0" distB="0" distL="0" distR="0" wp14:anchorId="465FCC9F" wp14:editId="6439BA3D">
                  <wp:extent cx="4947003" cy="2734372"/>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63464" cy="2743471"/>
                          </a:xfrm>
                          <a:prstGeom prst="rect">
                            <a:avLst/>
                          </a:prstGeom>
                        </pic:spPr>
                      </pic:pic>
                    </a:graphicData>
                  </a:graphic>
                </wp:inline>
              </w:drawing>
            </w:r>
          </w:p>
          <w:p w14:paraId="1C06A7CB" w14:textId="77777777" w:rsidR="00EE7AB4" w:rsidRPr="0004056E" w:rsidRDefault="00EE7AB4" w:rsidP="00EE7AB4">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noProof/>
              </w:rPr>
              <w:t>8</w:t>
            </w:r>
            <w:r>
              <w:rPr>
                <w:b/>
              </w:rPr>
              <w:fldChar w:fldCharType="end"/>
            </w:r>
            <w:r>
              <w:rPr>
                <w:b/>
              </w:rPr>
              <w:t>: Search space configuration should be improved for 480K/960K SCS.</w:t>
            </w:r>
            <w:bookmarkEnd w:id="77"/>
          </w:p>
          <w:p w14:paraId="45467E5F" w14:textId="084F53CD" w:rsidR="00A12F1F" w:rsidRPr="00A12F1F" w:rsidRDefault="00A12F1F" w:rsidP="00A12F1F">
            <w:pPr>
              <w:spacing w:before="120"/>
              <w:jc w:val="both"/>
              <w:rPr>
                <w:b/>
              </w:rPr>
            </w:pPr>
          </w:p>
        </w:tc>
      </w:tr>
    </w:tbl>
    <w:p w14:paraId="1493E91A" w14:textId="29853B19" w:rsidR="00A12F1F" w:rsidRDefault="00A12F1F">
      <w:pPr>
        <w:rPr>
          <w:lang w:eastAsia="zh-CN"/>
        </w:rPr>
      </w:pPr>
    </w:p>
    <w:p w14:paraId="0C28EE77" w14:textId="77777777" w:rsidR="00CF5556" w:rsidRDefault="00CF5556" w:rsidP="00CF5556">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F5556" w14:paraId="45F400B8" w14:textId="77777777" w:rsidTr="00641B8B">
        <w:tc>
          <w:tcPr>
            <w:tcW w:w="9307" w:type="dxa"/>
          </w:tcPr>
          <w:p w14:paraId="1950FF15" w14:textId="77777777" w:rsidR="00CF5556" w:rsidRDefault="00CF5556" w:rsidP="00641B8B">
            <w:pPr>
              <w:jc w:val="both"/>
              <w:rPr>
                <w:lang w:val="en-GB"/>
              </w:rPr>
            </w:pPr>
            <w:r w:rsidRPr="00812A0D">
              <w:rPr>
                <w:lang w:val="en-GB"/>
              </w:rPr>
              <w:t>For operation in unlicensed band beyond 52.6GHz, in our understanding, the current SSSG switching can be reused for 120 kHz SCS, since</w:t>
            </w:r>
            <w:r>
              <w:rPr>
                <w:lang w:val="en-GB"/>
              </w:rPr>
              <w:t xml:space="preserve"> it has been concluded: </w:t>
            </w:r>
            <w:r>
              <w:rPr>
                <w:lang w:eastAsia="x-none"/>
              </w:rPr>
              <w:t>f</w:t>
            </w:r>
            <w:r w:rsidRPr="00B64F86">
              <w:rPr>
                <w:lang w:eastAsia="x-none"/>
              </w:rPr>
              <w:t>or 120 kHz SCS, no multi-slot UE capability for PDCCH monitoring is needed.</w:t>
            </w:r>
            <w:r>
              <w:rPr>
                <w:lang w:eastAsia="x-none"/>
              </w:rPr>
              <w:t xml:space="preserve"> So </w:t>
            </w:r>
            <w:r>
              <w:rPr>
                <w:lang w:val="en-GB"/>
              </w:rPr>
              <w:t>t</w:t>
            </w:r>
            <w:r w:rsidRPr="00812A0D">
              <w:rPr>
                <w:lang w:val="en-GB"/>
              </w:rPr>
              <w:t xml:space="preserve">he monitoring capability before and after the switch is the same, both are per-slot based. While for 480 kHz and 960 kHz SCS, </w:t>
            </w:r>
            <w:r w:rsidRPr="002702B5">
              <w:rPr>
                <w:lang w:val="en-GB"/>
              </w:rPr>
              <w:t>PDCCH monitoring capability</w:t>
            </w:r>
            <w:r>
              <w:rPr>
                <w:lang w:val="en-GB"/>
              </w:rPr>
              <w:t xml:space="preserve"> may be changed along with </w:t>
            </w:r>
            <w:r w:rsidRPr="00812A0D">
              <w:rPr>
                <w:lang w:val="en-GB"/>
              </w:rPr>
              <w:t>SSSG</w:t>
            </w:r>
            <w:r>
              <w:rPr>
                <w:lang w:val="en-GB"/>
              </w:rPr>
              <w:t xml:space="preserve"> switching, </w:t>
            </w:r>
            <w:proofErr w:type="gramStart"/>
            <w:r w:rsidRPr="00812A0D">
              <w:rPr>
                <w:lang w:val="en-GB"/>
              </w:rPr>
              <w:t>e.g.</w:t>
            </w:r>
            <w:proofErr w:type="gramEnd"/>
            <w:r w:rsidRPr="00812A0D">
              <w:rPr>
                <w:lang w:val="en-GB"/>
              </w:rPr>
              <w:t xml:space="preserve"> there are 2 configured SSSG, the first search space set d</w:t>
            </w:r>
            <w:r>
              <w:rPr>
                <w:lang w:val="en-GB"/>
              </w:rPr>
              <w:t>efines PDCCH is monitored per 2-</w:t>
            </w:r>
            <w:r w:rsidRPr="00812A0D">
              <w:rPr>
                <w:lang w:val="en-GB"/>
              </w:rPr>
              <w:t xml:space="preserve">slots, and the second set defines </w:t>
            </w:r>
            <w:r>
              <w:rPr>
                <w:lang w:val="en-GB"/>
              </w:rPr>
              <w:t>PDCCH is monitored per 4-slots, t</w:t>
            </w:r>
            <w:r w:rsidRPr="00812A0D">
              <w:rPr>
                <w:lang w:val="en-GB"/>
              </w:rPr>
              <w:t>he monitoring time unit and capability is different before and after the switching</w:t>
            </w:r>
            <w:r>
              <w:rPr>
                <w:lang w:val="en-GB"/>
              </w:rPr>
              <w:t>.</w:t>
            </w:r>
            <w:r w:rsidRPr="00812A0D">
              <w:rPr>
                <w:lang w:val="en-GB"/>
              </w:rPr>
              <w:t xml:space="preserve"> </w:t>
            </w:r>
            <w:r>
              <w:rPr>
                <w:lang w:val="en-GB"/>
              </w:rPr>
              <w:t xml:space="preserve">If this scenario is supported, how to </w:t>
            </w:r>
            <w:r w:rsidRPr="00B74835">
              <w:rPr>
                <w:lang w:val="en-GB"/>
              </w:rPr>
              <w:t xml:space="preserve">adapt </w:t>
            </w:r>
            <w:r>
              <w:rPr>
                <w:lang w:val="en-GB"/>
              </w:rPr>
              <w:t>it to R16</w:t>
            </w:r>
            <w:r w:rsidRPr="00812A0D">
              <w:rPr>
                <w:lang w:val="en-GB"/>
              </w:rPr>
              <w:t xml:space="preserve"> SSSG switching</w:t>
            </w:r>
            <w:r>
              <w:rPr>
                <w:lang w:val="en-GB"/>
              </w:rPr>
              <w:t xml:space="preserve"> </w:t>
            </w:r>
            <w:r w:rsidRPr="00812A0D">
              <w:rPr>
                <w:lang w:val="en-GB"/>
              </w:rPr>
              <w:t>need</w:t>
            </w:r>
            <w:r w:rsidRPr="00FA3E85">
              <w:rPr>
                <w:lang w:val="en-GB"/>
              </w:rPr>
              <w:t>s</w:t>
            </w:r>
            <w:r w:rsidRPr="00812A0D">
              <w:rPr>
                <w:lang w:val="en-GB"/>
              </w:rPr>
              <w:t xml:space="preserve"> to </w:t>
            </w:r>
            <w:r>
              <w:rPr>
                <w:lang w:val="en-GB"/>
              </w:rPr>
              <w:t>be discussed.</w:t>
            </w:r>
          </w:p>
          <w:p w14:paraId="535696C7" w14:textId="77777777" w:rsidR="00CF5556" w:rsidRPr="00A8006F" w:rsidRDefault="00CF5556" w:rsidP="00641B8B">
            <w:pPr>
              <w:jc w:val="both"/>
              <w:rPr>
                <w:b/>
                <w:lang w:val="en-GB"/>
              </w:rPr>
            </w:pPr>
            <w:r w:rsidRPr="00812A0D">
              <w:rPr>
                <w:b/>
                <w:lang w:val="en-GB"/>
              </w:rPr>
              <w:t xml:space="preserve">Proposal </w:t>
            </w:r>
            <w:r>
              <w:rPr>
                <w:b/>
                <w:lang w:val="en-GB"/>
              </w:rPr>
              <w:t>3</w:t>
            </w:r>
            <w:r w:rsidRPr="00812A0D">
              <w:rPr>
                <w:b/>
                <w:lang w:val="en-GB"/>
              </w:rPr>
              <w:t xml:space="preserve">: For operation in unlicensed band with 480 kHz and 960 kHz SCS, </w:t>
            </w:r>
            <w:r>
              <w:rPr>
                <w:b/>
                <w:lang w:val="en-GB"/>
              </w:rPr>
              <w:t xml:space="preserve">consider whether/how to support </w:t>
            </w:r>
            <w:r w:rsidRPr="00A8006F">
              <w:rPr>
                <w:b/>
                <w:lang w:val="en-GB"/>
              </w:rPr>
              <w:t>SSSG switch</w:t>
            </w:r>
            <w:r>
              <w:rPr>
                <w:b/>
                <w:lang w:val="en-GB"/>
              </w:rPr>
              <w:t xml:space="preserve">ing </w:t>
            </w:r>
            <w:r w:rsidRPr="00A8006F">
              <w:rPr>
                <w:b/>
                <w:lang w:val="en-GB"/>
              </w:rPr>
              <w:t xml:space="preserve">along </w:t>
            </w:r>
            <w:r>
              <w:rPr>
                <w:b/>
                <w:lang w:val="en-GB"/>
              </w:rPr>
              <w:t xml:space="preserve">with changing different PDCCH </w:t>
            </w:r>
            <w:r w:rsidRPr="00A8006F">
              <w:rPr>
                <w:b/>
                <w:lang w:val="en-GB"/>
              </w:rPr>
              <w:t>monitoring capability</w:t>
            </w:r>
            <w:r>
              <w:rPr>
                <w:b/>
                <w:lang w:val="en-GB"/>
              </w:rPr>
              <w:t>.</w:t>
            </w:r>
          </w:p>
          <w:p w14:paraId="3BE33B71" w14:textId="77777777" w:rsidR="00CF5556" w:rsidRPr="00EF3A9D" w:rsidRDefault="00CF5556" w:rsidP="00641B8B">
            <w:pPr>
              <w:jc w:val="both"/>
              <w:rPr>
                <w:lang w:val="en-GB"/>
              </w:rPr>
            </w:pPr>
          </w:p>
          <w:p w14:paraId="176C2E27" w14:textId="77777777" w:rsidR="00CF5556" w:rsidRDefault="00CF5556" w:rsidP="00641B8B">
            <w:pPr>
              <w:jc w:val="both"/>
              <w:rPr>
                <w:lang w:val="en-GB"/>
              </w:rPr>
            </w:pPr>
            <w:r>
              <w:rPr>
                <w:rFonts w:hint="eastAsia"/>
                <w:lang w:val="en-GB" w:eastAsia="zh-CN"/>
              </w:rPr>
              <w:t>A</w:t>
            </w:r>
            <w:r>
              <w:rPr>
                <w:lang w:val="en-GB" w:eastAsia="zh-CN"/>
              </w:rPr>
              <w:t xml:space="preserve">s mentioned in [4], in R16, </w:t>
            </w:r>
            <w:r w:rsidRPr="00A75912">
              <w:t xml:space="preserve">the switching boundary </w:t>
            </w:r>
            <w:r>
              <w:t xml:space="preserve">is the first slot that is </w:t>
            </w:r>
            <w:r w:rsidRPr="001D64FD">
              <w:t xml:space="preserve">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rsidRPr="001D64FD">
              <w:t xml:space="preserve"> symbols after</w:t>
            </w:r>
            <w:r>
              <w:t xml:space="preserve"> some switch indication</w:t>
            </w:r>
            <w:r w:rsidRPr="00A75912">
              <w:t xml:space="preserve"> and the timer decrement value </w:t>
            </w:r>
            <w:proofErr w:type="gramStart"/>
            <w:r>
              <w:t>is</w:t>
            </w:r>
            <w:proofErr w:type="gramEnd"/>
            <w:r>
              <w:t xml:space="preserve"> counted by slot. </w:t>
            </w:r>
            <w:r>
              <w:rPr>
                <w:lang w:val="en-GB"/>
              </w:rPr>
              <w:t>F</w:t>
            </w:r>
            <w:r w:rsidRPr="00812A0D">
              <w:rPr>
                <w:lang w:val="en-GB"/>
              </w:rPr>
              <w:t xml:space="preserve">or 480 kHz and 960 kHz SCS, </w:t>
            </w:r>
            <w:r w:rsidRPr="002702B5">
              <w:rPr>
                <w:lang w:val="en-GB"/>
              </w:rPr>
              <w:t>PDCCH monitoring capability</w:t>
            </w:r>
            <w:r>
              <w:rPr>
                <w:lang w:val="en-GB"/>
              </w:rPr>
              <w:t xml:space="preserve"> is </w:t>
            </w:r>
            <w:r w:rsidRPr="00C5198B">
              <w:t xml:space="preserve">multi-slot </w:t>
            </w:r>
            <w:r>
              <w:rPr>
                <w:lang w:val="en-GB"/>
              </w:rPr>
              <w:t xml:space="preserve">based, </w:t>
            </w:r>
            <w:proofErr w:type="gramStart"/>
            <w:r w:rsidRPr="00812A0D">
              <w:t>e.g.</w:t>
            </w:r>
            <w:proofErr w:type="gramEnd"/>
            <w:r w:rsidRPr="00812A0D">
              <w:t xml:space="preserve"> 4 slots for 480 kHz SCS and 8 slots for 960 kHz SCS</w:t>
            </w:r>
            <w:r>
              <w:t xml:space="preserve">, the </w:t>
            </w:r>
            <w:r w:rsidRPr="00A75912">
              <w:lastRenderedPageBreak/>
              <w:t>switching boundary</w:t>
            </w:r>
            <w:r>
              <w:t xml:space="preserve"> and the timer counter should be modified to </w:t>
            </w:r>
            <w:r w:rsidRPr="00C5198B">
              <w:t xml:space="preserve">multi-slot </w:t>
            </w:r>
            <w:r>
              <w:rPr>
                <w:lang w:val="en-GB"/>
              </w:rPr>
              <w:t>based accordingly.</w:t>
            </w:r>
          </w:p>
          <w:p w14:paraId="2C334850" w14:textId="77777777" w:rsidR="00CF5556" w:rsidRPr="006F6618" w:rsidRDefault="00CF5556" w:rsidP="00641B8B">
            <w:pPr>
              <w:jc w:val="both"/>
              <w:rPr>
                <w:b/>
                <w:lang w:val="en-GB"/>
              </w:rPr>
            </w:pPr>
            <w:r w:rsidRPr="00812A0D">
              <w:rPr>
                <w:b/>
                <w:lang w:val="en-GB"/>
              </w:rPr>
              <w:t xml:space="preserve">Proposal </w:t>
            </w:r>
            <w:r>
              <w:rPr>
                <w:b/>
                <w:lang w:val="en-GB"/>
              </w:rPr>
              <w:t>4</w:t>
            </w:r>
            <w:r w:rsidRPr="00812A0D">
              <w:rPr>
                <w:b/>
                <w:lang w:val="en-GB"/>
              </w:rPr>
              <w:t xml:space="preserve">: For operation in unlicensed band with 480 kHz and 960 kHz SCS, </w:t>
            </w:r>
            <w:r w:rsidRPr="006F6618">
              <w:rPr>
                <w:b/>
                <w:lang w:val="en-GB"/>
              </w:rPr>
              <w:t xml:space="preserve">the switching boundary and the timer counter should </w:t>
            </w:r>
            <w:r>
              <w:rPr>
                <w:b/>
                <w:lang w:val="en-GB"/>
              </w:rPr>
              <w:t xml:space="preserve">be </w:t>
            </w:r>
            <w:r w:rsidRPr="006F6618">
              <w:rPr>
                <w:b/>
                <w:lang w:val="en-GB"/>
              </w:rPr>
              <w:t xml:space="preserve">modified to </w:t>
            </w:r>
            <w:r>
              <w:rPr>
                <w:b/>
                <w:lang w:val="en-GB"/>
              </w:rPr>
              <w:t>slot group</w:t>
            </w:r>
            <w:r w:rsidRPr="006F6618">
              <w:rPr>
                <w:b/>
                <w:lang w:val="en-GB"/>
              </w:rPr>
              <w:t xml:space="preserve"> based</w:t>
            </w:r>
            <w:r>
              <w:rPr>
                <w:b/>
                <w:lang w:val="en-GB"/>
              </w:rPr>
              <w:t>.</w:t>
            </w:r>
          </w:p>
          <w:p w14:paraId="4669FD1A" w14:textId="77777777" w:rsidR="00CF5556" w:rsidRDefault="00CF5556" w:rsidP="00641B8B">
            <w:pPr>
              <w:jc w:val="both"/>
              <w:rPr>
                <w:lang w:val="en-GB"/>
              </w:rPr>
            </w:pPr>
          </w:p>
          <w:p w14:paraId="6B1FB8B1" w14:textId="77777777" w:rsidR="00CF5556" w:rsidRPr="00812A0D" w:rsidRDefault="00CF5556" w:rsidP="00641B8B">
            <w:pPr>
              <w:pStyle w:val="BodyText"/>
              <w:spacing w:after="0"/>
              <w:rPr>
                <w:rFonts w:eastAsia="Times New Roman"/>
                <w:sz w:val="22"/>
                <w:szCs w:val="22"/>
                <w:lang w:val="en-GB"/>
              </w:rPr>
            </w:pPr>
            <w:r w:rsidRPr="00812A0D">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sidRPr="00643746">
              <w:rPr>
                <w:rFonts w:eastAsia="Times New Roman"/>
                <w:sz w:val="22"/>
                <w:szCs w:val="22"/>
                <w:lang w:val="en-GB"/>
              </w:rPr>
              <w:t xml:space="preserve"> = </w:t>
            </w:r>
            <w:r w:rsidRPr="00812A0D">
              <w:rPr>
                <w:rFonts w:eastAsia="Times New Roman"/>
                <w:sz w:val="22"/>
                <w:szCs w:val="22"/>
                <w:lang w:val="en-GB"/>
              </w:rPr>
              <w:t xml:space="preserve">0,1,2. For new SCSs adopted beyond 52.6GHz, to operate in unlicensed band, </w:t>
            </w:r>
            <w:r>
              <w:rPr>
                <w:rFonts w:eastAsia="Times New Roman"/>
                <w:sz w:val="22"/>
                <w:szCs w:val="22"/>
                <w:lang w:val="en-GB"/>
              </w:rPr>
              <w:t>SSSG</w:t>
            </w:r>
            <w:r w:rsidRPr="00812A0D">
              <w:rPr>
                <w:rFonts w:eastAsia="Times New Roman"/>
                <w:sz w:val="22"/>
                <w:szCs w:val="22"/>
                <w:lang w:val="en-GB"/>
              </w:rPr>
              <w:t xml:space="preserve">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should be defined and added in the table 10.4-1</w:t>
            </w:r>
            <w:r>
              <w:rPr>
                <w:rFonts w:eastAsia="Times New Roman"/>
                <w:sz w:val="22"/>
                <w:szCs w:val="22"/>
                <w:lang w:val="en-GB"/>
              </w:rPr>
              <w:t xml:space="preserve"> of </w:t>
            </w:r>
            <w:r w:rsidRPr="00812A0D">
              <w:rPr>
                <w:sz w:val="22"/>
                <w:szCs w:val="22"/>
                <w:lang w:val="en-GB"/>
              </w:rPr>
              <w:t>TS 38.213</w:t>
            </w:r>
            <w:r>
              <w:rPr>
                <w:sz w:val="22"/>
                <w:szCs w:val="22"/>
                <w:lang w:val="en-GB"/>
              </w:rPr>
              <w:t>[2]</w:t>
            </w:r>
            <w:r w:rsidRPr="00812A0D">
              <w:rPr>
                <w:rFonts w:eastAsia="Times New Roman"/>
                <w:sz w:val="22"/>
                <w:szCs w:val="22"/>
                <w:lang w:val="en-GB"/>
              </w:rPr>
              <w:t xml:space="preserve">. </w:t>
            </w:r>
          </w:p>
          <w:p w14:paraId="3AFD4DDF" w14:textId="77777777" w:rsidR="00CF5556" w:rsidRPr="00812A0D" w:rsidRDefault="00CF5556" w:rsidP="00641B8B">
            <w:pPr>
              <w:jc w:val="both"/>
              <w:rPr>
                <w:b/>
                <w:lang w:val="en-GB"/>
              </w:rPr>
            </w:pPr>
            <w:r w:rsidRPr="00812A0D">
              <w:rPr>
                <w:b/>
                <w:lang w:val="en-GB"/>
              </w:rPr>
              <w:t xml:space="preserve">Proposal </w:t>
            </w:r>
            <w:r>
              <w:rPr>
                <w:b/>
                <w:lang w:val="en-GB"/>
              </w:rPr>
              <w:t>5</w:t>
            </w:r>
            <w:r w:rsidRPr="00812A0D">
              <w:rPr>
                <w:b/>
                <w:lang w:val="en-GB"/>
              </w:rPr>
              <w:t xml:space="preserv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defined for new SCSs.</w:t>
            </w:r>
          </w:p>
          <w:p w14:paraId="22A12953" w14:textId="77777777" w:rsidR="00CF5556" w:rsidRPr="00812A0D" w:rsidRDefault="00CF5556" w:rsidP="00641B8B">
            <w:pPr>
              <w:pStyle w:val="BodyText"/>
              <w:spacing w:after="0"/>
              <w:rPr>
                <w:sz w:val="22"/>
                <w:szCs w:val="22"/>
                <w:lang w:val="en-GB"/>
              </w:rPr>
            </w:pPr>
          </w:p>
          <w:p w14:paraId="1BBB094E" w14:textId="77777777" w:rsidR="00CF5556" w:rsidRPr="00812A0D" w:rsidRDefault="00CF5556" w:rsidP="00641B8B">
            <w:pPr>
              <w:jc w:val="both"/>
              <w:rPr>
                <w:lang w:val="en-GB"/>
              </w:rPr>
            </w:pPr>
            <w:r w:rsidRPr="00812A0D">
              <w:rPr>
                <w:lang w:val="en-GB"/>
              </w:rPr>
              <w:t xml:space="preserve">For 480 kHz and 960 kHz SCS, if </w:t>
            </w:r>
            <w:r>
              <w:rPr>
                <w:lang w:val="en-GB"/>
              </w:rPr>
              <w:t>PDCCH</w:t>
            </w:r>
            <w:r w:rsidRPr="00812A0D">
              <w:rPr>
                <w:lang w:val="en-GB"/>
              </w:rPr>
              <w:t xml:space="preserve"> monitoring capability is based on per multi-slot, </w:t>
            </w:r>
            <w:r>
              <w:rPr>
                <w:lang w:val="en-GB"/>
              </w:rPr>
              <w:t>the UE</w:t>
            </w:r>
            <w:r w:rsidRPr="00812A0D">
              <w:rPr>
                <w:lang w:val="en-GB"/>
              </w:rPr>
              <w:t xml:space="preserve"> will decode more DCI than per slot monitoring, the processing time will last longer, and it will have an influence in SSSG switching time estimation. </w:t>
            </w:r>
            <w:proofErr w:type="gramStart"/>
            <w:r w:rsidRPr="00812A0D">
              <w:rPr>
                <w:lang w:val="en-GB"/>
              </w:rPr>
              <w:t>So</w:t>
            </w:r>
            <w:proofErr w:type="gramEnd"/>
            <w:r w:rsidRPr="00812A0D">
              <w:rPr>
                <w:lang w:val="en-GB"/>
              </w:rPr>
              <w:t xml:space="preserve"> when we estimate</w:t>
            </w:r>
            <w:r>
              <w:rPr>
                <w:lang w:val="en-GB"/>
              </w:rPr>
              <w:t xml:space="preserv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sidRPr="00812A0D">
              <w:rPr>
                <w:lang w:val="en-GB"/>
              </w:rPr>
              <w:t xml:space="preserve">, which monitoring capability </w:t>
            </w:r>
            <w:r>
              <w:rPr>
                <w:lang w:val="en-GB"/>
              </w:rPr>
              <w:t xml:space="preserve">is </w:t>
            </w:r>
            <w:r w:rsidRPr="00812A0D">
              <w:rPr>
                <w:lang w:val="en-GB"/>
              </w:rPr>
              <w:t>the reference</w:t>
            </w:r>
            <w:r>
              <w:rPr>
                <w:lang w:val="en-GB"/>
              </w:rPr>
              <w:t>, per slot or per multi-</w:t>
            </w:r>
            <w:r w:rsidRPr="00812A0D">
              <w:rPr>
                <w:lang w:val="en-GB"/>
              </w:rPr>
              <w:t xml:space="preserve">slot? It should be </w:t>
            </w:r>
            <w:r>
              <w:rPr>
                <w:lang w:val="en-GB"/>
              </w:rPr>
              <w:t>determined</w:t>
            </w:r>
            <w:r w:rsidRPr="00812A0D">
              <w:rPr>
                <w:lang w:val="en-GB"/>
              </w:rPr>
              <w:t>.</w:t>
            </w:r>
          </w:p>
          <w:p w14:paraId="7160B8FE" w14:textId="77777777" w:rsidR="00CF5556" w:rsidRPr="00812A0D" w:rsidRDefault="00CF5556" w:rsidP="00641B8B">
            <w:pPr>
              <w:jc w:val="both"/>
              <w:rPr>
                <w:b/>
                <w:lang w:val="en-GB"/>
              </w:rPr>
            </w:pPr>
            <w:r w:rsidRPr="00812A0D">
              <w:rPr>
                <w:b/>
                <w:lang w:val="en-GB"/>
              </w:rPr>
              <w:t xml:space="preserve">Proposal </w:t>
            </w:r>
            <w:r>
              <w:rPr>
                <w:b/>
                <w:lang w:val="en-GB"/>
              </w:rPr>
              <w:t>6</w:t>
            </w:r>
            <w:r w:rsidRPr="00812A0D">
              <w:rPr>
                <w:b/>
                <w:lang w:val="en-GB"/>
              </w:rPr>
              <w:t xml:space="preserve">: For 480 kHz and 960 kHz SCS, which monitoring capability is the reference to estimate the </w:t>
            </w:r>
            <w:r>
              <w:rPr>
                <w:b/>
                <w:lang w:val="en-GB"/>
              </w:rPr>
              <w:t>s</w:t>
            </w:r>
            <w:r w:rsidRPr="00812A0D">
              <w:rPr>
                <w:b/>
                <w:lang w:val="en-GB"/>
              </w:rPr>
              <w:t xml:space="preserve">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w:t>
            </w:r>
            <w:r w:rsidRPr="008F00E6">
              <w:rPr>
                <w:b/>
                <w:lang w:val="en-GB"/>
              </w:rPr>
              <w:t>determined</w:t>
            </w:r>
            <w:r w:rsidRPr="00812A0D">
              <w:rPr>
                <w:b/>
                <w:lang w:val="en-GB"/>
              </w:rPr>
              <w:t>.</w:t>
            </w:r>
          </w:p>
          <w:p w14:paraId="26A5E94D" w14:textId="77777777" w:rsidR="00CF5556" w:rsidRPr="008A6C9D" w:rsidRDefault="00CF5556" w:rsidP="00641B8B">
            <w:pPr>
              <w:jc w:val="both"/>
              <w:rPr>
                <w:b/>
                <w:lang w:val="en-GB"/>
              </w:rPr>
            </w:pPr>
          </w:p>
        </w:tc>
      </w:tr>
    </w:tbl>
    <w:p w14:paraId="3CCC7334" w14:textId="77777777" w:rsidR="00CF5556" w:rsidRDefault="00CF5556" w:rsidP="00CF5556">
      <w:pPr>
        <w:rPr>
          <w:lang w:eastAsia="zh-CN"/>
        </w:rPr>
      </w:pPr>
    </w:p>
    <w:p w14:paraId="53DBEB7F" w14:textId="77777777" w:rsidR="002759C1" w:rsidRDefault="002759C1" w:rsidP="002759C1">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2759C1" w14:paraId="3F947B6E" w14:textId="77777777" w:rsidTr="00996065">
        <w:tc>
          <w:tcPr>
            <w:tcW w:w="14583" w:type="dxa"/>
          </w:tcPr>
          <w:p w14:paraId="36E64E50" w14:textId="77777777" w:rsidR="002759C1" w:rsidRDefault="002759C1" w:rsidP="00641B8B">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3C573179" w14:textId="77777777" w:rsidR="002759C1" w:rsidRDefault="002759C1" w:rsidP="00641B8B">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sidRPr="005E480D">
              <w:rPr>
                <w:lang w:val="en-GB" w:eastAsia="zh-CN"/>
              </w:rPr>
              <w:t>480 kHz SCS</w:t>
            </w:r>
            <w:r>
              <w:rPr>
                <w:rFonts w:hint="eastAsia"/>
                <w:lang w:val="en-GB" w:eastAsia="zh-CN"/>
              </w:rPr>
              <w:t xml:space="preserve"> and </w:t>
            </w:r>
            <w:r w:rsidRPr="005E480D">
              <w:rPr>
                <w:lang w:val="en-GB" w:eastAsia="zh-CN"/>
              </w:rPr>
              <w:t>960 kHz SCS</w:t>
            </w:r>
            <w:r>
              <w:rPr>
                <w:rFonts w:hint="eastAsia"/>
                <w:lang w:val="en-GB" w:eastAsia="zh-CN"/>
              </w:rPr>
              <w:t xml:space="preserve">. </w:t>
            </w:r>
            <w:r>
              <w:rPr>
                <w:lang w:val="en-GB" w:eastAsia="zh-CN"/>
              </w:rPr>
              <w:t xml:space="preserve">Note previously we suggest not to support per slot monitoring capability definition in Rel-17. If this is the case, then the issue is moot. However, if RAN1 decide to support also support per-slot monitoring, then the </w:t>
            </w:r>
            <w:r w:rsidRPr="006B174D">
              <w:rPr>
                <w:lang w:val="en-GB" w:eastAsia="zh-CN"/>
              </w:rPr>
              <w:t>default capability, which is assumed when there is no dedicated RRC configuration, should be determined</w:t>
            </w:r>
            <w:r>
              <w:rPr>
                <w:lang w:val="en-GB" w:eastAsia="zh-CN"/>
              </w:rPr>
              <w:t>.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w:t>
            </w:r>
            <w:r w:rsidRPr="009856DF">
              <w:rPr>
                <w:lang w:val="en-GB" w:eastAsia="zh-CN"/>
              </w:rPr>
              <w:t>that per-slot PDCCH monitoring would be more demanding for the high SCSs, having multi-slot PDCCH monitoring as the default capability is desirable</w:t>
            </w:r>
            <w:r>
              <w:rPr>
                <w:lang w:val="en-GB" w:eastAsia="zh-CN"/>
              </w:rPr>
              <w:t>.</w:t>
            </w:r>
            <w:r w:rsidDel="009856DF">
              <w:rPr>
                <w:lang w:val="en-GB" w:eastAsia="zh-CN"/>
              </w:rPr>
              <w:t xml:space="preserve"> </w:t>
            </w:r>
          </w:p>
          <w:p w14:paraId="7811C3B3" w14:textId="77777777" w:rsidR="002759C1" w:rsidRDefault="002759C1" w:rsidP="00641B8B">
            <w:pPr>
              <w:pStyle w:val="BodyText"/>
              <w:rPr>
                <w:b/>
                <w:bCs/>
                <w:i/>
                <w:lang w:eastAsia="zh-CN"/>
              </w:rPr>
            </w:pPr>
            <w:r w:rsidRPr="00D01184">
              <w:rPr>
                <w:b/>
                <w:bCs/>
                <w:i/>
                <w:lang w:eastAsia="zh-CN"/>
              </w:rPr>
              <w:t xml:space="preserve">Proposal </w:t>
            </w:r>
            <w:r>
              <w:rPr>
                <w:rFonts w:hint="eastAsia"/>
                <w:b/>
                <w:bCs/>
                <w:i/>
                <w:lang w:eastAsia="zh-CN"/>
              </w:rPr>
              <w:t>5</w:t>
            </w:r>
            <w:r w:rsidRPr="00D01184">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5C8D9493" w14:textId="77777777" w:rsidR="002759C1" w:rsidRDefault="002759C1" w:rsidP="00641B8B">
            <w:pPr>
              <w:pStyle w:val="BodyText"/>
              <w:rPr>
                <w:lang w:val="en-GB" w:eastAsia="zh-CN"/>
              </w:rPr>
            </w:pPr>
            <w:r w:rsidRPr="00D01184">
              <w:rPr>
                <w:b/>
                <w:bCs/>
                <w:i/>
                <w:lang w:eastAsia="zh-CN"/>
              </w:rPr>
              <w:t xml:space="preserve">Proposal </w:t>
            </w:r>
            <w:r>
              <w:rPr>
                <w:b/>
                <w:bCs/>
                <w:i/>
                <w:lang w:eastAsia="zh-CN"/>
              </w:rPr>
              <w:t>6</w:t>
            </w:r>
            <w:r w:rsidRPr="00D01184">
              <w:rPr>
                <w:rFonts w:hint="eastAsia"/>
                <w:b/>
                <w:bCs/>
                <w:i/>
                <w:lang w:eastAsia="zh-CN"/>
              </w:rPr>
              <w:t>：</w:t>
            </w:r>
            <w:r>
              <w:rPr>
                <w:rFonts w:hint="eastAsia"/>
                <w:b/>
                <w:bCs/>
                <w:i/>
                <w:lang w:eastAsia="zh-CN"/>
              </w:rPr>
              <w:t>It is recommended to define multi-slot monitoring capability as the default monitoring capability.</w:t>
            </w:r>
          </w:p>
          <w:p w14:paraId="3E89B0A2" w14:textId="77777777" w:rsidR="002759C1" w:rsidRDefault="002759C1" w:rsidP="00641B8B">
            <w:pPr>
              <w:pStyle w:val="BodyText"/>
              <w:rPr>
                <w:sz w:val="21"/>
                <w:lang w:eastAsia="zh-CN"/>
              </w:rPr>
            </w:pPr>
            <w:r>
              <w:rPr>
                <w:rFonts w:hint="eastAsia"/>
                <w:sz w:val="21"/>
                <w:lang w:eastAsia="zh-CN"/>
              </w:rPr>
              <w:t>In</w:t>
            </w:r>
            <w:r w:rsidRPr="00EC37A5">
              <w:rPr>
                <w:sz w:val="21"/>
                <w:lang w:eastAsia="zh-CN"/>
              </w:rPr>
              <w:t xml:space="preserve"> Rel-15/16, </w:t>
            </w:r>
            <w:r>
              <w:rPr>
                <w:rFonts w:hint="eastAsia"/>
                <w:sz w:val="21"/>
                <w:lang w:eastAsia="zh-CN"/>
              </w:rPr>
              <w:t xml:space="preserve">the parameter </w:t>
            </w:r>
            <w:proofErr w:type="spellStart"/>
            <w:r w:rsidRPr="00231DA4">
              <w:rPr>
                <w:i/>
                <w:sz w:val="21"/>
                <w:lang w:eastAsia="zh-CN"/>
              </w:rPr>
              <w:t>monitoringSymbolsWithinSlot</w:t>
            </w:r>
            <w:proofErr w:type="spellEnd"/>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sidRPr="00096515">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sidRPr="00A07E57">
              <w:rPr>
                <w:rFonts w:hint="eastAsia"/>
                <w:i/>
                <w:sz w:val="21"/>
                <w:lang w:eastAsia="zh-CN"/>
              </w:rPr>
              <w:t>-</w:t>
            </w:r>
            <w:r>
              <w:rPr>
                <w:rFonts w:hint="eastAsia"/>
                <w:i/>
                <w:sz w:val="21"/>
                <w:lang w:eastAsia="zh-CN"/>
              </w:rPr>
              <w:t>S</w:t>
            </w:r>
            <w:r w:rsidRPr="00A07E57">
              <w:rPr>
                <w:rFonts w:hint="eastAsia"/>
                <w:i/>
                <w:sz w:val="21"/>
                <w:lang w:eastAsia="zh-CN"/>
              </w:rPr>
              <w:t>lot</w:t>
            </w:r>
            <w:r w:rsidRPr="00CD314B">
              <w:rPr>
                <w:rFonts w:hint="eastAsia"/>
                <w:sz w:val="21"/>
                <w:lang w:eastAsia="zh-CN"/>
              </w:rPr>
              <w: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sidRPr="00231DA4">
              <w:rPr>
                <w:i/>
                <w:sz w:val="21"/>
                <w:lang w:eastAsia="zh-CN"/>
              </w:rPr>
              <w:t>monitoringSymbolsWithinSlot</w:t>
            </w:r>
            <w:proofErr w:type="spellEnd"/>
            <w:r>
              <w:rPr>
                <w:i/>
                <w:sz w:val="21"/>
                <w:lang w:eastAsia="zh-CN"/>
              </w:rPr>
              <w:t xml:space="preserve"> </w:t>
            </w:r>
            <w:r w:rsidRPr="00CD314B">
              <w:rPr>
                <w:rFonts w:hint="eastAsia"/>
                <w:sz w:val="21"/>
                <w:lang w:eastAsia="zh-CN"/>
              </w:rPr>
              <w:t xml:space="preserve">and </w:t>
            </w:r>
            <w:proofErr w:type="spellStart"/>
            <w:r>
              <w:rPr>
                <w:rFonts w:hint="eastAsia"/>
                <w:i/>
                <w:sz w:val="21"/>
                <w:lang w:eastAsia="zh-CN"/>
              </w:rPr>
              <w:t>monitoringSlotWithinMulti</w:t>
            </w:r>
            <w:proofErr w:type="spellEnd"/>
            <w:r w:rsidRPr="00A07E57">
              <w:rPr>
                <w:rFonts w:hint="eastAsia"/>
                <w:i/>
                <w:sz w:val="21"/>
                <w:lang w:eastAsia="zh-CN"/>
              </w:rPr>
              <w:t>-</w:t>
            </w:r>
            <w:r>
              <w:rPr>
                <w:rFonts w:hint="eastAsia"/>
                <w:i/>
                <w:sz w:val="21"/>
                <w:lang w:eastAsia="zh-CN"/>
              </w:rPr>
              <w:t>S</w:t>
            </w:r>
            <w:r w:rsidRPr="00A07E57">
              <w:rPr>
                <w:rFonts w:hint="eastAsia"/>
                <w:i/>
                <w:sz w:val="21"/>
                <w:lang w:eastAsia="zh-CN"/>
              </w:rPr>
              <w:t>lot</w:t>
            </w:r>
            <w:r>
              <w:rPr>
                <w:rFonts w:hint="eastAsia"/>
                <w:sz w:val="21"/>
                <w:lang w:eastAsia="zh-CN"/>
              </w:rPr>
              <w:t xml:space="preserve">. It should be noted </w:t>
            </w:r>
            <w:r w:rsidRPr="00E32131">
              <w:rPr>
                <w:sz w:val="21"/>
                <w:lang w:eastAsia="zh-CN"/>
              </w:rPr>
              <w:t xml:space="preserve">when the search space exists in </w:t>
            </w:r>
            <w:r>
              <w:rPr>
                <w:rFonts w:hint="eastAsia"/>
                <w:sz w:val="21"/>
                <w:lang w:eastAsia="zh-CN"/>
              </w:rPr>
              <w:t xml:space="preserve">multiple </w:t>
            </w:r>
            <w:r w:rsidRPr="00E32131">
              <w:rPr>
                <w:sz w:val="21"/>
                <w:lang w:eastAsia="zh-CN"/>
              </w:rPr>
              <w:t>slot</w:t>
            </w:r>
            <w:r>
              <w:rPr>
                <w:rFonts w:hint="eastAsia"/>
                <w:sz w:val="21"/>
                <w:lang w:eastAsia="zh-CN"/>
              </w:rPr>
              <w:t>s</w:t>
            </w:r>
            <w:r w:rsidRPr="00E32131">
              <w:rPr>
                <w:sz w:val="21"/>
                <w:lang w:eastAsia="zh-CN"/>
              </w:rPr>
              <w:t xml:space="preserve"> within multi-slot</w:t>
            </w:r>
            <w:r>
              <w:rPr>
                <w:rFonts w:hint="eastAsia"/>
                <w:sz w:val="21"/>
                <w:lang w:eastAsia="zh-CN"/>
              </w:rPr>
              <w:t>, the distribution of MOs within each slot is the same</w:t>
            </w:r>
            <w:r w:rsidRPr="00E32131">
              <w:rPr>
                <w:sz w:val="21"/>
                <w:lang w:eastAsia="zh-CN"/>
              </w:rPr>
              <w:t>.</w:t>
            </w:r>
          </w:p>
          <w:p w14:paraId="4349F98A" w14:textId="77777777" w:rsidR="002759C1" w:rsidRDefault="002759C1" w:rsidP="00641B8B">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sidRPr="00CD314B">
              <w:rPr>
                <w:rFonts w:hint="eastAsia"/>
                <w:i/>
                <w:sz w:val="21"/>
                <w:lang w:eastAsia="zh-CN"/>
              </w:rPr>
              <w:t>SearchSpace</w:t>
            </w:r>
            <w:proofErr w:type="spellEnd"/>
            <w:r w:rsidRPr="00CD314B">
              <w:rPr>
                <w:rFonts w:hint="eastAsia"/>
                <w:sz w:val="21"/>
                <w:lang w:eastAsia="zh-CN"/>
              </w:rPr>
              <w:t>,</w:t>
            </w:r>
            <w:r w:rsidRPr="00641113">
              <w:rPr>
                <w:rFonts w:hint="eastAsia"/>
                <w:sz w:val="21"/>
                <w:lang w:eastAsia="zh-CN"/>
              </w:rPr>
              <w:t xml:space="preserve"> </w:t>
            </w:r>
            <w:r>
              <w:rPr>
                <w:rFonts w:hint="eastAsia"/>
                <w:sz w:val="21"/>
                <w:lang w:eastAsia="zh-CN"/>
              </w:rPr>
              <w:t xml:space="preserve">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rsidRPr="0075387B">
              <w:t xml:space="preserve">Figure </w:t>
            </w:r>
            <w:r>
              <w:rPr>
                <w:noProof/>
              </w:rPr>
              <w:t>5</w:t>
            </w:r>
            <w:r>
              <w:rPr>
                <w:sz w:val="21"/>
                <w:lang w:eastAsia="zh-CN"/>
              </w:rPr>
              <w:fldChar w:fldCharType="end"/>
            </w:r>
            <w:r>
              <w:rPr>
                <w:rFonts w:hint="eastAsia"/>
                <w:sz w:val="21"/>
                <w:lang w:eastAsia="zh-CN"/>
              </w:rPr>
              <w:t>:</w:t>
            </w:r>
          </w:p>
          <w:p w14:paraId="07F6EFF0" w14:textId="77777777" w:rsidR="002759C1" w:rsidRPr="00EC37A5" w:rsidRDefault="002759C1" w:rsidP="00402D0A">
            <w:pPr>
              <w:pStyle w:val="ListParagraph"/>
              <w:numPr>
                <w:ilvl w:val="0"/>
                <w:numId w:val="53"/>
              </w:numPr>
              <w:snapToGrid/>
              <w:spacing w:after="200" w:line="276" w:lineRule="auto"/>
              <w:contextualSpacing/>
              <w:jc w:val="both"/>
              <w:rPr>
                <w:sz w:val="21"/>
                <w:lang w:eastAsia="zh-CN"/>
              </w:rPr>
            </w:pPr>
            <w:proofErr w:type="spellStart"/>
            <w:r w:rsidRPr="00EC37A5">
              <w:rPr>
                <w:rFonts w:ascii="Times New Roman" w:hAnsi="Times New Roman"/>
                <w:i/>
                <w:sz w:val="21"/>
                <w:lang w:eastAsia="zh-CN"/>
              </w:rPr>
              <w:t>monitoringSlotPeriodicityAndOffset</w:t>
            </w:r>
            <w:proofErr w:type="spellEnd"/>
            <w:r w:rsidRPr="00EC37A5">
              <w:rPr>
                <w:rFonts w:ascii="Times New Roman" w:hAnsi="Times New Roman"/>
                <w:i/>
                <w:sz w:val="21"/>
                <w:lang w:eastAsia="zh-CN"/>
              </w:rPr>
              <w:t>:</w:t>
            </w:r>
            <w:r w:rsidRPr="00EC37A5">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75F84A2" w14:textId="77777777" w:rsidR="002759C1" w:rsidRDefault="002759C1" w:rsidP="00402D0A">
            <w:pPr>
              <w:pStyle w:val="ListParagraph"/>
              <w:numPr>
                <w:ilvl w:val="0"/>
                <w:numId w:val="53"/>
              </w:numPr>
              <w:snapToGrid/>
              <w:spacing w:after="200" w:line="276" w:lineRule="auto"/>
              <w:contextualSpacing/>
              <w:jc w:val="both"/>
              <w:rPr>
                <w:rFonts w:ascii="Times New Roman" w:hAnsi="Times New Roman"/>
                <w:sz w:val="21"/>
                <w:lang w:eastAsia="zh-CN"/>
              </w:rPr>
            </w:pPr>
            <w:r w:rsidRPr="00EC37A5">
              <w:rPr>
                <w:rFonts w:ascii="Times New Roman" w:hAnsi="Times New Roman"/>
                <w:i/>
                <w:sz w:val="21"/>
                <w:lang w:eastAsia="zh-CN"/>
              </w:rPr>
              <w:t>duration</w:t>
            </w:r>
            <w:r w:rsidRPr="00EC37A5">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16700868" w14:textId="77777777" w:rsidR="002759C1" w:rsidRPr="0075387B" w:rsidRDefault="002759C1" w:rsidP="00402D0A">
            <w:pPr>
              <w:pStyle w:val="ListParagraph"/>
              <w:numPr>
                <w:ilvl w:val="0"/>
                <w:numId w:val="53"/>
              </w:numPr>
              <w:spacing w:after="200" w:line="276" w:lineRule="auto"/>
              <w:contextualSpacing/>
              <w:jc w:val="both"/>
              <w:rPr>
                <w:lang w:eastAsia="zh-CN"/>
              </w:rPr>
            </w:pPr>
            <w:proofErr w:type="spellStart"/>
            <w:r w:rsidRPr="0075387B">
              <w:rPr>
                <w:rFonts w:ascii="Times New Roman" w:hAnsi="Times New Roman"/>
                <w:i/>
                <w:sz w:val="21"/>
                <w:lang w:eastAsia="zh-CN"/>
              </w:rPr>
              <w:t>monitoringSymbolsWithinSlot</w:t>
            </w:r>
            <w:proofErr w:type="spellEnd"/>
            <w:r w:rsidRPr="0075387B">
              <w:rPr>
                <w:rFonts w:ascii="Times New Roman" w:hAnsi="Times New Roman"/>
                <w:sz w:val="21"/>
                <w:lang w:eastAsia="zh-CN"/>
              </w:rPr>
              <w:t>:</w:t>
            </w:r>
            <w:r w:rsidRPr="00231DA4">
              <w:t xml:space="preserve"> </w:t>
            </w:r>
            <w:r>
              <w:rPr>
                <w:rFonts w:ascii="Times New Roman" w:hAnsi="Times New Roman" w:hint="eastAsia"/>
                <w:sz w:val="21"/>
                <w:lang w:eastAsia="zh-CN"/>
              </w:rPr>
              <w:t>the bitmap of the first symbol MO within each slot is 10001000000000.</w:t>
            </w:r>
          </w:p>
          <w:p w14:paraId="62FF312E" w14:textId="77777777" w:rsidR="002759C1" w:rsidRPr="007D0B8D" w:rsidRDefault="002759C1" w:rsidP="00402D0A">
            <w:pPr>
              <w:pStyle w:val="ListParagraph"/>
              <w:numPr>
                <w:ilvl w:val="0"/>
                <w:numId w:val="53"/>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sidRPr="0075387B">
              <w:rPr>
                <w:rFonts w:ascii="Times New Roman" w:hAnsi="Times New Roman"/>
                <w:i/>
                <w:sz w:val="21"/>
                <w:lang w:eastAsia="zh-CN"/>
              </w:rPr>
              <w:t>slot</w:t>
            </w:r>
            <w:r w:rsidRPr="0075387B">
              <w:rPr>
                <w:rFonts w:ascii="Times New Roman" w:hAnsi="Times New Roman"/>
                <w:sz w:val="21"/>
                <w:lang w:eastAsia="zh-CN"/>
              </w:rPr>
              <w:t>:</w:t>
            </w:r>
            <w:r>
              <w:rPr>
                <w:rFonts w:ascii="Times New Roman" w:hAnsi="Times New Roman" w:hint="eastAsia"/>
                <w:sz w:val="21"/>
                <w:lang w:eastAsia="zh-CN"/>
              </w:rPr>
              <w:t xml:space="preserve"> the bitmap of the slots </w:t>
            </w:r>
            <w:r w:rsidRPr="00641113">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30EA2C6" w14:textId="77777777" w:rsidR="002759C1" w:rsidRPr="00CF7C0C" w:rsidRDefault="002759C1" w:rsidP="00402D0A">
            <w:pPr>
              <w:pStyle w:val="ListParagraph"/>
              <w:numPr>
                <w:ilvl w:val="0"/>
                <w:numId w:val="53"/>
              </w:numPr>
              <w:spacing w:after="200" w:line="276" w:lineRule="auto"/>
              <w:contextualSpacing/>
              <w:jc w:val="both"/>
              <w:rPr>
                <w:rFonts w:ascii="Times New Roman" w:hAnsi="Times New Roman"/>
                <w:sz w:val="21"/>
                <w:lang w:eastAsia="zh-CN"/>
              </w:rPr>
            </w:pPr>
            <w:r w:rsidRPr="00CF7C0C">
              <w:rPr>
                <w:rFonts w:ascii="Times New Roman" w:hAnsi="Times New Roman"/>
                <w:sz w:val="21"/>
                <w:lang w:eastAsia="zh-CN"/>
              </w:rPr>
              <w:t>The same span pattern repeats in every slot.</w:t>
            </w:r>
          </w:p>
          <w:p w14:paraId="138789CE" w14:textId="77777777" w:rsidR="002759C1" w:rsidRDefault="002759C1" w:rsidP="00641B8B">
            <w:pPr>
              <w:pStyle w:val="BodyText"/>
              <w:keepNext/>
              <w:jc w:val="center"/>
            </w:pPr>
            <w:r w:rsidRPr="00B80F9A">
              <w:t xml:space="preserve"> </w:t>
            </w:r>
            <w:r>
              <w:object w:dxaOrig="6751" w:dyaOrig="3084" w14:anchorId="091709B4">
                <v:shape id="_x0000_i1031" type="#_x0000_t75" style="width:338.25pt;height:155.25pt" o:ole="">
                  <v:imagedata r:id="rId30" o:title=""/>
                </v:shape>
                <o:OLEObject Type="Embed" ProgID="Visio.Drawing.11" ShapeID="_x0000_i1031" DrawAspect="Content" ObjectID="_1695499871" r:id="rId31"/>
              </w:object>
            </w:r>
          </w:p>
          <w:p w14:paraId="51BE71B0" w14:textId="77777777" w:rsidR="002759C1" w:rsidRPr="00CF7C0C" w:rsidRDefault="002759C1" w:rsidP="00641B8B">
            <w:pPr>
              <w:pStyle w:val="Caption"/>
              <w:rPr>
                <w:b w:val="0"/>
                <w:lang w:eastAsia="zh-CN"/>
              </w:rPr>
            </w:pPr>
            <w:bookmarkStart w:id="78" w:name="_Ref78184451"/>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sidRPr="00CF7C0C">
              <w:rPr>
                <w:b w:val="0"/>
                <w:noProof/>
              </w:rPr>
              <w:t>4</w:t>
            </w:r>
            <w:r w:rsidRPr="00CF7C0C">
              <w:rPr>
                <w:b w:val="0"/>
              </w:rPr>
              <w:fldChar w:fldCharType="end"/>
            </w:r>
            <w:bookmarkEnd w:id="78"/>
            <w:r w:rsidRPr="00CF7C0C">
              <w:rPr>
                <w:b w:val="0"/>
                <w:lang w:eastAsia="zh-CN"/>
              </w:rPr>
              <w:t>: Search space set configuration for 480 kHz SCS</w:t>
            </w:r>
          </w:p>
          <w:p w14:paraId="121C3C37" w14:textId="77777777" w:rsidR="002759C1" w:rsidRPr="00882F60" w:rsidRDefault="002759C1" w:rsidP="00641B8B">
            <w:pPr>
              <w:pStyle w:val="BodyText"/>
              <w:rPr>
                <w:b/>
                <w:i/>
                <w:lang w:eastAsia="zh-CN"/>
              </w:rPr>
            </w:pPr>
            <w:r w:rsidRPr="00882F60">
              <w:rPr>
                <w:b/>
                <w:i/>
                <w:lang w:eastAsia="zh-CN"/>
              </w:rPr>
              <w:t xml:space="preserve">Proposal </w:t>
            </w:r>
            <w:r>
              <w:rPr>
                <w:rFonts w:hint="eastAsia"/>
                <w:b/>
                <w:i/>
                <w:lang w:eastAsia="zh-CN"/>
              </w:rPr>
              <w:t>7</w:t>
            </w:r>
            <w:r w:rsidRPr="00882F60">
              <w:rPr>
                <w:b/>
                <w:i/>
                <w:lang w:eastAsia="zh-CN"/>
              </w:rPr>
              <w:t>：</w:t>
            </w:r>
            <w:r w:rsidRPr="00882F60">
              <w:rPr>
                <w:rFonts w:hint="eastAsia"/>
                <w:b/>
                <w:i/>
                <w:lang w:eastAsia="zh-CN"/>
              </w:rPr>
              <w:t>For 480 kHz SCS and 960 kHz SCS, the search space configuration can be enhanced as follows.</w:t>
            </w:r>
          </w:p>
          <w:p w14:paraId="603EC433" w14:textId="77777777" w:rsidR="002759C1" w:rsidRDefault="002759C1" w:rsidP="00402D0A">
            <w:pPr>
              <w:pStyle w:val="BodyText"/>
              <w:numPr>
                <w:ilvl w:val="0"/>
                <w:numId w:val="41"/>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sidRPr="00756919">
              <w:rPr>
                <w:b/>
                <w:i/>
                <w:lang w:eastAsia="zh-CN"/>
              </w:rPr>
              <w:t>mon</w:t>
            </w:r>
            <w:r>
              <w:rPr>
                <w:b/>
                <w:i/>
                <w:lang w:eastAsia="zh-CN"/>
              </w:rPr>
              <w:t>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62F9B789" w14:textId="77777777" w:rsidR="002759C1" w:rsidRPr="00882F60" w:rsidRDefault="002759C1" w:rsidP="00402D0A">
            <w:pPr>
              <w:pStyle w:val="BodyText"/>
              <w:numPr>
                <w:ilvl w:val="0"/>
                <w:numId w:val="41"/>
              </w:numPr>
              <w:autoSpaceDE/>
              <w:autoSpaceDN/>
              <w:adjustRightInd/>
              <w:snapToGrid/>
              <w:spacing w:line="240" w:lineRule="auto"/>
              <w:jc w:val="both"/>
              <w:rPr>
                <w:b/>
                <w:i/>
                <w:lang w:eastAsia="zh-CN"/>
              </w:rPr>
            </w:pPr>
            <w:r w:rsidRPr="00882F60">
              <w:rPr>
                <w:b/>
                <w:i/>
                <w:lang w:eastAsia="zh-CN"/>
              </w:rPr>
              <w:t>Extending</w:t>
            </w:r>
            <w:r w:rsidRPr="00882F60">
              <w:rPr>
                <w:rFonts w:hint="eastAsia"/>
                <w:b/>
                <w:i/>
                <w:lang w:eastAsia="zh-CN"/>
              </w:rPr>
              <w:t xml:space="preserve"> the unit of </w:t>
            </w:r>
            <w:r w:rsidRPr="00882F60">
              <w:rPr>
                <w:b/>
                <w:i/>
                <w:lang w:eastAsia="zh-CN"/>
              </w:rPr>
              <w:t>duration</w:t>
            </w:r>
            <w:r w:rsidRPr="00882F60">
              <w:rPr>
                <w:rFonts w:hint="eastAsia"/>
                <w:b/>
                <w:i/>
                <w:lang w:eastAsia="zh-CN"/>
              </w:rPr>
              <w:t xml:space="preserve"> from slot to X-slot</w:t>
            </w:r>
            <w:r>
              <w:rPr>
                <w:rFonts w:hint="eastAsia"/>
                <w:b/>
                <w:i/>
                <w:lang w:eastAsia="zh-CN"/>
              </w:rPr>
              <w:t>s</w:t>
            </w:r>
            <w:r w:rsidRPr="00882F60">
              <w:rPr>
                <w:rFonts w:hint="eastAsia"/>
                <w:b/>
                <w:i/>
                <w:lang w:eastAsia="zh-CN"/>
              </w:rPr>
              <w:t xml:space="preserve"> indicating a number of consecutive multi-slot that the search space </w:t>
            </w:r>
            <w:r w:rsidRPr="00882F60">
              <w:rPr>
                <w:b/>
                <w:i/>
                <w:lang w:eastAsia="zh-CN"/>
              </w:rPr>
              <w:t>exist</w:t>
            </w:r>
            <w:r w:rsidRPr="00882F60">
              <w:rPr>
                <w:rFonts w:hint="eastAsia"/>
                <w:b/>
                <w:i/>
                <w:lang w:eastAsia="zh-CN"/>
              </w:rPr>
              <w:t>s.</w:t>
            </w:r>
          </w:p>
          <w:p w14:paraId="2102E8E6" w14:textId="77777777" w:rsidR="002759C1" w:rsidRPr="003546FC" w:rsidRDefault="002759C1" w:rsidP="00402D0A">
            <w:pPr>
              <w:pStyle w:val="BodyText"/>
              <w:numPr>
                <w:ilvl w:val="0"/>
                <w:numId w:val="41"/>
              </w:numPr>
              <w:autoSpaceDE/>
              <w:autoSpaceDN/>
              <w:adjustRightInd/>
              <w:snapToGrid/>
              <w:spacing w:line="240" w:lineRule="auto"/>
              <w:jc w:val="both"/>
              <w:rPr>
                <w:b/>
                <w:lang w:eastAsia="zh-CN"/>
              </w:rPr>
            </w:pPr>
            <w:r w:rsidRPr="00882F60">
              <w:rPr>
                <w:rFonts w:hint="eastAsia"/>
                <w:b/>
                <w:i/>
                <w:lang w:eastAsia="zh-CN"/>
              </w:rPr>
              <w:t>Adding a</w:t>
            </w:r>
            <w:r w:rsidRPr="00882F60">
              <w:rPr>
                <w:b/>
                <w:i/>
                <w:lang w:eastAsia="zh-CN"/>
              </w:rPr>
              <w:t xml:space="preserve"> new bitmap </w:t>
            </w:r>
            <w:proofErr w:type="spellStart"/>
            <w:r w:rsidRPr="00882F60">
              <w:rPr>
                <w:rFonts w:hint="eastAsia"/>
                <w:b/>
                <w:i/>
                <w:sz w:val="21"/>
                <w:lang w:eastAsia="zh-CN"/>
              </w:rPr>
              <w:t>monitoringSlotWithinMulti</w:t>
            </w:r>
            <w:proofErr w:type="spellEnd"/>
            <w:r w:rsidRPr="00882F60">
              <w:rPr>
                <w:rFonts w:hint="eastAsia"/>
                <w:b/>
                <w:i/>
                <w:sz w:val="21"/>
                <w:lang w:eastAsia="zh-CN"/>
              </w:rPr>
              <w:t>-</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07AD8923" w14:textId="77777777" w:rsidR="002759C1" w:rsidRPr="005F3168" w:rsidRDefault="002759C1" w:rsidP="00641B8B">
            <w:pPr>
              <w:pStyle w:val="BodyText"/>
              <w:rPr>
                <w:b/>
                <w:lang w:eastAsia="zh-CN"/>
              </w:rPr>
            </w:pPr>
          </w:p>
          <w:p w14:paraId="2772C56E" w14:textId="77777777" w:rsidR="002759C1" w:rsidRDefault="002759C1" w:rsidP="00641B8B">
            <w:pPr>
              <w:pStyle w:val="BodyText"/>
              <w:rPr>
                <w:lang w:eastAsia="zh-CN"/>
              </w:rPr>
            </w:pPr>
            <w:r>
              <w:rPr>
                <w:rFonts w:hint="eastAsia"/>
                <w:lang w:eastAsia="zh-CN"/>
              </w:rPr>
              <w:t>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gNB obtains the COT, the frequent monitoring enable the gNB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w:t>
            </w:r>
            <w:r>
              <w:rPr>
                <w:rFonts w:hint="eastAsia"/>
                <w:lang w:eastAsia="zh-CN"/>
              </w:rPr>
              <w:lastRenderedPageBreak/>
              <w:t>conducive to power saving of the UE during the COT. When 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sidRPr="00D80D16">
              <w:rPr>
                <w:lang w:eastAsia="zh-CN"/>
              </w:rPr>
              <w:t xml:space="preserve">egacy SSSG switching mechanism </w:t>
            </w:r>
            <w:r>
              <w:rPr>
                <w:rFonts w:hint="eastAsia"/>
                <w:lang w:eastAsia="zh-CN"/>
              </w:rPr>
              <w:t xml:space="preserve">should </w:t>
            </w:r>
            <w:r w:rsidRPr="00D80D16">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rsidRPr="00A07E57">
              <w:t xml:space="preserve">Figure </w:t>
            </w:r>
            <w:r>
              <w:rPr>
                <w:noProof/>
              </w:rPr>
              <w:t>6</w:t>
            </w:r>
            <w:r>
              <w:rPr>
                <w:lang w:eastAsia="zh-CN"/>
              </w:rPr>
              <w:fldChar w:fldCharType="end"/>
            </w:r>
            <w:r>
              <w:rPr>
                <w:rFonts w:hint="eastAsia"/>
                <w:lang w:eastAsia="zh-CN"/>
              </w:rPr>
              <w:t>.</w:t>
            </w:r>
          </w:p>
          <w:p w14:paraId="790CCBE6" w14:textId="77777777" w:rsidR="002759C1" w:rsidRPr="00882F60" w:rsidRDefault="002759C1" w:rsidP="00641B8B">
            <w:pPr>
              <w:pStyle w:val="BodyText"/>
              <w:rPr>
                <w:i/>
                <w:lang w:eastAsia="zh-CN"/>
              </w:rPr>
            </w:pPr>
            <w:r w:rsidRPr="00882F60">
              <w:rPr>
                <w:rFonts w:hint="eastAsia"/>
                <w:b/>
                <w:i/>
                <w:lang w:eastAsia="zh-CN"/>
              </w:rPr>
              <w:t xml:space="preserve">Proposal </w:t>
            </w:r>
            <w:r>
              <w:rPr>
                <w:rFonts w:hint="eastAsia"/>
                <w:b/>
                <w:i/>
                <w:lang w:eastAsia="zh-CN"/>
              </w:rPr>
              <w:t>8</w:t>
            </w:r>
            <w:r w:rsidRPr="00882F60">
              <w:rPr>
                <w:rFonts w:hint="eastAsia"/>
                <w:b/>
                <w:i/>
                <w:lang w:eastAsia="zh-CN"/>
              </w:rPr>
              <w:t xml:space="preserve">: The </w:t>
            </w:r>
            <w:r w:rsidRPr="00882F60">
              <w:rPr>
                <w:b/>
                <w:i/>
                <w:lang w:eastAsia="zh-CN"/>
              </w:rPr>
              <w:t xml:space="preserve">Legacy SSSG switching mechanism </w:t>
            </w:r>
            <w:r w:rsidRPr="00882F60">
              <w:rPr>
                <w:rFonts w:hint="eastAsia"/>
                <w:b/>
                <w:i/>
                <w:lang w:eastAsia="zh-CN"/>
              </w:rPr>
              <w:t xml:space="preserve">should </w:t>
            </w:r>
            <w:r w:rsidRPr="00882F60">
              <w:rPr>
                <w:b/>
                <w:i/>
                <w:lang w:eastAsia="zh-CN"/>
              </w:rPr>
              <w:t>be reused for the 120 kHz SCS, 480 kHz SCS and 960 kHz SCS</w:t>
            </w:r>
            <w:r w:rsidRPr="00882F60">
              <w:rPr>
                <w:rFonts w:hint="eastAsia"/>
                <w:b/>
                <w:i/>
                <w:lang w:eastAsia="zh-CN"/>
              </w:rPr>
              <w:t xml:space="preserve"> in 60 GHz NR-U.</w:t>
            </w:r>
          </w:p>
          <w:p w14:paraId="7AF72692" w14:textId="77777777" w:rsidR="002759C1" w:rsidRDefault="002759C1" w:rsidP="00641B8B">
            <w:pPr>
              <w:pStyle w:val="BodyText"/>
              <w:tabs>
                <w:tab w:val="left" w:pos="8537"/>
              </w:tabs>
              <w:rPr>
                <w:lang w:eastAsia="zh-CN"/>
              </w:rPr>
            </w:pPr>
            <w:r>
              <w:rPr>
                <w:lang w:eastAsia="zh-CN"/>
              </w:rPr>
              <w:t>I</w:t>
            </w:r>
            <w:r>
              <w:rPr>
                <w:rFonts w:hint="eastAsia"/>
                <w:lang w:eastAsia="zh-CN"/>
              </w:rPr>
              <w:t xml:space="preserve">t has been agreed that </w:t>
            </w:r>
            <w:r w:rsidRPr="00CF1A22">
              <w:rPr>
                <w:lang w:eastAsia="zh-CN"/>
              </w:rPr>
              <w:t>the BD/CCE budget</w:t>
            </w:r>
            <w:r>
              <w:rPr>
                <w:rFonts w:hint="eastAsia"/>
                <w:lang w:eastAsia="zh-CN"/>
              </w:rPr>
              <w:t xml:space="preserve"> for 120 kHz SCS in </w:t>
            </w:r>
            <w:r w:rsidRPr="00CF1A22">
              <w:rPr>
                <w:lang w:eastAsia="zh-CN"/>
              </w:rPr>
              <w:t>52.6-71 GHz</w:t>
            </w:r>
            <w:r>
              <w:rPr>
                <w:rFonts w:hint="eastAsia"/>
                <w:lang w:eastAsia="zh-CN"/>
              </w:rPr>
              <w:t xml:space="preserve"> is the same as that for </w:t>
            </w:r>
            <w:r w:rsidRPr="00CF1A22">
              <w:rPr>
                <w:lang w:eastAsia="zh-CN"/>
              </w:rPr>
              <w:t>120 kHz in FR2</w:t>
            </w:r>
            <w:r>
              <w:rPr>
                <w:rFonts w:hint="eastAsia"/>
                <w:lang w:eastAsia="zh-CN"/>
              </w:rPr>
              <w:t xml:space="preserve">. Thus, we believe 120 kHz SCS in </w:t>
            </w:r>
            <w:r w:rsidRPr="00CF1A22">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sidRPr="00CF1A22">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sidRPr="00336CFA">
              <w:rPr>
                <w:lang w:eastAsia="zh-CN"/>
              </w:rPr>
              <w:t>he SSSG switching</w:t>
            </w:r>
            <w:r>
              <w:rPr>
                <w:rFonts w:hint="eastAsia"/>
                <w:lang w:eastAsia="zh-CN"/>
              </w:rPr>
              <w:t xml:space="preserve"> to support dynamic </w:t>
            </w:r>
            <w:r w:rsidRPr="00D37DF0">
              <w:rPr>
                <w:lang w:eastAsia="zh-CN"/>
              </w:rPr>
              <w:t>switching between single slot PDCCH capability and multi-slot PDCCH capability</w:t>
            </w:r>
            <w:r>
              <w:rPr>
                <w:rFonts w:hint="eastAsia"/>
                <w:lang w:eastAsia="zh-CN"/>
              </w:rPr>
              <w:t xml:space="preserve"> for 480 kHz SCS and 960 kHz SCS.</w:t>
            </w:r>
          </w:p>
          <w:p w14:paraId="768F9E28" w14:textId="77777777" w:rsidR="002759C1" w:rsidRPr="00882F60" w:rsidRDefault="002759C1" w:rsidP="00641B8B">
            <w:pPr>
              <w:pStyle w:val="BodyText"/>
              <w:rPr>
                <w:b/>
                <w:i/>
                <w:lang w:eastAsia="zh-CN"/>
              </w:rPr>
            </w:pPr>
            <w:r w:rsidRPr="00882F60">
              <w:rPr>
                <w:b/>
                <w:i/>
                <w:lang w:eastAsia="zh-CN"/>
              </w:rPr>
              <w:t>Proposal</w:t>
            </w:r>
            <w:r w:rsidRPr="00882F60">
              <w:rPr>
                <w:rFonts w:hint="eastAsia"/>
                <w:b/>
                <w:i/>
                <w:lang w:eastAsia="zh-CN"/>
              </w:rPr>
              <w:t xml:space="preserve"> </w:t>
            </w:r>
            <w:r>
              <w:rPr>
                <w:rFonts w:hint="eastAsia"/>
                <w:b/>
                <w:i/>
                <w:lang w:eastAsia="zh-CN"/>
              </w:rPr>
              <w:t>9</w:t>
            </w:r>
            <w:r w:rsidRPr="00882F60">
              <w:rPr>
                <w:b/>
                <w:i/>
                <w:lang w:eastAsia="zh-CN"/>
              </w:rPr>
              <w:t xml:space="preserve">: SSSG switching is not required to be enhanced to support the switching between </w:t>
            </w:r>
            <w:r w:rsidRPr="00882F60">
              <w:rPr>
                <w:rFonts w:hint="eastAsia"/>
                <w:b/>
                <w:i/>
                <w:lang w:eastAsia="zh-CN"/>
              </w:rPr>
              <w:t>single slot PDCCH capability and multi-slot PDCCH capability 480 kHz SCS and 960 kHz SCS</w:t>
            </w:r>
            <w:r w:rsidRPr="00882F60">
              <w:rPr>
                <w:b/>
                <w:i/>
                <w:lang w:eastAsia="zh-CN"/>
              </w:rPr>
              <w:t>.</w:t>
            </w:r>
          </w:p>
          <w:p w14:paraId="7EB34CC1" w14:textId="77777777" w:rsidR="002759C1" w:rsidRPr="002A43D3" w:rsidRDefault="002759C1" w:rsidP="00641B8B">
            <w:pPr>
              <w:pStyle w:val="BodyText"/>
              <w:widowControl/>
              <w:rPr>
                <w:b/>
                <w:lang w:eastAsia="zh-CN"/>
              </w:rPr>
            </w:pPr>
          </w:p>
        </w:tc>
      </w:tr>
    </w:tbl>
    <w:p w14:paraId="1685ED97" w14:textId="77777777" w:rsidR="00996065" w:rsidRDefault="00996065" w:rsidP="00996065">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996065" w14:paraId="598A3C3A" w14:textId="77777777" w:rsidTr="00641B8B">
        <w:tc>
          <w:tcPr>
            <w:tcW w:w="9307" w:type="dxa"/>
          </w:tcPr>
          <w:p w14:paraId="2AF8749A" w14:textId="77777777" w:rsidR="00996065" w:rsidRDefault="00996065" w:rsidP="00641B8B">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89DFB02" w14:textId="77777777" w:rsidR="00996065" w:rsidRDefault="00996065" w:rsidP="00641B8B">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7FB34501" w14:textId="77777777" w:rsidR="00996065" w:rsidRDefault="00996065" w:rsidP="00641B8B">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1B6B29EE" w14:textId="77777777" w:rsidR="00996065" w:rsidRDefault="00996065" w:rsidP="00641B8B">
            <w:pPr>
              <w:jc w:val="both"/>
              <w:rPr>
                <w:lang w:eastAsia="zh-CN"/>
              </w:rPr>
            </w:pPr>
            <w:r>
              <w:rPr>
                <w:b/>
                <w:i/>
                <w:lang w:eastAsia="zh-CN"/>
              </w:rPr>
              <w:t>Proposal 3</w:t>
            </w:r>
            <w:r w:rsidRPr="00171695">
              <w:rPr>
                <w:b/>
                <w:i/>
                <w:lang w:eastAsia="zh-CN"/>
              </w:rPr>
              <w:t>:</w:t>
            </w:r>
            <w:r>
              <w:rPr>
                <w:b/>
                <w:i/>
                <w:lang w:eastAsia="zh-CN"/>
              </w:rPr>
              <w:t xml:space="preserve"> RAN1 needs to decide whether </w:t>
            </w:r>
            <w:r w:rsidRPr="00567B54">
              <w:rPr>
                <w:b/>
                <w:i/>
                <w:lang w:eastAsia="zh-CN"/>
              </w:rPr>
              <w:t>multi-slot PDCCH monitoring capability</w:t>
            </w:r>
            <w:r>
              <w:rPr>
                <w:b/>
                <w:i/>
                <w:lang w:eastAsia="zh-CN"/>
              </w:rPr>
              <w:t xml:space="preserve"> is mandatory applied </w:t>
            </w:r>
            <w:r>
              <w:rPr>
                <w:rFonts w:hint="eastAsia"/>
                <w:b/>
                <w:i/>
                <w:lang w:eastAsia="zh-CN"/>
              </w:rPr>
              <w:t>in</w:t>
            </w:r>
            <w:r>
              <w:rPr>
                <w:b/>
                <w:i/>
                <w:lang w:eastAsia="zh-CN"/>
              </w:rPr>
              <w:t xml:space="preserve"> RRC idle mode. If not, single-slot </w:t>
            </w:r>
            <w:r w:rsidRPr="00567B54">
              <w:rPr>
                <w:b/>
                <w:i/>
                <w:lang w:eastAsia="zh-CN"/>
              </w:rPr>
              <w:t>PDCCH monitoring</w:t>
            </w:r>
            <w:r>
              <w:rPr>
                <w:b/>
                <w:i/>
                <w:lang w:eastAsia="zh-CN"/>
              </w:rPr>
              <w:t xml:space="preserve"> capability, which is quite easy to handle CSS receiving, should be defined for NR 52.6-71GHz.</w:t>
            </w:r>
          </w:p>
          <w:p w14:paraId="79345EF5" w14:textId="77777777" w:rsidR="00996065" w:rsidRDefault="00996065" w:rsidP="00641B8B">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sidRPr="005B6727">
              <w:rPr>
                <w:rFonts w:hint="eastAsia"/>
                <w:lang w:eastAsia="zh-CN"/>
              </w:rPr>
              <w:t xml:space="preserve"> SSB/corset 0 multiplexing pattern 1</w:t>
            </w:r>
            <w:r>
              <w:rPr>
                <w:lang w:eastAsia="zh-CN"/>
              </w:rPr>
              <w:t>,</w:t>
            </w:r>
            <w:r w:rsidRPr="005B6727">
              <w:rPr>
                <w:rFonts w:hint="eastAsia"/>
                <w:lang w:eastAsia="zh-CN"/>
              </w:rPr>
              <w:t xml:space="preserve"> index=4</w:t>
            </w:r>
            <w:r>
              <w:rPr>
                <w:lang w:eastAsia="zh-CN"/>
              </w:rPr>
              <w:t xml:space="preserve"> of the </w:t>
            </w:r>
            <w:r w:rsidRPr="005B6727">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92BD27D" w14:textId="77777777" w:rsidR="00996065" w:rsidRDefault="00996065" w:rsidP="00641B8B">
            <w:pPr>
              <w:jc w:val="both"/>
              <w:rPr>
                <w:lang w:eastAsia="zh-CN"/>
              </w:rPr>
            </w:pPr>
            <w:r>
              <w:rPr>
                <w:rFonts w:hint="eastAsia"/>
                <w:lang w:eastAsia="zh-CN"/>
              </w:rPr>
              <w:lastRenderedPageBreak/>
              <w:t>S</w:t>
            </w:r>
            <w:r>
              <w:rPr>
                <w:lang w:eastAsia="zh-CN"/>
              </w:rPr>
              <w:t>SB 0: symbol 0/1 on slot 5, 6 of even SFN</w:t>
            </w:r>
          </w:p>
          <w:p w14:paraId="5136FE6B" w14:textId="77777777" w:rsidR="00996065" w:rsidRDefault="00996065" w:rsidP="00641B8B">
            <w:pPr>
              <w:jc w:val="both"/>
              <w:rPr>
                <w:lang w:eastAsia="zh-CN"/>
              </w:rPr>
            </w:pPr>
            <w:r>
              <w:rPr>
                <w:rFonts w:hint="eastAsia"/>
                <w:lang w:eastAsia="zh-CN"/>
              </w:rPr>
              <w:t>S</w:t>
            </w:r>
            <w:r>
              <w:rPr>
                <w:lang w:eastAsia="zh-CN"/>
              </w:rPr>
              <w:t>SB 1: symbol 0/1 on slot 6, 7 of even SFN</w:t>
            </w:r>
          </w:p>
          <w:p w14:paraId="45CB361F" w14:textId="77777777" w:rsidR="00996065" w:rsidRDefault="00996065" w:rsidP="00641B8B">
            <w:pPr>
              <w:jc w:val="both"/>
              <w:rPr>
                <w:lang w:eastAsia="zh-CN"/>
              </w:rPr>
            </w:pPr>
            <w:r>
              <w:rPr>
                <w:rFonts w:hint="eastAsia"/>
                <w:lang w:eastAsia="zh-CN"/>
              </w:rPr>
              <w:t>S</w:t>
            </w:r>
            <w:r>
              <w:rPr>
                <w:lang w:eastAsia="zh-CN"/>
              </w:rPr>
              <w:t>SB 2: symbol 0/1 on slot 7, 8 of even SFN</w:t>
            </w:r>
          </w:p>
          <w:p w14:paraId="1FE828A4" w14:textId="77777777" w:rsidR="00996065" w:rsidRDefault="00996065" w:rsidP="00641B8B">
            <w:pPr>
              <w:jc w:val="both"/>
              <w:rPr>
                <w:lang w:eastAsia="zh-CN"/>
              </w:rPr>
            </w:pPr>
            <w:r>
              <w:rPr>
                <w:rFonts w:hint="eastAsia"/>
                <w:lang w:eastAsia="zh-CN"/>
              </w:rPr>
              <w:t>S</w:t>
            </w:r>
            <w:r>
              <w:rPr>
                <w:lang w:eastAsia="zh-CN"/>
              </w:rPr>
              <w:t>SB 3: symbol 0/1 on slot 8, 9 of even SFN</w:t>
            </w:r>
          </w:p>
          <w:p w14:paraId="286BEC34" w14:textId="77777777" w:rsidR="00996065" w:rsidRDefault="00996065" w:rsidP="00641B8B">
            <w:pPr>
              <w:jc w:val="both"/>
              <w:rPr>
                <w:lang w:eastAsia="zh-CN"/>
              </w:rPr>
            </w:pPr>
            <w:r>
              <w:rPr>
                <w:rFonts w:hint="eastAsia"/>
                <w:lang w:eastAsia="zh-CN"/>
              </w:rPr>
              <w:t>S</w:t>
            </w:r>
            <w:r>
              <w:rPr>
                <w:lang w:eastAsia="zh-CN"/>
              </w:rPr>
              <w:t>SB 4: symbol 0/1 on slot 9 of even SFN and symbol 0/1 on slot 0 of odd SFN</w:t>
            </w:r>
          </w:p>
          <w:p w14:paraId="4F514B73" w14:textId="77777777" w:rsidR="00996065" w:rsidRDefault="00996065" w:rsidP="00641B8B">
            <w:pPr>
              <w:jc w:val="both"/>
              <w:rPr>
                <w:lang w:eastAsia="zh-CN"/>
              </w:rPr>
            </w:pPr>
            <w:r>
              <w:rPr>
                <w:rFonts w:hint="eastAsia"/>
                <w:lang w:eastAsia="zh-CN"/>
              </w:rPr>
              <w:t>S</w:t>
            </w:r>
            <w:r>
              <w:rPr>
                <w:lang w:eastAsia="zh-CN"/>
              </w:rPr>
              <w:t>SB 5: symbol 0/1 on slot 0, 1 of odd SFN</w:t>
            </w:r>
          </w:p>
          <w:p w14:paraId="7CC85C55" w14:textId="77777777" w:rsidR="00996065" w:rsidRDefault="00996065" w:rsidP="00641B8B">
            <w:pPr>
              <w:jc w:val="both"/>
              <w:rPr>
                <w:lang w:eastAsia="zh-CN"/>
              </w:rPr>
            </w:pPr>
            <w:r>
              <w:rPr>
                <w:rFonts w:hint="eastAsia"/>
                <w:lang w:eastAsia="zh-CN"/>
              </w:rPr>
              <w:t>S</w:t>
            </w:r>
            <w:r>
              <w:rPr>
                <w:lang w:eastAsia="zh-CN"/>
              </w:rPr>
              <w:t>SB 6: symbol 0/1 on slot 1, 2 of odd SFN</w:t>
            </w:r>
          </w:p>
          <w:p w14:paraId="2D8B15C0" w14:textId="77777777" w:rsidR="00996065" w:rsidRDefault="00996065" w:rsidP="00641B8B">
            <w:pPr>
              <w:jc w:val="both"/>
              <w:rPr>
                <w:lang w:eastAsia="zh-CN"/>
              </w:rPr>
            </w:pPr>
            <w:r>
              <w:rPr>
                <w:rFonts w:hint="eastAsia"/>
                <w:lang w:eastAsia="zh-CN"/>
              </w:rPr>
              <w:t>S</w:t>
            </w:r>
            <w:r>
              <w:rPr>
                <w:lang w:eastAsia="zh-CN"/>
              </w:rPr>
              <w:t>SB 7: symbol 0/1 on slot 2, 3 of odd SFN</w:t>
            </w:r>
          </w:p>
          <w:p w14:paraId="4BCE3DBE" w14:textId="77777777" w:rsidR="00996065" w:rsidRDefault="00996065" w:rsidP="00641B8B">
            <w:pPr>
              <w:jc w:val="both"/>
              <w:rPr>
                <w:lang w:eastAsia="zh-CN"/>
              </w:rPr>
            </w:pPr>
            <w:r>
              <w:rPr>
                <w:lang w:eastAsia="zh-CN"/>
              </w:rPr>
              <w:t>It can be seen that on different SSB beams, Type #0 CSS is scattered on almost every slot within a frame. To make sure an idle UE can monitor Type #0 CSS on any SSB beam, the location of Y slots should be floating. So in Alt 1</w:t>
            </w:r>
            <w:r w:rsidRPr="00C10A4B">
              <w:rPr>
                <w:lang w:eastAsia="zh-CN"/>
              </w:rPr>
              <w:t xml:space="preserve"> </w:t>
            </w:r>
            <w:r>
              <w:rPr>
                <w:lang w:eastAsia="zh-CN"/>
              </w:rPr>
              <w:t xml:space="preserve">with a floating Y, or Alt 2 </w:t>
            </w:r>
            <w:r>
              <w:rPr>
                <w:rFonts w:hint="eastAsia"/>
                <w:lang w:eastAsia="zh-CN"/>
              </w:rPr>
              <w:t xml:space="preserve">can </w:t>
            </w:r>
            <w:r>
              <w:rPr>
                <w:lang w:eastAsia="zh-CN"/>
              </w:rPr>
              <w:t>be adopted for receiving CSS in idle mode.</w:t>
            </w:r>
          </w:p>
          <w:p w14:paraId="42237771" w14:textId="77777777" w:rsidR="00996065" w:rsidRDefault="00996065" w:rsidP="00641B8B">
            <w:pPr>
              <w:jc w:val="both"/>
              <w:rPr>
                <w:lang w:eastAsia="zh-CN"/>
              </w:rPr>
            </w:pPr>
            <w:r>
              <w:rPr>
                <w:b/>
                <w:i/>
                <w:lang w:eastAsia="zh-CN"/>
              </w:rPr>
              <w:t>Proposal 4</w:t>
            </w:r>
            <w:r w:rsidRPr="00171695">
              <w:rPr>
                <w:b/>
                <w:i/>
                <w:lang w:eastAsia="zh-CN"/>
              </w:rPr>
              <w:t>:</w:t>
            </w:r>
            <w:r>
              <w:rPr>
                <w:b/>
                <w:i/>
                <w:lang w:eastAsia="zh-CN"/>
              </w:rPr>
              <w:t xml:space="preserve"> If to apply </w:t>
            </w:r>
            <w:r w:rsidRPr="00567B54">
              <w:rPr>
                <w:b/>
                <w:i/>
                <w:lang w:eastAsia="zh-CN"/>
              </w:rPr>
              <w:t>multi-slot PDCCH monitoring capability</w:t>
            </w:r>
            <w:r>
              <w:rPr>
                <w:b/>
                <w:i/>
                <w:lang w:eastAsia="zh-CN"/>
              </w:rPr>
              <w:t xml:space="preserve"> in RRC idle mode, </w:t>
            </w:r>
            <w:r w:rsidRPr="00C10A4B">
              <w:rPr>
                <w:b/>
                <w:i/>
                <w:lang w:eastAsia="zh-CN"/>
              </w:rPr>
              <w:t>the locati</w:t>
            </w:r>
            <w:r>
              <w:rPr>
                <w:b/>
                <w:i/>
                <w:lang w:eastAsia="zh-CN"/>
              </w:rPr>
              <w:t xml:space="preserve">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rsidRPr="00C10A4B">
              <w:t xml:space="preserve"> </w:t>
            </w:r>
            <w:r w:rsidRPr="00C10A4B">
              <w:rPr>
                <w:b/>
                <w:i/>
                <w:lang w:eastAsia="zh-CN"/>
              </w:rPr>
              <w:t>Alt 1 with a floating Y, or Alt 2 can be adopted</w:t>
            </w:r>
            <w:r>
              <w:rPr>
                <w:b/>
                <w:i/>
                <w:lang w:eastAsia="zh-CN"/>
              </w:rPr>
              <w:t xml:space="preserve"> at least </w:t>
            </w:r>
            <w:r w:rsidRPr="00C10A4B">
              <w:rPr>
                <w:b/>
                <w:i/>
                <w:lang w:eastAsia="zh-CN"/>
              </w:rPr>
              <w:t>for receiving CSS in idle mode</w:t>
            </w:r>
            <w:r>
              <w:rPr>
                <w:b/>
                <w:i/>
                <w:lang w:eastAsia="zh-CN"/>
              </w:rPr>
              <w:t>.</w:t>
            </w:r>
          </w:p>
          <w:p w14:paraId="65AA0696" w14:textId="77777777" w:rsidR="00996065" w:rsidRDefault="00996065" w:rsidP="00641B8B">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46CB8ED8" w14:textId="77777777" w:rsidR="00996065" w:rsidRDefault="00996065" w:rsidP="00641B8B">
            <w:pPr>
              <w:jc w:val="both"/>
              <w:rPr>
                <w:lang w:eastAsia="zh-CN"/>
              </w:rPr>
            </w:pPr>
            <w:r>
              <w:rPr>
                <w:b/>
                <w:i/>
                <w:lang w:eastAsia="zh-CN"/>
              </w:rPr>
              <w:t>Proposal 5</w:t>
            </w:r>
            <w:r w:rsidRPr="00171695">
              <w:rPr>
                <w:b/>
                <w:i/>
                <w:lang w:eastAsia="zh-CN"/>
              </w:rPr>
              <w:t>:</w:t>
            </w:r>
            <w:r w:rsidRPr="00926875">
              <w:rPr>
                <w:b/>
                <w:i/>
                <w:lang w:eastAsia="zh-CN"/>
              </w:rPr>
              <w:t xml:space="preserve"> </w:t>
            </w:r>
            <w:r>
              <w:rPr>
                <w:b/>
                <w:i/>
                <w:lang w:eastAsia="zh-CN"/>
              </w:rPr>
              <w:t xml:space="preserve"> To make sure USS/CSS can fall into Y slots, </w:t>
            </w:r>
            <w:r w:rsidRPr="00926875">
              <w:rPr>
                <w:b/>
                <w:i/>
                <w:lang w:eastAsia="zh-CN"/>
              </w:rPr>
              <w:t xml:space="preserve">the periodicity of USS/configured CSS </w:t>
            </w:r>
            <w:r>
              <w:rPr>
                <w:b/>
                <w:i/>
                <w:lang w:eastAsia="zh-CN"/>
              </w:rPr>
              <w:t>should be</w:t>
            </w:r>
            <w:r w:rsidRPr="00926875">
              <w:rPr>
                <w:b/>
                <w:i/>
                <w:lang w:eastAsia="zh-CN"/>
              </w:rPr>
              <w:t xml:space="preserve"> integer factor or multiple of the periodicity of Type #0/0-A/1/2 CSS</w:t>
            </w:r>
            <w:r>
              <w:rPr>
                <w:b/>
                <w:i/>
                <w:lang w:eastAsia="zh-CN"/>
              </w:rPr>
              <w:t>.</w:t>
            </w:r>
          </w:p>
          <w:p w14:paraId="0A33D2F5" w14:textId="77777777" w:rsidR="00996065" w:rsidRDefault="00996065" w:rsidP="00641B8B">
            <w:pPr>
              <w:jc w:val="center"/>
            </w:pPr>
            <w:r>
              <w:object w:dxaOrig="12520" w:dyaOrig="2740" w14:anchorId="6779BE69">
                <v:shape id="_x0000_i1032" type="#_x0000_t75" style="width:498pt;height:108.75pt" o:ole="">
                  <v:imagedata r:id="rId32" o:title=""/>
                </v:shape>
                <o:OLEObject Type="Embed" ProgID="Visio.Drawing.15" ShapeID="_x0000_i1032" DrawAspect="Content" ObjectID="_1695499872" r:id="rId33"/>
              </w:object>
            </w:r>
          </w:p>
          <w:p w14:paraId="0130B65B" w14:textId="77777777" w:rsidR="00996065" w:rsidRPr="00926875" w:rsidRDefault="00996065" w:rsidP="00641B8B">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44D0811F" w14:textId="77777777" w:rsidR="00996065" w:rsidRDefault="00996065" w:rsidP="00641B8B">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0DF667B8" w14:textId="77777777" w:rsidR="00996065" w:rsidRPr="00B1677E" w:rsidRDefault="00996065" w:rsidP="00641B8B">
            <w:pPr>
              <w:jc w:val="both"/>
              <w:rPr>
                <w:lang w:eastAsia="zh-CN"/>
              </w:rPr>
            </w:pPr>
            <w:r>
              <w:rPr>
                <w:b/>
                <w:i/>
                <w:lang w:eastAsia="zh-CN"/>
              </w:rPr>
              <w:t>Proposal 6</w:t>
            </w:r>
            <w:r w:rsidRPr="00171695">
              <w:rPr>
                <w:b/>
                <w:i/>
                <w:lang w:eastAsia="zh-CN"/>
              </w:rPr>
              <w:t>:</w:t>
            </w:r>
            <w:r w:rsidRPr="00926875">
              <w:rPr>
                <w:b/>
                <w:i/>
                <w:lang w:eastAsia="zh-CN"/>
              </w:rPr>
              <w:t xml:space="preserve"> </w:t>
            </w:r>
            <w:r>
              <w:rPr>
                <w:b/>
                <w:i/>
                <w:lang w:eastAsia="zh-CN"/>
              </w:rPr>
              <w:t xml:space="preserve">For harmonized USS/CSS </w:t>
            </w:r>
            <w:r w:rsidRPr="00926875">
              <w:rPr>
                <w:b/>
                <w:i/>
                <w:lang w:eastAsia="zh-CN"/>
              </w:rPr>
              <w:t>periodicity</w:t>
            </w:r>
            <w:r>
              <w:rPr>
                <w:b/>
                <w:i/>
                <w:lang w:eastAsia="zh-CN"/>
              </w:rPr>
              <w:t xml:space="preserve">, </w:t>
            </w: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And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r>
              <w:rPr>
                <w:b/>
                <w:i/>
                <w:lang w:eastAsia="zh-CN"/>
              </w:rPr>
              <w:t>.</w:t>
            </w:r>
          </w:p>
          <w:p w14:paraId="40F5BA89" w14:textId="77777777" w:rsidR="00996065" w:rsidRDefault="00996065" w:rsidP="00641B8B">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2E01F88E" w14:textId="77777777" w:rsidR="00996065" w:rsidRDefault="00996065" w:rsidP="00641B8B">
            <w:pPr>
              <w:jc w:val="center"/>
            </w:pPr>
            <w:r>
              <w:object w:dxaOrig="12520" w:dyaOrig="3310" w14:anchorId="448AA919">
                <v:shape id="_x0000_i1033" type="#_x0000_t75" style="width:498pt;height:132pt" o:ole="">
                  <v:imagedata r:id="rId34" o:title=""/>
                </v:shape>
                <o:OLEObject Type="Embed" ProgID="Visio.Drawing.15" ShapeID="_x0000_i1033" DrawAspect="Content" ObjectID="_1695499873" r:id="rId35"/>
              </w:object>
            </w:r>
          </w:p>
          <w:p w14:paraId="1CA930D0" w14:textId="77777777" w:rsidR="00996065" w:rsidRDefault="00996065" w:rsidP="00641B8B">
            <w:pPr>
              <w:jc w:val="center"/>
              <w:rPr>
                <w:lang w:eastAsia="zh-CN"/>
              </w:rPr>
            </w:pPr>
            <w:r>
              <w:t>Fig 3</w:t>
            </w:r>
            <w:r>
              <w:rPr>
                <w:rFonts w:hint="eastAsia"/>
                <w:lang w:eastAsia="zh-CN"/>
              </w:rPr>
              <w:t>.</w:t>
            </w:r>
            <w:r>
              <w:rPr>
                <w:lang w:eastAsia="zh-CN"/>
              </w:rPr>
              <w:t xml:space="preserve"> Two monitoring occasion is too close to each other</w:t>
            </w:r>
          </w:p>
          <w:p w14:paraId="21C24B25" w14:textId="77777777" w:rsidR="00996065" w:rsidRDefault="00996065" w:rsidP="00641B8B">
            <w:pPr>
              <w:jc w:val="both"/>
              <w:rPr>
                <w:lang w:eastAsia="zh-CN"/>
              </w:rPr>
            </w:pPr>
            <w:r>
              <w:rPr>
                <w:b/>
                <w:i/>
                <w:lang w:eastAsia="zh-CN"/>
              </w:rPr>
              <w:t>Proposal 7</w:t>
            </w:r>
            <w:r w:rsidRPr="00171695">
              <w:rPr>
                <w:b/>
                <w:i/>
                <w:lang w:eastAsia="zh-CN"/>
              </w:rPr>
              <w:t>:</w:t>
            </w:r>
            <w:r>
              <w:rPr>
                <w:b/>
                <w:i/>
                <w:lang w:eastAsia="zh-CN"/>
              </w:rPr>
              <w:t xml:space="preserve"> If Alt 1 with floating Y is adopted, how to solve the issue </w:t>
            </w:r>
            <w:r w:rsidRPr="001F088D">
              <w:rPr>
                <w:b/>
                <w:i/>
                <w:lang w:eastAsia="zh-CN"/>
              </w:rPr>
              <w:t>two monitoring occasion is too close to each other</w:t>
            </w:r>
            <w:r>
              <w:rPr>
                <w:b/>
                <w:i/>
                <w:lang w:eastAsia="zh-CN"/>
              </w:rPr>
              <w:t xml:space="preserve">. </w:t>
            </w:r>
          </w:p>
          <w:p w14:paraId="35C98B08" w14:textId="77777777" w:rsidR="00996065" w:rsidRDefault="00996065" w:rsidP="00641B8B">
            <w:pPr>
              <w:jc w:val="both"/>
              <w:rPr>
                <w:b/>
                <w:i/>
                <w:lang w:eastAsia="zh-CN"/>
              </w:rPr>
            </w:pPr>
            <w:r>
              <w:rPr>
                <w:b/>
                <w:i/>
                <w:lang w:eastAsia="zh-CN"/>
              </w:rPr>
              <w:t>S</w:t>
            </w:r>
            <w:r w:rsidRPr="00493428">
              <w:rPr>
                <w:b/>
                <w:i/>
                <w:lang w:eastAsia="zh-CN"/>
              </w:rPr>
              <w:t>ummary</w:t>
            </w:r>
            <w:r>
              <w:rPr>
                <w:b/>
                <w:i/>
                <w:lang w:eastAsia="zh-CN"/>
              </w:rPr>
              <w:t>:</w:t>
            </w:r>
            <w:r w:rsidRPr="00493428">
              <w:rPr>
                <w:b/>
                <w:i/>
                <w:lang w:eastAsia="zh-CN"/>
              </w:rPr>
              <w:t xml:space="preserve"> </w:t>
            </w:r>
          </w:p>
          <w:p w14:paraId="0FE77B6A" w14:textId="77777777" w:rsidR="00996065" w:rsidRPr="00BD5189" w:rsidRDefault="00996065" w:rsidP="00641B8B">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3E764C41" w14:textId="77777777" w:rsidR="00996065" w:rsidRDefault="00996065" w:rsidP="00641B8B">
            <w:pPr>
              <w:jc w:val="both"/>
              <w:rPr>
                <w:b/>
                <w:i/>
                <w:lang w:eastAsia="zh-CN"/>
              </w:rPr>
            </w:pPr>
            <w:r>
              <w:rPr>
                <w:b/>
                <w:i/>
                <w:lang w:eastAsia="zh-CN"/>
              </w:rPr>
              <w:t>If multi-slot PDCCH monitoring is applied for RRC connected mode, both Alt 1 and Alt 2 can be adopted under the following two conditions,</w:t>
            </w:r>
          </w:p>
          <w:p w14:paraId="5B581CAC" w14:textId="77777777" w:rsidR="00996065" w:rsidRDefault="00996065" w:rsidP="00402D0A">
            <w:pPr>
              <w:numPr>
                <w:ilvl w:val="0"/>
                <w:numId w:val="54"/>
              </w:numPr>
              <w:overflowPunct w:val="0"/>
              <w:snapToGrid/>
              <w:spacing w:line="240" w:lineRule="auto"/>
              <w:jc w:val="both"/>
              <w:textAlignment w:val="baseline"/>
              <w:rPr>
                <w:b/>
                <w:i/>
                <w:lang w:eastAsia="zh-CN"/>
              </w:rPr>
            </w:pPr>
            <w:r>
              <w:rPr>
                <w:b/>
                <w:i/>
                <w:lang w:eastAsia="zh-CN"/>
              </w:rPr>
              <w:t>T</w:t>
            </w:r>
            <w:r w:rsidRPr="00926875">
              <w:rPr>
                <w:b/>
                <w:i/>
                <w:lang w:eastAsia="zh-CN"/>
              </w:rPr>
              <w:t xml:space="preserve">he periodicity of USS/configured CSS </w:t>
            </w:r>
            <w:r>
              <w:rPr>
                <w:b/>
                <w:i/>
                <w:lang w:eastAsia="zh-CN"/>
              </w:rPr>
              <w:t>should be</w:t>
            </w:r>
            <w:r w:rsidRPr="00926875">
              <w:rPr>
                <w:b/>
                <w:i/>
                <w:lang w:eastAsia="zh-CN"/>
              </w:rPr>
              <w:t xml:space="preserve"> integer factor or multiple of the periodicity of Type #0/0-A/1/2 CSS</w:t>
            </w:r>
          </w:p>
          <w:p w14:paraId="5E50E220" w14:textId="77777777" w:rsidR="00996065" w:rsidRPr="00BD5189" w:rsidRDefault="00996065" w:rsidP="00402D0A">
            <w:pPr>
              <w:numPr>
                <w:ilvl w:val="0"/>
                <w:numId w:val="54"/>
              </w:numPr>
              <w:overflowPunct w:val="0"/>
              <w:snapToGrid/>
              <w:spacing w:line="240" w:lineRule="auto"/>
              <w:jc w:val="both"/>
              <w:textAlignment w:val="baseline"/>
              <w:rPr>
                <w:b/>
                <w:i/>
                <w:lang w:eastAsia="zh-CN"/>
              </w:rPr>
            </w:pP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p>
          <w:p w14:paraId="5FFFD830" w14:textId="77777777" w:rsidR="00996065" w:rsidRDefault="00996065" w:rsidP="00641B8B">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r w:rsidRPr="00493428">
              <w:rPr>
                <w:b/>
                <w:i/>
                <w:lang w:eastAsia="zh-CN"/>
              </w:rPr>
              <w:t xml:space="preserve">gNB should have proper SS configurations that are suitable for the applied </w:t>
            </w:r>
            <w:r>
              <w:rPr>
                <w:b/>
                <w:i/>
                <w:lang w:eastAsia="zh-CN"/>
              </w:rPr>
              <w:t xml:space="preserve">multi-slot </w:t>
            </w:r>
            <w:r w:rsidRPr="00493428">
              <w:rPr>
                <w:b/>
                <w:i/>
                <w:lang w:eastAsia="zh-CN"/>
              </w:rPr>
              <w:t xml:space="preserve">PDCCH monitoring capability, so that USS/CSS can fall into the Y slots. Otherwise, more complicated solutions will be needed to allow UE to monitor USS/CSS. </w:t>
            </w:r>
          </w:p>
          <w:p w14:paraId="3BDDD019" w14:textId="7181B41F" w:rsidR="001724C1" w:rsidRDefault="001724C1" w:rsidP="001724C1">
            <w:pPr>
              <w:pStyle w:val="BodyText"/>
              <w:rPr>
                <w:rFonts w:cs="Calibri"/>
                <w:iCs/>
                <w:lang w:val="en-GB" w:eastAsia="zh-CN"/>
              </w:rPr>
            </w:pPr>
            <w:r>
              <w:rPr>
                <w:rFonts w:cs="Calibri"/>
                <w:iCs/>
                <w:lang w:val="en-GB" w:eastAsia="zh-CN"/>
              </w:rPr>
              <w:t xml:space="preserve">Search space </w:t>
            </w:r>
            <w:r w:rsidRPr="00BD6259">
              <w:t xml:space="preserve">set </w:t>
            </w:r>
            <w:r>
              <w:t xml:space="preserve">group </w:t>
            </w:r>
            <w:r w:rsidRPr="00BD6259">
              <w:t>switching</w:t>
            </w:r>
            <w:r>
              <w:rPr>
                <w:rFonts w:cs="Calibri"/>
                <w:iCs/>
                <w:lang w:val="en-GB" w:eastAsia="zh-CN"/>
              </w:rPr>
              <w:t xml:space="preserve"> is introduced in R16 NR-U for power saving propose and 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852074" w14:textId="5A9251DB" w:rsidR="001724C1" w:rsidRDefault="001724C1" w:rsidP="001724C1">
            <w:pPr>
              <w:jc w:val="both"/>
              <w:rPr>
                <w:b/>
                <w:i/>
                <w:lang w:eastAsia="zh-CN"/>
              </w:rPr>
            </w:pPr>
            <w:r>
              <w:rPr>
                <w:b/>
                <w:i/>
                <w:lang w:eastAsia="zh-CN"/>
              </w:rPr>
              <w:t>Proposal 10</w:t>
            </w:r>
            <w:r w:rsidRPr="00171695">
              <w:rPr>
                <w:b/>
                <w:i/>
                <w:lang w:eastAsia="zh-CN"/>
              </w:rPr>
              <w:t>:</w:t>
            </w:r>
            <w:r>
              <w:rPr>
                <w:b/>
                <w:i/>
                <w:lang w:eastAsia="zh-CN"/>
              </w:rPr>
              <w:t xml:space="preserve"> </w:t>
            </w:r>
            <w:r w:rsidRPr="00691957">
              <w:rPr>
                <w:b/>
                <w:i/>
                <w:lang w:eastAsia="zh-CN"/>
              </w:rPr>
              <w:t xml:space="preserve">Search space set group switching </w:t>
            </w:r>
            <w:r>
              <w:rPr>
                <w:b/>
                <w:i/>
                <w:lang w:eastAsia="zh-CN"/>
              </w:rPr>
              <w:t xml:space="preserve">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sidRPr="00691957">
              <w:rPr>
                <w:b/>
                <w:i/>
                <w:lang w:eastAsia="zh-CN"/>
              </w:rPr>
              <w:t>should</w:t>
            </w:r>
            <w:r>
              <w:rPr>
                <w:b/>
                <w:i/>
                <w:lang w:eastAsia="zh-CN"/>
              </w:rPr>
              <w:t xml:space="preserve"> </w:t>
            </w:r>
            <w:r w:rsidRPr="00691957">
              <w:rPr>
                <w:b/>
                <w:i/>
                <w:lang w:eastAsia="zh-CN"/>
              </w:rPr>
              <w:t>be defined for 120/480/960kHz</w:t>
            </w:r>
            <w:r>
              <w:rPr>
                <w:b/>
                <w:i/>
                <w:lang w:eastAsia="zh-CN"/>
              </w:rPr>
              <w:t>.</w:t>
            </w:r>
          </w:p>
          <w:p w14:paraId="5F5A139B" w14:textId="77777777" w:rsidR="001724C1" w:rsidRDefault="001724C1" w:rsidP="001724C1">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DAF1BE5" w14:textId="77777777" w:rsidR="001724C1" w:rsidRDefault="001724C1" w:rsidP="001724C1">
            <w:pPr>
              <w:jc w:val="both"/>
              <w:rPr>
                <w:b/>
                <w:i/>
                <w:lang w:eastAsia="zh-CN"/>
              </w:rPr>
            </w:pPr>
            <w:r>
              <w:rPr>
                <w:b/>
                <w:i/>
                <w:lang w:eastAsia="zh-CN"/>
              </w:rPr>
              <w:t>Proposal 11</w:t>
            </w:r>
            <w:r w:rsidRPr="00171695">
              <w:rPr>
                <w:b/>
                <w:i/>
                <w:lang w:eastAsia="zh-CN"/>
              </w:rPr>
              <w:t>:</w:t>
            </w:r>
            <w:r w:rsidRPr="00BD62F3">
              <w:t xml:space="preserve"> </w:t>
            </w:r>
            <w:r>
              <w:rPr>
                <w:b/>
                <w:i/>
                <w:lang w:eastAsia="zh-CN"/>
              </w:rPr>
              <w:t>N</w:t>
            </w:r>
            <w:r w:rsidRPr="00BD62F3">
              <w:rPr>
                <w:b/>
                <w:i/>
                <w:lang w:eastAsia="zh-CN"/>
              </w:rPr>
              <w:t>ew search space periodicity parameters</w:t>
            </w:r>
            <w:r>
              <w:rPr>
                <w:b/>
                <w:i/>
                <w:lang w:eastAsia="zh-CN"/>
              </w:rPr>
              <w:t>,</w:t>
            </w:r>
            <w:r w:rsidRPr="00BD62F3">
              <w:rPr>
                <w:b/>
                <w:i/>
                <w:lang w:eastAsia="zh-CN"/>
              </w:rPr>
              <w:t xml:space="preserve"> as well as the search space </w:t>
            </w:r>
            <w:r>
              <w:rPr>
                <w:b/>
                <w:i/>
                <w:lang w:eastAsia="zh-CN"/>
              </w:rPr>
              <w:t xml:space="preserve">offset/duration parameters, </w:t>
            </w:r>
            <w:r w:rsidRPr="00BD62F3">
              <w:rPr>
                <w:b/>
                <w:i/>
                <w:lang w:eastAsia="zh-CN"/>
              </w:rPr>
              <w:t>may need to</w:t>
            </w:r>
            <w:r>
              <w:rPr>
                <w:b/>
                <w:i/>
                <w:lang w:eastAsia="zh-CN"/>
              </w:rPr>
              <w:t xml:space="preserve"> be introduced for the new SCSs.</w:t>
            </w:r>
          </w:p>
          <w:p w14:paraId="75159F39" w14:textId="77777777" w:rsidR="00996065" w:rsidRPr="00E66795" w:rsidRDefault="00996065" w:rsidP="00641B8B">
            <w:pPr>
              <w:jc w:val="both"/>
              <w:rPr>
                <w:b/>
                <w:i/>
                <w:lang w:eastAsia="zh-CN"/>
              </w:rPr>
            </w:pPr>
          </w:p>
        </w:tc>
      </w:tr>
    </w:tbl>
    <w:p w14:paraId="273553EA" w14:textId="77777777" w:rsidR="00996065" w:rsidRDefault="00996065" w:rsidP="00996065">
      <w:pPr>
        <w:rPr>
          <w:lang w:eastAsia="zh-CN"/>
        </w:rPr>
      </w:pPr>
    </w:p>
    <w:p w14:paraId="6240D42B" w14:textId="77777777" w:rsidR="00D968F8" w:rsidRDefault="00D968F8" w:rsidP="00D968F8">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D968F8" w14:paraId="796B7762" w14:textId="77777777" w:rsidTr="00DE05DB">
        <w:tc>
          <w:tcPr>
            <w:tcW w:w="9307" w:type="dxa"/>
          </w:tcPr>
          <w:p w14:paraId="6C186C15"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 xml:space="preserve">The limits </w:t>
            </w:r>
            <w:r>
              <w:rPr>
                <w:rFonts w:eastAsia="MS Mincho" w:cs="Arial"/>
                <w:kern w:val="2"/>
                <w:szCs w:val="20"/>
                <w:lang w:eastAsia="ja-JP"/>
              </w:rPr>
              <w:t xml:space="preserve">for PDCCH candidates/non-overlapping CCEs </w:t>
            </w:r>
            <w:r w:rsidRPr="00F85880">
              <w:rPr>
                <w:rFonts w:eastAsia="MS Mincho" w:cs="Arial"/>
                <w:kern w:val="2"/>
                <w:szCs w:val="20"/>
                <w:lang w:eastAsia="ja-JP"/>
              </w:rPr>
              <w:t xml:space="preserve">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w:r>
              <w:rPr>
                <w:rFonts w:eastAsia="MS Mincho" w:cs="Arial"/>
                <w:kern w:val="2"/>
                <w:szCs w:val="20"/>
                <w:lang w:eastAsia="ja-JP"/>
              </w:rPr>
              <w:t>of</w:t>
            </w:r>
            <w:r w:rsidRPr="00F85880">
              <w:rPr>
                <w:rFonts w:eastAsia="MS Mincho" w:cs="Arial"/>
                <w:kern w:val="2"/>
                <w:szCs w:val="20"/>
                <w:lang w:eastAsia="ja-JP"/>
              </w:rPr>
              <w:t xml:space="preserv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for high SCS should be smaller </w:t>
            </w:r>
            <w:r>
              <w:rPr>
                <w:rFonts w:eastAsia="MS Mincho" w:cs="Arial"/>
                <w:kern w:val="2"/>
                <w:szCs w:val="20"/>
                <w:lang w:eastAsia="ja-JP"/>
              </w:rPr>
              <w:t xml:space="preserve">than </w:t>
            </w:r>
            <w:r w:rsidRPr="00F85880">
              <w:rPr>
                <w:rFonts w:eastAsia="MS Mincho" w:cs="Arial"/>
                <w:kern w:val="2"/>
                <w:szCs w:val="20"/>
                <w:lang w:eastAsia="ja-JP"/>
              </w:rPr>
              <w:t xml:space="preserve">the </w:t>
            </w:r>
            <w:r>
              <w:rPr>
                <w:rFonts w:eastAsia="MS Mincho" w:cs="Arial"/>
                <w:kern w:val="2"/>
                <w:szCs w:val="20"/>
                <w:lang w:eastAsia="ja-JP"/>
              </w:rPr>
              <w:t xml:space="preserve">corresponding </w:t>
            </w:r>
            <w:r w:rsidRPr="00F85880">
              <w:rPr>
                <w:rFonts w:eastAsia="MS Mincho" w:cs="Arial"/>
                <w:kern w:val="2"/>
                <w:szCs w:val="20"/>
                <w:lang w:eastAsia="ja-JP"/>
              </w:rPr>
              <w:t>values for lower SCS in Table 10.1-2 and Table 10.1-3</w:t>
            </w:r>
            <w:r>
              <w:rPr>
                <w:rFonts w:eastAsia="MS Mincho" w:cs="Arial"/>
                <w:kern w:val="2"/>
                <w:szCs w:val="20"/>
                <w:lang w:eastAsia="ja-JP"/>
              </w:rPr>
              <w:t xml:space="preserve"> of [2]</w:t>
            </w:r>
            <w:r w:rsidRPr="00F85880">
              <w:rPr>
                <w:rFonts w:eastAsia="MS Mincho" w:cs="Arial"/>
                <w:kern w:val="2"/>
                <w:szCs w:val="20"/>
                <w:lang w:eastAsia="ja-JP"/>
              </w:rPr>
              <w:t xml:space="preserve">, respectively. </w:t>
            </w:r>
          </w:p>
          <w:p w14:paraId="7FF74222" w14:textId="77777777" w:rsidR="00D968F8" w:rsidRPr="00F85880" w:rsidRDefault="00D968F8" w:rsidP="00DE05DB">
            <w:pPr>
              <w:jc w:val="both"/>
              <w:rPr>
                <w:rFonts w:eastAsia="MS Mincho" w:cs="Arial"/>
                <w:kern w:val="2"/>
                <w:szCs w:val="20"/>
                <w:lang w:eastAsia="ja-JP"/>
              </w:rPr>
            </w:pPr>
          </w:p>
          <w:p w14:paraId="4BB110C1"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For multi-slot span based PDCCH monitoring, the limit</w:t>
            </w:r>
            <w:r>
              <w:rPr>
                <w:rFonts w:eastAsia="MS Mincho" w:cs="Arial"/>
                <w:kern w:val="2"/>
                <w:szCs w:val="20"/>
                <w:lang w:eastAsia="ja-JP"/>
              </w:rPr>
              <w:t>s for PDCCH candidates/non-overlapping CCEs can be defined per combination</w:t>
            </w:r>
            <w:r w:rsidRPr="00F85880">
              <w:rPr>
                <w:rFonts w:eastAsia="MS Mincho" w:cs="Arial"/>
                <w:kern w:val="2"/>
                <w:szCs w:val="20"/>
                <w:lang w:eastAsia="ja-JP"/>
              </w:rPr>
              <w:t xml:space="preserve"> of (X, Y). Similar </w:t>
            </w:r>
            <w:r>
              <w:rPr>
                <w:rFonts w:eastAsia="MS Mincho" w:cs="Arial"/>
                <w:kern w:val="2"/>
                <w:szCs w:val="20"/>
                <w:lang w:eastAsia="ja-JP"/>
              </w:rPr>
              <w:t>to</w:t>
            </w:r>
            <w:r w:rsidRPr="00F85880">
              <w:rPr>
                <w:rFonts w:eastAsia="MS Mincho" w:cs="Arial"/>
                <w:kern w:val="2"/>
                <w:szCs w:val="20"/>
                <w:lang w:eastAsia="ja-JP"/>
              </w:rPr>
              <w:t xml:space="preserve">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are determined according to the selection of multi-slot span gap, X, and multi-slot span duration, Y. The larger</w:t>
            </w:r>
            <w:r>
              <w:rPr>
                <w:rFonts w:eastAsia="MS Mincho" w:cs="Arial"/>
                <w:kern w:val="2"/>
                <w:szCs w:val="20"/>
                <w:lang w:eastAsia="ja-JP"/>
              </w:rPr>
              <w:t xml:space="preserve"> the</w:t>
            </w:r>
            <w:r w:rsidRPr="00F85880">
              <w:rPr>
                <w:rFonts w:eastAsia="MS Mincho" w:cs="Arial"/>
                <w:kern w:val="2"/>
                <w:szCs w:val="20"/>
                <w:lang w:eastAsia="ja-JP"/>
              </w:rPr>
              <w:t xml:space="preserve"> X or Y a UE supports, the larger </w:t>
            </w:r>
            <w:r>
              <w:rPr>
                <w:rFonts w:eastAsia="MS Mincho" w:cs="Arial"/>
                <w:kern w:val="2"/>
                <w:szCs w:val="20"/>
                <w:lang w:eastAsia="ja-JP"/>
              </w:rPr>
              <w:t xml:space="preserve">the </w:t>
            </w:r>
            <w:r w:rsidRPr="00F85880">
              <w:rPr>
                <w:rFonts w:eastAsia="MS Mincho" w:cs="Arial"/>
                <w:kern w:val="2"/>
                <w:szCs w:val="20"/>
                <w:lang w:eastAsia="ja-JP"/>
              </w:rPr>
              <w:t xml:space="preserve">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w:t>
            </w:r>
            <w:r w:rsidRPr="00F85880">
              <w:rPr>
                <w:rFonts w:eastAsia="MS Mincho" w:cs="Arial"/>
                <w:kern w:val="2"/>
                <w:szCs w:val="20"/>
                <w:lang w:eastAsia="ja-JP"/>
              </w:rPr>
              <w:t xml:space="preserve">. </w:t>
            </w:r>
          </w:p>
          <w:p w14:paraId="62DCA66F" w14:textId="77777777" w:rsidR="00D968F8" w:rsidRPr="00F85880" w:rsidRDefault="00D968F8" w:rsidP="00DE05DB">
            <w:pPr>
              <w:jc w:val="both"/>
              <w:rPr>
                <w:rFonts w:eastAsia="MS Mincho" w:cs="Arial"/>
                <w:kern w:val="2"/>
                <w:szCs w:val="20"/>
                <w:lang w:eastAsia="ja-JP"/>
              </w:rPr>
            </w:pPr>
          </w:p>
          <w:p w14:paraId="45E9E6DC"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are small for SCS of 120</w:t>
            </w:r>
            <w:r>
              <w:rPr>
                <w:rFonts w:eastAsia="MS Mincho" w:cs="Arial"/>
                <w:kern w:val="2"/>
                <w:szCs w:val="20"/>
                <w:lang w:eastAsia="ja-JP"/>
              </w:rPr>
              <w:t xml:space="preserve"> </w:t>
            </w:r>
            <w:proofErr w:type="spellStart"/>
            <w:r w:rsidRPr="00F85880">
              <w:rPr>
                <w:rFonts w:eastAsia="MS Mincho" w:cs="Arial"/>
                <w:kern w:val="2"/>
                <w:szCs w:val="20"/>
                <w:lang w:eastAsia="ja-JP"/>
              </w:rPr>
              <w:t>KHz</w:t>
            </w:r>
            <w:proofErr w:type="spellEnd"/>
            <w:r w:rsidRPr="00F85880">
              <w:rPr>
                <w:rFonts w:eastAsia="MS Mincho" w:cs="Arial"/>
                <w:kern w:val="2"/>
                <w:szCs w:val="20"/>
                <w:lang w:eastAsia="ja-JP"/>
              </w:rPr>
              <w:t xml:space="preserve">, </w:t>
            </w:r>
            <w:r>
              <w:rPr>
                <w:rFonts w:eastAsia="MS Mincho" w:cs="Arial"/>
                <w:kern w:val="2"/>
                <w:szCs w:val="20"/>
                <w:lang w:eastAsia="ja-JP"/>
              </w:rPr>
              <w:t>further reduction is not practically possible</w:t>
            </w:r>
            <w:r w:rsidRPr="00F85880">
              <w:rPr>
                <w:rFonts w:eastAsia="MS Mincho" w:cs="Arial"/>
                <w:kern w:val="2"/>
                <w:szCs w:val="20"/>
                <w:lang w:eastAsia="ja-JP"/>
              </w:rPr>
              <w:t xml:space="preserve"> for higher SCS</w:t>
            </w:r>
            <w:r>
              <w:rPr>
                <w:rFonts w:eastAsia="MS Mincho" w:cs="Arial"/>
                <w:kern w:val="2"/>
                <w:szCs w:val="20"/>
                <w:lang w:eastAsia="ja-JP"/>
              </w:rPr>
              <w:t xml:space="preserve"> as</w:t>
            </w:r>
            <w:r w:rsidRPr="00F85880">
              <w:rPr>
                <w:rFonts w:eastAsia="MS Mincho" w:cs="Arial"/>
                <w:kern w:val="2"/>
                <w:szCs w:val="20"/>
                <w:lang w:eastAsia="ja-JP"/>
              </w:rPr>
              <w:t xml:space="preserve"> PDCCH blocking may become an issue </w:t>
            </w:r>
            <w:r>
              <w:rPr>
                <w:rFonts w:eastAsia="MS Mincho" w:cs="Arial"/>
                <w:kern w:val="2"/>
                <w:szCs w:val="20"/>
                <w:lang w:eastAsia="ja-JP"/>
              </w:rPr>
              <w:t>particularly when considering support of CSS sets, support of PDCCH candidates for multiple CCE aggregation levels, and application of the PDCCH overbooking procedure per search space set.</w:t>
            </w:r>
            <w:r w:rsidRPr="00F85880">
              <w:rPr>
                <w:rFonts w:eastAsia="MS Mincho" w:cs="Arial"/>
                <w:kern w:val="2"/>
                <w:szCs w:val="20"/>
                <w:lang w:eastAsia="ja-JP"/>
              </w:rPr>
              <w:t xml:space="preserve">.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w:t>
            </w:r>
            <w:r w:rsidRPr="00F85880">
              <w:rPr>
                <w:rFonts w:eastAsia="MS Mincho" w:cs="Arial"/>
                <w:kern w:val="2"/>
                <w:szCs w:val="20"/>
                <w:lang w:eastAsia="ja-JP"/>
              </w:rPr>
              <w:t xml:space="preserve">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sidRPr="00F85880">
              <w:rPr>
                <w:rFonts w:eastAsia="MS Mincho" w:cs="Arial"/>
                <w:kern w:val="2"/>
                <w:szCs w:val="20"/>
                <w:lang w:eastAsia="ja-JP"/>
              </w:rPr>
              <w:t>.</w:t>
            </w:r>
          </w:p>
          <w:p w14:paraId="394A6D66" w14:textId="77777777" w:rsidR="00D968F8" w:rsidRDefault="00D968F8" w:rsidP="00DE05DB">
            <w:pPr>
              <w:rPr>
                <w:b/>
              </w:rPr>
            </w:pPr>
          </w:p>
          <w:p w14:paraId="7753B5F9" w14:textId="77777777" w:rsidR="00D968F8" w:rsidRDefault="00D968F8" w:rsidP="00DE05DB">
            <w:pPr>
              <w:jc w:val="both"/>
              <w:rPr>
                <w:b/>
                <w:iCs/>
                <w:u w:val="single"/>
              </w:rPr>
            </w:pPr>
            <w:r w:rsidRPr="00232C90">
              <w:rPr>
                <w:b/>
                <w:u w:val="single"/>
              </w:rPr>
              <w:t xml:space="preserve">Proposal </w:t>
            </w:r>
            <w:r>
              <w:rPr>
                <w:b/>
                <w:u w:val="single"/>
              </w:rPr>
              <w:t>5</w:t>
            </w:r>
            <w:r w:rsidRPr="00232C90">
              <w:rPr>
                <w:b/>
                <w:u w:val="single"/>
              </w:rPr>
              <w:t xml:space="preserve">: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sidRPr="00232C90">
              <w:rPr>
                <w:b/>
                <w:u w:val="single"/>
              </w:rPr>
              <w:t xml:space="preserve"> of PDCCH candidates</w:t>
            </w:r>
            <w:r>
              <w:rPr>
                <w:b/>
                <w:u w:val="single"/>
              </w:rPr>
              <w:t xml:space="preserve">, and </w:t>
            </w:r>
            <w:r w:rsidRPr="00232C90">
              <w:rPr>
                <w:b/>
                <w:u w:val="single"/>
              </w:rPr>
              <w:t xml:space="preserve">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sidRPr="00232C90">
              <w:rPr>
                <w:b/>
                <w:u w:val="single"/>
              </w:rPr>
              <w:t>of non-overlapped CCEs</w:t>
            </w:r>
            <w:r>
              <w:rPr>
                <w:b/>
                <w:u w:val="single"/>
              </w:rPr>
              <w:t>,</w:t>
            </w:r>
            <w:r w:rsidRPr="00232C90">
              <w:rPr>
                <w:b/>
                <w:u w:val="single"/>
              </w:rPr>
              <w:t xml:space="preserve"> per multi-slot span for combination (X, Y), where X &gt;1 slot</w:t>
            </w:r>
            <w:r>
              <w:rPr>
                <w:b/>
                <w:u w:val="single"/>
              </w:rPr>
              <w:t>s</w:t>
            </w:r>
            <w:r w:rsidRPr="00232C90">
              <w:rPr>
                <w:b/>
                <w:u w:val="single"/>
              </w:rPr>
              <w:t xml:space="preserve">, Y&gt;=1 slots, and </w:t>
            </w:r>
            <m:oMath>
              <m:r>
                <m:rPr>
                  <m:sty m:val="bi"/>
                </m:rPr>
                <w:rPr>
                  <w:rFonts w:ascii="Cambria Math" w:hAnsi="Cambria Math"/>
                  <w:u w:val="single"/>
                </w:rPr>
                <m:t>μ=5, or 6</m:t>
              </m:r>
            </m:oMath>
            <w:r w:rsidRPr="00232C90">
              <w:rPr>
                <w:b/>
                <w:iCs/>
                <w:u w:val="single"/>
              </w:rPr>
              <w:t>.</w:t>
            </w:r>
          </w:p>
          <w:p w14:paraId="58ABD710" w14:textId="727FD3AC" w:rsidR="0092406A" w:rsidRPr="0081281A" w:rsidRDefault="0092406A" w:rsidP="0092406A">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53666836" w14:textId="77777777" w:rsidR="0092406A" w:rsidRDefault="0092406A" w:rsidP="0092406A">
            <w:pPr>
              <w:jc w:val="both"/>
              <w:rPr>
                <w:b/>
                <w:iCs/>
                <w:u w:val="single"/>
              </w:rPr>
            </w:pPr>
          </w:p>
          <w:p w14:paraId="1AB8D2EF" w14:textId="77777777" w:rsidR="0092406A" w:rsidRPr="00B673F0" w:rsidRDefault="0092406A" w:rsidP="0092406A">
            <w:pPr>
              <w:jc w:val="both"/>
              <w:rPr>
                <w:iCs/>
                <w:u w:val="single"/>
              </w:rPr>
            </w:pPr>
            <w:r w:rsidRPr="00B673F0">
              <w:rPr>
                <w:b/>
                <w:iCs/>
                <w:u w:val="single"/>
              </w:rPr>
              <w:t xml:space="preserve">Observation 5: </w:t>
            </w:r>
            <w:r w:rsidRPr="00B673F0">
              <w:rPr>
                <w:iCs/>
                <w:u w:val="single"/>
              </w:rPr>
              <w:t xml:space="preserve">PDCCH monitoring capability switching is supported in NR Rel-16 based on BWP switching. </w:t>
            </w:r>
          </w:p>
          <w:p w14:paraId="3F80E335" w14:textId="77777777" w:rsidR="0092406A" w:rsidRDefault="0092406A" w:rsidP="0092406A">
            <w:pPr>
              <w:jc w:val="both"/>
              <w:rPr>
                <w:b/>
                <w:iCs/>
                <w:u w:val="single"/>
              </w:rPr>
            </w:pPr>
          </w:p>
          <w:p w14:paraId="4E992D90" w14:textId="77777777" w:rsidR="0092406A" w:rsidRDefault="0092406A" w:rsidP="0092406A">
            <w:pPr>
              <w:jc w:val="both"/>
              <w:rPr>
                <w:b/>
                <w:iCs/>
                <w:u w:val="single"/>
              </w:rPr>
            </w:pPr>
            <w:r>
              <w:rPr>
                <w:b/>
                <w:iCs/>
                <w:u w:val="single"/>
              </w:rPr>
              <w:t xml:space="preserve">Proposal 6: Further study motivation for enhancement of Rel-16 SSSG switching scheme to support PDCCH monitoring capability switching. </w:t>
            </w:r>
          </w:p>
          <w:p w14:paraId="75BD9C58" w14:textId="77777777" w:rsidR="00A9754C" w:rsidRDefault="00A9754C" w:rsidP="00A9754C">
            <w:pPr>
              <w:jc w:val="both"/>
              <w:rPr>
                <w:lang w:eastAsia="x-none"/>
              </w:rPr>
            </w:pPr>
            <w:r>
              <w:rPr>
                <w:lang w:eastAsia="x-none"/>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sidRPr="0034757A">
              <w:rPr>
                <w:i/>
              </w:rPr>
              <w:t>s</w:t>
            </w:r>
            <w:r>
              <w:t xml:space="preserve">. </w:t>
            </w:r>
            <w:r>
              <w:rPr>
                <w:lang w:eastAsia="x-none"/>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0623DA9A" w14:textId="77777777" w:rsidR="00A9754C" w:rsidRDefault="00A9754C" w:rsidP="00A9754C">
            <w:pPr>
              <w:jc w:val="both"/>
              <w:rPr>
                <w:lang w:eastAsia="x-none"/>
              </w:rPr>
            </w:pPr>
          </w:p>
          <w:p w14:paraId="2885F886" w14:textId="77777777" w:rsidR="00A9754C" w:rsidRPr="007C5047" w:rsidRDefault="00A9754C" w:rsidP="00A9754C">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69BF776" w14:textId="77777777" w:rsidR="00A9754C" w:rsidRDefault="00A9754C" w:rsidP="00A9754C">
            <w:pPr>
              <w:rPr>
                <w:lang w:eastAsia="x-none"/>
              </w:rPr>
            </w:pPr>
          </w:p>
          <w:p w14:paraId="187127FC" w14:textId="77777777" w:rsidR="00A9754C" w:rsidRDefault="00A9754C" w:rsidP="00A9754C">
            <w:r>
              <w:object w:dxaOrig="15793" w:dyaOrig="4669" w14:anchorId="13C13291">
                <v:shape id="_x0000_i1034" type="#_x0000_t75" style="width:481.5pt;height:142.5pt" o:ole="">
                  <v:imagedata r:id="rId36" o:title=""/>
                </v:shape>
                <o:OLEObject Type="Embed" ProgID="Visio.Drawing.15" ShapeID="_x0000_i1034" DrawAspect="Content" ObjectID="_1695499874" r:id="rId37"/>
              </w:object>
            </w:r>
          </w:p>
          <w:p w14:paraId="4817B847" w14:textId="77777777" w:rsidR="00A9754C" w:rsidRPr="00232C90" w:rsidRDefault="00A9754C" w:rsidP="00A9754C">
            <w:pPr>
              <w:jc w:val="center"/>
              <w:rPr>
                <w:b/>
              </w:rPr>
            </w:pPr>
            <w:r w:rsidRPr="00232C90">
              <w:rPr>
                <w:b/>
              </w:rPr>
              <w:t xml:space="preserve">Figure </w:t>
            </w:r>
            <w:r>
              <w:rPr>
                <w:b/>
              </w:rPr>
              <w:t>2</w:t>
            </w:r>
            <w:r w:rsidRPr="00232C90">
              <w:rPr>
                <w:b/>
              </w:rPr>
              <w:t>: Illustration of search space set configurations limited by combination of (X = 4, Y =2).</w:t>
            </w:r>
          </w:p>
          <w:p w14:paraId="51054B71" w14:textId="77777777" w:rsidR="00A9754C" w:rsidRDefault="00A9754C" w:rsidP="00A9754C">
            <w:pPr>
              <w:rPr>
                <w:lang w:eastAsia="x-none"/>
              </w:rPr>
            </w:pPr>
          </w:p>
          <w:p w14:paraId="532C0B1C" w14:textId="77777777" w:rsidR="00A9754C" w:rsidRDefault="00A9754C" w:rsidP="00A9754C">
            <w:pPr>
              <w:jc w:val="both"/>
              <w:rPr>
                <w:lang w:eastAsia="x-none"/>
              </w:rPr>
            </w:pPr>
            <w:r>
              <w:rPr>
                <w:lang w:eastAsia="x-none"/>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x-none"/>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x-none"/>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x-none"/>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x-none"/>
                </w:rPr>
                <m:t>≤</m:t>
              </m:r>
              <m:r>
                <m:rPr>
                  <m:sty m:val="p"/>
                </m:rPr>
                <w:rPr>
                  <w:rFonts w:ascii="Cambria Math"/>
                  <w:lang w:eastAsia="x-none"/>
                </w:rPr>
                <m:t>Y if a PDCCH monitoring span is extended to be Y slots</m:t>
              </m:r>
            </m:oMath>
            <w:r>
              <w:rPr>
                <w:lang w:eastAsia="x-none"/>
              </w:rPr>
              <w:t>.</w:t>
            </w:r>
          </w:p>
          <w:p w14:paraId="5BB321F0" w14:textId="77777777" w:rsidR="00A9754C" w:rsidRDefault="00A9754C" w:rsidP="00A9754C">
            <w:pPr>
              <w:jc w:val="both"/>
              <w:rPr>
                <w:lang w:eastAsia="x-none"/>
              </w:rPr>
            </w:pPr>
          </w:p>
          <w:p w14:paraId="0229DC31" w14:textId="77777777" w:rsidR="00A9754C" w:rsidRDefault="00A9754C" w:rsidP="00A9754C">
            <w:pPr>
              <w:jc w:val="both"/>
            </w:pPr>
            <w:r>
              <w:rPr>
                <w:lang w:eastAsia="x-none"/>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is limited by multi-slot span gap, X,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x-none"/>
              </w:rPr>
              <w:t xml:space="preserve">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sidRPr="00AA486D">
              <w:rPr>
                <w:i/>
                <w:lang w:eastAsia="x-none"/>
              </w:rPr>
              <w:t>i</w:t>
            </w:r>
            <w:r>
              <w:rPr>
                <w:lang w:eastAsia="x-none"/>
              </w:rPr>
              <w:t xml:space="preserve"> and search space set </w:t>
            </w:r>
            <w:r w:rsidRPr="00AA486D">
              <w:rPr>
                <w:i/>
                <w:lang w:eastAsia="x-none"/>
              </w:rPr>
              <w:t>j</w:t>
            </w:r>
            <w:r>
              <w:rPr>
                <w:lang w:eastAsia="x-none"/>
              </w:rPr>
              <w:t xml:space="preserve"> should be limited by multi-slot span duration, Y,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1AF0FBC6" w14:textId="77777777" w:rsidR="00A9754C" w:rsidRPr="005B58A3" w:rsidRDefault="00A9754C" w:rsidP="00A9754C">
            <w:pPr>
              <w:jc w:val="both"/>
            </w:pPr>
          </w:p>
          <w:p w14:paraId="29F7A8B6" w14:textId="77777777" w:rsidR="00A9754C" w:rsidRPr="00B673F0" w:rsidRDefault="00A9754C" w:rsidP="00A9754C">
            <w:pPr>
              <w:jc w:val="both"/>
              <w:rPr>
                <w:b/>
                <w:u w:val="single"/>
              </w:rPr>
            </w:pPr>
            <w:r w:rsidRPr="00232C90">
              <w:rPr>
                <w:b/>
                <w:u w:val="single"/>
              </w:rPr>
              <w:t xml:space="preserve">Proposal </w:t>
            </w:r>
            <w:r>
              <w:rPr>
                <w:b/>
                <w:u w:val="single"/>
              </w:rPr>
              <w:t>7</w:t>
            </w:r>
            <w:r w:rsidRPr="00232C90">
              <w:rPr>
                <w:b/>
                <w:u w:val="single"/>
              </w:rPr>
              <w:t>:</w:t>
            </w:r>
            <w:r>
              <w:rPr>
                <w:b/>
                <w:u w:val="single"/>
              </w:rPr>
              <w:t xml:space="preserve"> For </w:t>
            </w:r>
            <w:r w:rsidRPr="00232C90">
              <w:rPr>
                <w:b/>
                <w:u w:val="single"/>
              </w:rPr>
              <w:t>multi-s</w:t>
            </w:r>
            <w:r>
              <w:rPr>
                <w:b/>
                <w:u w:val="single"/>
              </w:rPr>
              <w:t xml:space="preserve">lot span based PDCCH monitoring based on combination (X, Y), the </w:t>
            </w:r>
            <w:r w:rsidRPr="00B673F0">
              <w:rPr>
                <w:b/>
                <w:u w:val="single"/>
              </w:rPr>
              <w:t>PDCCH monitoring periodicity</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w:t>
            </w:r>
            <w:r w:rsidRPr="00B673F0">
              <w:rPr>
                <w:b/>
                <w:u w:val="single"/>
              </w:rPr>
              <w:t xml:space="preserve"> </w:t>
            </w:r>
            <m:oMath>
              <m:r>
                <m:rPr>
                  <m:sty m:val="bi"/>
                </m:rPr>
                <w:rPr>
                  <w:rFonts w:ascii="Cambria Math" w:hAnsi="Cambria Math"/>
                  <w:u w:val="single"/>
                </w:rPr>
                <m:t>k=1, 2, …</m:t>
              </m:r>
            </m:oMath>
            <w:r>
              <w:rPr>
                <w:b/>
                <w:u w:val="single"/>
              </w:rPr>
              <w:t xml:space="preserve">, and the </w:t>
            </w:r>
            <w:r w:rsidRPr="00B673F0">
              <w:rPr>
                <w:b/>
                <w:u w:val="single"/>
              </w:rPr>
              <w:t>PDCCH monitoring duration</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62CEC83" w14:textId="77777777" w:rsidR="00D968F8" w:rsidRDefault="00D968F8" w:rsidP="00DE05DB">
            <w:pPr>
              <w:snapToGrid/>
              <w:spacing w:line="240" w:lineRule="auto"/>
              <w:jc w:val="both"/>
              <w:rPr>
                <w:b/>
                <w:u w:val="single"/>
              </w:rPr>
            </w:pPr>
          </w:p>
          <w:p w14:paraId="147A2F1D" w14:textId="77777777" w:rsidR="006E05DF" w:rsidRPr="00C13A46" w:rsidRDefault="006E05DF" w:rsidP="006E05DF">
            <w:pPr>
              <w:jc w:val="both"/>
            </w:pPr>
            <w:r w:rsidRPr="00C13A46">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C13A46">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rPr>
                <w:i/>
              </w:rPr>
              <w:t>,</w:t>
            </w:r>
            <w:r w:rsidRPr="00C13A46">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updated per slot and considering the time-first mapping for PDCCH and that Y can be more than 1 slot, the Rel-16 CCE-based structure for PDCCH transmissions cannot be maintained. </w:t>
            </w:r>
          </w:p>
          <w:p w14:paraId="2E6E36FD" w14:textId="77777777" w:rsidR="006E05DF" w:rsidRPr="00C13A46" w:rsidRDefault="006E05DF" w:rsidP="006E05DF">
            <w:pPr>
              <w:jc w:val="both"/>
            </w:pPr>
          </w:p>
          <w:p w14:paraId="55405E60" w14:textId="77777777" w:rsidR="006E05DF" w:rsidRPr="00C13A46" w:rsidRDefault="006E05DF" w:rsidP="006E05DF">
            <w:pPr>
              <w:jc w:val="both"/>
              <w:rPr>
                <w:b/>
                <w:u w:val="single"/>
              </w:rPr>
            </w:pPr>
            <w:r w:rsidRPr="00C13A46">
              <w:rPr>
                <w:b/>
                <w:u w:val="single"/>
              </w:rPr>
              <w:t xml:space="preserve">Proposal </w:t>
            </w:r>
            <w:r>
              <w:rPr>
                <w:b/>
                <w:u w:val="single"/>
              </w:rPr>
              <w:t>9</w:t>
            </w:r>
            <w:r w:rsidRPr="00C13A46">
              <w:rPr>
                <w:b/>
                <w:u w:val="single"/>
              </w:rPr>
              <w:t xml:space="preserve">: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in the search space equation in [2].  </w:t>
            </w:r>
          </w:p>
          <w:p w14:paraId="6178FC14" w14:textId="2CA878BE" w:rsidR="006E05DF" w:rsidRPr="00DA7870" w:rsidRDefault="006E05DF" w:rsidP="00DE05DB">
            <w:pPr>
              <w:snapToGrid/>
              <w:spacing w:line="240" w:lineRule="auto"/>
              <w:jc w:val="both"/>
              <w:rPr>
                <w:b/>
                <w:u w:val="single"/>
              </w:rPr>
            </w:pPr>
          </w:p>
        </w:tc>
      </w:tr>
    </w:tbl>
    <w:p w14:paraId="2ACFEEED" w14:textId="77777777" w:rsidR="00D968F8" w:rsidRDefault="00D968F8" w:rsidP="00D968F8">
      <w:pPr>
        <w:rPr>
          <w:lang w:eastAsia="zh-CN"/>
        </w:rPr>
      </w:pPr>
    </w:p>
    <w:p w14:paraId="2E139EB5" w14:textId="77777777" w:rsidR="003814D4" w:rsidRDefault="003814D4" w:rsidP="003814D4">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3814D4" w14:paraId="3233FB21" w14:textId="77777777" w:rsidTr="00DE05DB">
        <w:tc>
          <w:tcPr>
            <w:tcW w:w="9307" w:type="dxa"/>
          </w:tcPr>
          <w:p w14:paraId="41BC5926" w14:textId="77777777" w:rsidR="003814D4" w:rsidRDefault="003814D4" w:rsidP="00DE05DB">
            <w:pPr>
              <w:jc w:val="both"/>
            </w:pPr>
            <w:r>
              <w:t xml:space="preserve">According to the revised WID [1], initial access is supported for SCS 480kHz with support of Type0-PDCCH CSS set. Further, for ANR and PCI confusion detection, </w:t>
            </w:r>
            <w:r w:rsidRPr="000E67F0">
              <w:rPr>
                <w:lang w:eastAsia="ja-JP"/>
              </w:rPr>
              <w:lastRenderedPageBreak/>
              <w:t>Type0-PDCCH SCS</w:t>
            </w:r>
            <w:r>
              <w:rPr>
                <w:lang w:eastAsia="ja-JP"/>
              </w:rPr>
              <w:t xml:space="preserve"> set is supported for SCS 480kHz and 960kHz. Therefore, f</w:t>
            </w:r>
            <w:r>
              <w:t xml:space="preserve">or </w:t>
            </w:r>
            <w:r w:rsidRPr="00D26445">
              <w:t>SS/PBCH block and CORESET multiplexing pattern 1</w:t>
            </w:r>
            <w:r>
              <w:t xml:space="preserve"> in NR, UE needs to monitor Type 0/0A/1/2 CSS sets with search space set 0 in two consecutive slots. The time position of the two slots depends on the position of the </w:t>
            </w:r>
            <w:r w:rsidRPr="00326D6E">
              <w:t>associated with a SS/PBCH block</w:t>
            </w:r>
            <w:r>
              <w:t>. On the other hand,</w:t>
            </w:r>
            <w:r w:rsidRPr="00332EC4">
              <w:t xml:space="preserve"> </w:t>
            </w:r>
            <w:r>
              <w:t xml:space="preserve">other CSS/USS sets are configured by high layer parameters </w:t>
            </w:r>
            <w:proofErr w:type="spellStart"/>
            <w:r w:rsidRPr="004361B2">
              <w:rPr>
                <w:bCs/>
                <w:i/>
                <w:lang w:eastAsia="sv-SE"/>
              </w:rPr>
              <w:t>monitoringSlotPeriodicityAndOffset</w:t>
            </w:r>
            <w:proofErr w:type="spellEnd"/>
            <w:r>
              <w:rPr>
                <w:lang w:eastAsia="sv-SE"/>
              </w:rPr>
              <w:t xml:space="preserve"> and </w:t>
            </w:r>
            <w:r w:rsidRPr="000879A6">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71B4E703" w14:textId="77777777" w:rsidR="003814D4" w:rsidRPr="00B576E2" w:rsidRDefault="003814D4" w:rsidP="00DE05DB">
            <w:pPr>
              <w:jc w:val="both"/>
              <w:rPr>
                <w:lang w:eastAsia="x-none"/>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w:t>
            </w:r>
            <w:r w:rsidRPr="0079295D">
              <w:t xml:space="preserve">type1 CSS </w:t>
            </w:r>
            <w:r>
              <w:t xml:space="preserve">set </w:t>
            </w:r>
            <w:r w:rsidRPr="0079295D">
              <w:t>with dedicated RRC configuration</w:t>
            </w:r>
            <w:r>
              <w:t xml:space="preserve"> is enforced to a fixed position, i.e., the first 3 symbols in a slot, it is allowed that </w:t>
            </w:r>
            <w:r w:rsidRPr="0079295D">
              <w:t xml:space="preserve">type1 CSS </w:t>
            </w:r>
            <w:r>
              <w:t xml:space="preserve">set </w:t>
            </w:r>
            <w:r w:rsidRPr="0079295D">
              <w:t>without dedicated RRC configuration and type 0</w:t>
            </w:r>
            <w:r>
              <w:t>/</w:t>
            </w:r>
            <w:r w:rsidRPr="0079295D">
              <w:t>0A</w:t>
            </w:r>
            <w:r>
              <w:t>/</w:t>
            </w:r>
            <w:r w:rsidRPr="0079295D">
              <w:t>2 CSS</w:t>
            </w:r>
            <w:r>
              <w:t xml:space="preserve"> sets can be in any 3 consecutive symbols in a slot. </w:t>
            </w:r>
          </w:p>
          <w:p w14:paraId="440F409F" w14:textId="77777777" w:rsidR="003814D4" w:rsidRPr="00F11C1B" w:rsidRDefault="003814D4" w:rsidP="00DE05DB">
            <w:pPr>
              <w:spacing w:before="240" w:after="0"/>
              <w:jc w:val="both"/>
              <w:rPr>
                <w:b/>
              </w:rPr>
            </w:pPr>
            <w:r w:rsidRPr="00F11C1B">
              <w:rPr>
                <w:b/>
              </w:rPr>
              <w:t xml:space="preserve">Proposal </w:t>
            </w:r>
            <w:r>
              <w:rPr>
                <w:b/>
              </w:rPr>
              <w:t>3</w:t>
            </w:r>
            <w:r w:rsidRPr="00F11C1B">
              <w:rPr>
                <w:b/>
              </w:rPr>
              <w:t xml:space="preserve">: </w:t>
            </w:r>
          </w:p>
          <w:p w14:paraId="182EE835" w14:textId="77777777" w:rsidR="003814D4" w:rsidRPr="007965D1"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5A8F07ED" w14:textId="77777777" w:rsidR="003814D4" w:rsidRDefault="003814D4" w:rsidP="00DE05DB">
            <w:pPr>
              <w:rPr>
                <w:lang w:val="en-GB" w:eastAsia="x-none"/>
              </w:rPr>
            </w:pPr>
          </w:p>
          <w:p w14:paraId="3C3004A9" w14:textId="77777777" w:rsidR="003814D4" w:rsidRPr="0038342D" w:rsidRDefault="003814D4" w:rsidP="00DE05DB">
            <w:pPr>
              <w:rPr>
                <w:lang w:val="en-GB" w:eastAsia="x-none"/>
              </w:rPr>
            </w:pPr>
            <w:r>
              <w:rPr>
                <w:lang w:val="en-GB" w:eastAsia="x-none"/>
              </w:rPr>
              <w:t xml:space="preserve">In </w:t>
            </w:r>
            <w:r w:rsidRPr="006C1509">
              <w:rPr>
                <w:lang w:val="en-GB" w:eastAsia="x-none"/>
              </w:rPr>
              <w:t xml:space="preserve">NR Rel-15, according </w:t>
            </w:r>
            <w:r>
              <w:rPr>
                <w:lang w:val="en-GB" w:eastAsia="x-none"/>
              </w:rPr>
              <w:t xml:space="preserve">to </w:t>
            </w:r>
            <w:r w:rsidRPr="006C1509">
              <w:rPr>
                <w:lang w:val="en-GB" w:eastAsia="x-none"/>
              </w:rPr>
              <w:t xml:space="preserve">the </w:t>
            </w:r>
            <w:r>
              <w:rPr>
                <w:lang w:val="en-GB" w:eastAsia="x-none"/>
              </w:rPr>
              <w:t xml:space="preserve">UE </w:t>
            </w:r>
            <w:r w:rsidRPr="006C1509">
              <w:rPr>
                <w:lang w:val="en-GB" w:eastAsia="x-none"/>
              </w:rPr>
              <w:t xml:space="preserve">capability on </w:t>
            </w:r>
            <w:r w:rsidRPr="0038342D">
              <w:rPr>
                <w:lang w:val="en-GB" w:eastAsia="x-none"/>
              </w:rPr>
              <w:t xml:space="preserve">the maximum number of BDs/CCEs in a slot, </w:t>
            </w:r>
          </w:p>
          <w:p w14:paraId="192FA103" w14:textId="77777777" w:rsidR="003814D4" w:rsidRPr="0038342D" w:rsidRDefault="003814D4" w:rsidP="00402D0A">
            <w:pPr>
              <w:pStyle w:val="B1"/>
              <w:numPr>
                <w:ilvl w:val="0"/>
                <w:numId w:val="27"/>
              </w:numPr>
              <w:spacing w:after="120" w:line="240" w:lineRule="auto"/>
              <w:jc w:val="both"/>
              <w:rPr>
                <w:lang w:eastAsia="x-none"/>
              </w:rPr>
            </w:pPr>
            <w:r w:rsidRPr="0038342D">
              <w:rPr>
                <w:lang w:eastAsia="x-none"/>
              </w:rPr>
              <w:t xml:space="preserve">For </w:t>
            </w:r>
            <w:proofErr w:type="spellStart"/>
            <w:r w:rsidRPr="0038342D">
              <w:rPr>
                <w:lang w:eastAsia="x-none"/>
              </w:rPr>
              <w:t>PCell</w:t>
            </w:r>
            <w:proofErr w:type="spellEnd"/>
            <w:r w:rsidRPr="0038342D">
              <w:rPr>
                <w:lang w:eastAsia="x-none"/>
              </w:rPr>
              <w:t xml:space="preserve"> or </w:t>
            </w:r>
            <w:proofErr w:type="spellStart"/>
            <w:r w:rsidRPr="0038342D">
              <w:rPr>
                <w:lang w:eastAsia="x-none"/>
              </w:rPr>
              <w:t>PSCell</w:t>
            </w:r>
            <w:proofErr w:type="spellEnd"/>
            <w:r w:rsidRPr="0038342D">
              <w:rPr>
                <w:lang w:eastAsia="x-none"/>
              </w:rPr>
              <w:t xml:space="preserve">, it is allowed that the configured number of </w:t>
            </w:r>
            <w:r>
              <w:rPr>
                <w:lang w:eastAsia="x-none"/>
              </w:rPr>
              <w:t>BDs/</w:t>
            </w:r>
            <w:r w:rsidRPr="0038342D">
              <w:rPr>
                <w:lang w:eastAsia="x-none"/>
              </w:rPr>
              <w:t xml:space="preserve">CCEs in a slot by the configuration of SS set(s) is larger than the corresponding maximum numbers. Certain dropping rule is defined so that the actual number in the slot doesn’t exceed the corresponding maximum numbers. </w:t>
            </w:r>
          </w:p>
          <w:p w14:paraId="5340ACDB" w14:textId="77777777" w:rsidR="003814D4" w:rsidRPr="0038342D" w:rsidRDefault="003814D4" w:rsidP="00402D0A">
            <w:pPr>
              <w:pStyle w:val="ListParagraph"/>
              <w:numPr>
                <w:ilvl w:val="0"/>
                <w:numId w:val="27"/>
              </w:numPr>
              <w:snapToGrid/>
              <w:spacing w:after="120" w:line="240" w:lineRule="auto"/>
              <w:jc w:val="both"/>
              <w:rPr>
                <w:rFonts w:ascii="Times New Roman" w:hAnsi="Times New Roman"/>
                <w:sz w:val="20"/>
                <w:szCs w:val="20"/>
                <w:lang w:val="en-GB" w:eastAsia="x-none"/>
              </w:rPr>
            </w:pPr>
            <w:r w:rsidRPr="0038342D">
              <w:rPr>
                <w:rFonts w:ascii="Times New Roman" w:hAnsi="Times New Roman"/>
                <w:sz w:val="20"/>
                <w:szCs w:val="20"/>
                <w:lang w:val="en-GB" w:eastAsia="x-none"/>
              </w:rPr>
              <w:t xml:space="preserve">For a </w:t>
            </w:r>
            <w:proofErr w:type="spellStart"/>
            <w:r w:rsidRPr="0038342D">
              <w:rPr>
                <w:rFonts w:ascii="Times New Roman" w:hAnsi="Times New Roman"/>
                <w:sz w:val="20"/>
                <w:szCs w:val="20"/>
                <w:lang w:val="en-GB" w:eastAsia="x-none"/>
              </w:rPr>
              <w:t>SCell</w:t>
            </w:r>
            <w:proofErr w:type="spellEnd"/>
            <w:r w:rsidRPr="0038342D">
              <w:rPr>
                <w:rFonts w:ascii="Times New Roman" w:hAnsi="Times New Roman"/>
                <w:sz w:val="20"/>
                <w:szCs w:val="20"/>
                <w:lang w:val="en-GB" w:eastAsia="x-none"/>
              </w:rPr>
              <w:t xml:space="preserve">, the </w:t>
            </w:r>
            <w:r w:rsidRPr="0038342D">
              <w:rPr>
                <w:rFonts w:ascii="Times New Roman" w:eastAsia="SimSun" w:hAnsi="Times New Roman"/>
                <w:sz w:val="20"/>
                <w:szCs w:val="20"/>
                <w:lang w:val="en-GB" w:eastAsia="x-none"/>
              </w:rPr>
              <w:t>gNB</w:t>
            </w:r>
            <w:r w:rsidRPr="0038342D">
              <w:rPr>
                <w:rFonts w:ascii="Times New Roman" w:hAnsi="Times New Roman"/>
                <w:sz w:val="20"/>
                <w:szCs w:val="20"/>
                <w:lang w:val="en-GB" w:eastAsia="x-none"/>
              </w:rPr>
              <w:t xml:space="preserve"> should guarantee that the configured </w:t>
            </w:r>
            <w:r w:rsidRPr="0038342D">
              <w:rPr>
                <w:rFonts w:ascii="Times New Roman" w:eastAsia="SimSun" w:hAnsi="Times New Roman"/>
                <w:sz w:val="20"/>
                <w:szCs w:val="20"/>
                <w:lang w:val="en-GB" w:eastAsia="x-none"/>
              </w:rPr>
              <w:t xml:space="preserve">numbers of </w:t>
            </w:r>
            <w:r>
              <w:rPr>
                <w:rFonts w:ascii="Times New Roman" w:hAnsi="Times New Roman"/>
                <w:sz w:val="20"/>
                <w:szCs w:val="20"/>
                <w:lang w:val="en-GB" w:eastAsia="x-none"/>
              </w:rPr>
              <w:t>BDs/</w:t>
            </w:r>
            <w:r w:rsidRPr="0038342D">
              <w:rPr>
                <w:rFonts w:ascii="Times New Roman" w:hAnsi="Times New Roman"/>
                <w:sz w:val="20"/>
                <w:szCs w:val="20"/>
                <w:lang w:val="en-GB" w:eastAsia="x-none"/>
              </w:rPr>
              <w:t>CCE</w:t>
            </w:r>
            <w:r>
              <w:rPr>
                <w:rFonts w:ascii="Times New Roman" w:hAnsi="Times New Roman"/>
                <w:sz w:val="20"/>
                <w:szCs w:val="20"/>
                <w:lang w:val="en-GB" w:eastAsia="x-none"/>
              </w:rPr>
              <w:t>s</w:t>
            </w:r>
            <w:r w:rsidRPr="0038342D">
              <w:rPr>
                <w:rFonts w:ascii="Times New Roman" w:hAnsi="Times New Roman"/>
                <w:sz w:val="20"/>
                <w:szCs w:val="20"/>
                <w:lang w:val="en-GB" w:eastAsia="x-none"/>
              </w:rPr>
              <w:t xml:space="preserve"> in a slot </w:t>
            </w:r>
            <w:r w:rsidRPr="0038342D">
              <w:rPr>
                <w:rFonts w:ascii="Times New Roman" w:eastAsia="SimSun" w:hAnsi="Times New Roman"/>
                <w:sz w:val="20"/>
                <w:szCs w:val="20"/>
                <w:lang w:val="en-GB" w:eastAsia="x-none"/>
              </w:rPr>
              <w:t xml:space="preserve">by the configuration of SS set(s) </w:t>
            </w:r>
            <w:r w:rsidRPr="0038342D">
              <w:rPr>
                <w:rFonts w:ascii="Times New Roman" w:hAnsi="Times New Roman"/>
                <w:sz w:val="20"/>
                <w:szCs w:val="20"/>
                <w:lang w:val="en-GB" w:eastAsia="x-none"/>
              </w:rPr>
              <w:t xml:space="preserve">do not exceed the </w:t>
            </w:r>
            <w:r w:rsidRPr="0038342D">
              <w:rPr>
                <w:rFonts w:ascii="Times New Roman" w:eastAsia="SimSun" w:hAnsi="Times New Roman"/>
                <w:sz w:val="20"/>
                <w:szCs w:val="20"/>
                <w:lang w:val="en-GB" w:eastAsia="x-none"/>
              </w:rPr>
              <w:t>corresponding maximum numbers.</w:t>
            </w:r>
          </w:p>
          <w:p w14:paraId="7334334F" w14:textId="77777777" w:rsidR="003814D4" w:rsidRPr="00A14406" w:rsidRDefault="003814D4" w:rsidP="00DE05DB">
            <w:pPr>
              <w:jc w:val="both"/>
              <w:rPr>
                <w:lang w:val="en-GB" w:eastAsia="x-none"/>
              </w:rPr>
            </w:pPr>
            <w:r w:rsidRPr="00A14406">
              <w:rPr>
                <w:lang w:val="en-GB" w:eastAsia="x-none"/>
              </w:rPr>
              <w:t xml:space="preserve">The similar rules could be extended </w:t>
            </w:r>
            <w:r>
              <w:rPr>
                <w:lang w:val="en-GB" w:eastAsia="x-none"/>
              </w:rPr>
              <w:t>to multi-slot PDCCH monitoring capability</w:t>
            </w:r>
            <w:r w:rsidRPr="00A14406">
              <w:rPr>
                <w:lang w:val="en-GB" w:eastAsia="x-none"/>
              </w:rPr>
              <w:t xml:space="preserve">, </w:t>
            </w:r>
          </w:p>
          <w:p w14:paraId="34A1512A"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w:t>
            </w:r>
            <w:proofErr w:type="spellStart"/>
            <w:r w:rsidRPr="00A14406">
              <w:rPr>
                <w:lang w:eastAsia="x-none"/>
              </w:rPr>
              <w:t>PCell</w:t>
            </w:r>
            <w:proofErr w:type="spellEnd"/>
            <w:r w:rsidRPr="00A14406">
              <w:rPr>
                <w:lang w:eastAsia="x-none"/>
              </w:rPr>
              <w:t xml:space="preserve"> or </w:t>
            </w:r>
            <w:proofErr w:type="spellStart"/>
            <w:r w:rsidRPr="00A14406">
              <w:rPr>
                <w:lang w:eastAsia="x-none"/>
              </w:rPr>
              <w:t>PSCell</w:t>
            </w:r>
            <w:proofErr w:type="spellEnd"/>
            <w:r w:rsidRPr="00A14406">
              <w:rPr>
                <w:lang w:eastAsia="x-none"/>
              </w:rPr>
              <w:t xml:space="preserve">, it is allowed that the configured number of </w:t>
            </w:r>
            <w:r>
              <w:rPr>
                <w:lang w:eastAsia="x-none"/>
              </w:rPr>
              <w:t>BDs/</w:t>
            </w:r>
            <w:r w:rsidRPr="0038342D">
              <w:rPr>
                <w:lang w:eastAsia="x-none"/>
              </w:rPr>
              <w:t>CCEs</w:t>
            </w:r>
            <w:r w:rsidRPr="00A14406">
              <w:rPr>
                <w:lang w:eastAsia="x-none"/>
              </w:rPr>
              <w:t xml:space="preserve"> in </w:t>
            </w:r>
            <w:r>
              <w:rPr>
                <w:lang w:eastAsia="x-none"/>
              </w:rPr>
              <w:t xml:space="preserve">a X-slot group </w:t>
            </w:r>
            <w:r w:rsidRPr="00A14406">
              <w:rPr>
                <w:lang w:eastAsia="x-none"/>
              </w:rPr>
              <w:t xml:space="preserve">by the configuration of SS set(s) is larger than the corresponding maximum numbers. Certain dropping rule is defined so that the actual number in the </w:t>
            </w:r>
            <w:r>
              <w:rPr>
                <w:lang w:eastAsia="x-none"/>
              </w:rPr>
              <w:t>X-slot group</w:t>
            </w:r>
            <w:r w:rsidRPr="00A14406">
              <w:rPr>
                <w:lang w:eastAsia="x-none"/>
              </w:rPr>
              <w:t xml:space="preserve"> doesn’t exceed the corresponding maximum numbers. </w:t>
            </w:r>
          </w:p>
          <w:p w14:paraId="2BB38EA7"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a </w:t>
            </w:r>
            <w:proofErr w:type="spellStart"/>
            <w:r w:rsidRPr="00A14406">
              <w:rPr>
                <w:lang w:eastAsia="x-none"/>
              </w:rPr>
              <w:t>SCell</w:t>
            </w:r>
            <w:proofErr w:type="spellEnd"/>
            <w:r w:rsidRPr="00A14406">
              <w:rPr>
                <w:lang w:eastAsia="x-none"/>
              </w:rPr>
              <w:t xml:space="preserve">, the gNB should guarantee that the configured numbers of </w:t>
            </w:r>
            <w:r>
              <w:rPr>
                <w:lang w:eastAsia="x-none"/>
              </w:rPr>
              <w:t>BDs/</w:t>
            </w:r>
            <w:r w:rsidRPr="0038342D">
              <w:rPr>
                <w:lang w:eastAsia="x-none"/>
              </w:rPr>
              <w:t>CCEs</w:t>
            </w:r>
            <w:r w:rsidRPr="00A14406">
              <w:rPr>
                <w:lang w:eastAsia="x-none"/>
              </w:rPr>
              <w:t xml:space="preserve"> in a </w:t>
            </w:r>
            <w:r>
              <w:rPr>
                <w:lang w:eastAsia="x-none"/>
              </w:rPr>
              <w:t>X-slot group</w:t>
            </w:r>
            <w:r w:rsidRPr="00A14406">
              <w:rPr>
                <w:lang w:eastAsia="x-none"/>
              </w:rPr>
              <w:t xml:space="preserve"> by the configuration of SS set(s) do not exceed the corresponding maximum numbers.</w:t>
            </w:r>
          </w:p>
          <w:p w14:paraId="227460B4" w14:textId="77777777" w:rsidR="003814D4" w:rsidRPr="00C677D5" w:rsidRDefault="003814D4" w:rsidP="00DE05DB">
            <w:pPr>
              <w:spacing w:before="240" w:after="0"/>
              <w:jc w:val="both"/>
              <w:rPr>
                <w:b/>
              </w:rPr>
            </w:pPr>
            <w:r w:rsidRPr="00C677D5">
              <w:rPr>
                <w:b/>
              </w:rPr>
              <w:t xml:space="preserve">Proposal </w:t>
            </w:r>
            <w:r>
              <w:rPr>
                <w:b/>
              </w:rPr>
              <w:t>4</w:t>
            </w:r>
            <w:r w:rsidRPr="00C677D5">
              <w:rPr>
                <w:b/>
              </w:rPr>
              <w:t xml:space="preserve">: </w:t>
            </w:r>
          </w:p>
          <w:p w14:paraId="65AEB08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When multi-slot PDCCH monitoring capability is supported,</w:t>
            </w:r>
          </w:p>
          <w:p w14:paraId="79B734C2"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 xml:space="preserve">PDCCH overbooking is supported for </w:t>
            </w:r>
            <w:proofErr w:type="spellStart"/>
            <w:r w:rsidRPr="00C677D5">
              <w:rPr>
                <w:lang w:eastAsia="x-none"/>
              </w:rPr>
              <w:t>PCell</w:t>
            </w:r>
            <w:proofErr w:type="spellEnd"/>
            <w:r w:rsidRPr="00C677D5">
              <w:rPr>
                <w:lang w:eastAsia="x-none"/>
              </w:rPr>
              <w:t xml:space="preserve"> or </w:t>
            </w:r>
            <w:proofErr w:type="spellStart"/>
            <w:r w:rsidRPr="00C677D5">
              <w:rPr>
                <w:lang w:eastAsia="x-none"/>
              </w:rPr>
              <w:t>PSCell</w:t>
            </w:r>
            <w:proofErr w:type="spellEnd"/>
            <w:r w:rsidRPr="00C677D5">
              <w:rPr>
                <w:lang w:eastAsia="x-none"/>
              </w:rPr>
              <w:t xml:space="preserve"> </w:t>
            </w:r>
          </w:p>
          <w:p w14:paraId="046FF123"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lastRenderedPageBreak/>
              <w:t xml:space="preserve">For a </w:t>
            </w:r>
            <w:proofErr w:type="spellStart"/>
            <w:r w:rsidRPr="00C677D5">
              <w:rPr>
                <w:lang w:eastAsia="x-none"/>
              </w:rPr>
              <w:t>SCell</w:t>
            </w:r>
            <w:proofErr w:type="spellEnd"/>
            <w:r w:rsidRPr="00C677D5">
              <w:rPr>
                <w:lang w:eastAsia="x-none"/>
              </w:rPr>
              <w:t>, the configured BDs/CCEs do not exceed the corresponding maximum numbers.</w:t>
            </w:r>
          </w:p>
          <w:p w14:paraId="55828C87" w14:textId="77777777" w:rsidR="003814D4" w:rsidRDefault="003814D4" w:rsidP="00DE05DB">
            <w:pPr>
              <w:pStyle w:val="B1"/>
              <w:spacing w:before="60" w:after="0" w:line="240" w:lineRule="auto"/>
              <w:ind w:left="0" w:firstLine="0"/>
              <w:rPr>
                <w:b/>
                <w:bCs/>
              </w:rPr>
            </w:pPr>
          </w:p>
          <w:p w14:paraId="0C55F575" w14:textId="77777777" w:rsidR="003814D4" w:rsidRDefault="003814D4" w:rsidP="00DE05DB">
            <w:pPr>
              <w:jc w:val="both"/>
              <w:rPr>
                <w:lang w:val="en-GB" w:eastAsia="x-none"/>
              </w:rPr>
            </w:pPr>
            <w:r>
              <w:rPr>
                <w:lang w:val="en-GB" w:eastAsia="x-none"/>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58B637E2" w14:textId="77777777" w:rsidR="003814D4" w:rsidRDefault="003814D4" w:rsidP="00DE05DB">
            <w:pPr>
              <w:jc w:val="center"/>
              <w:rPr>
                <w:lang w:val="en-GB" w:eastAsia="x-none"/>
              </w:rPr>
            </w:pPr>
            <w:r>
              <w:object w:dxaOrig="9492" w:dyaOrig="2496" w14:anchorId="3750B3EF">
                <v:shape id="_x0000_i1035" type="#_x0000_t75" style="width:381pt;height:99pt" o:ole="">
                  <v:imagedata r:id="rId38" o:title=""/>
                </v:shape>
                <o:OLEObject Type="Embed" ProgID="Visio.Drawing.15" ShapeID="_x0000_i1035" DrawAspect="Content" ObjectID="_1695499875" r:id="rId39"/>
              </w:object>
            </w:r>
          </w:p>
          <w:p w14:paraId="618AC3A6" w14:textId="77777777" w:rsidR="003814D4" w:rsidRPr="008368E4" w:rsidRDefault="003814D4" w:rsidP="00DE05DB">
            <w:pPr>
              <w:jc w:val="center"/>
              <w:rPr>
                <w:b/>
                <w:bCs/>
                <w:lang w:eastAsia="zh-CN"/>
              </w:rPr>
            </w:pPr>
            <w:r w:rsidRPr="008368E4">
              <w:rPr>
                <w:b/>
                <w:bCs/>
                <w:lang w:eastAsia="zh-CN"/>
              </w:rPr>
              <w:t>Figure 1: SSSG switching in NR-U</w:t>
            </w:r>
          </w:p>
          <w:p w14:paraId="23809C63" w14:textId="77777777" w:rsidR="003814D4" w:rsidRDefault="003814D4" w:rsidP="00DE05DB">
            <w:pPr>
              <w:jc w:val="both"/>
              <w:rPr>
                <w:lang w:eastAsia="x-none"/>
              </w:rPr>
            </w:pPr>
            <w:r>
              <w:rPr>
                <w:lang w:eastAsia="x-none"/>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17FC36B8"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t>Option 1: switching between per-slot PDCCH monitoring capability and multi-slot PDCCH monitoring capabilities</w:t>
            </w:r>
          </w:p>
          <w:p w14:paraId="41CBDF86"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t>Option 2: switching between two multi-slot PDCCH monitoring capabilities</w:t>
            </w:r>
          </w:p>
          <w:p w14:paraId="454AF7BD" w14:textId="77777777" w:rsidR="003814D4" w:rsidRDefault="003814D4" w:rsidP="00DE05DB">
            <w:pPr>
              <w:jc w:val="both"/>
              <w:rPr>
                <w:lang w:val="en-GB" w:eastAsia="x-none"/>
              </w:rPr>
            </w:pPr>
            <w:r>
              <w:rPr>
                <w:lang w:eastAsia="x-none"/>
              </w:rPr>
              <w:t xml:space="preserve">As discussed in Proposal 1, per-slot </w:t>
            </w:r>
            <w:r w:rsidRPr="00404961">
              <w:rPr>
                <w:lang w:val="en-GB" w:eastAsia="x-none"/>
              </w:rPr>
              <w:t>PDCCH monitoring capability</w:t>
            </w:r>
            <w:r>
              <w:rPr>
                <w:lang w:val="en-GB" w:eastAsia="x-none"/>
              </w:rPr>
              <w:t xml:space="preserve"> is not preferred due to the limitation of PDCCH monitoring or UE complexity for high SCSs. Therefore, the search space set configuration of the two SSSGs can be configured based on Option 2. </w:t>
            </w:r>
            <w:r>
              <w:rPr>
                <w:lang w:eastAsia="x-none"/>
              </w:rPr>
              <w:t>I</w:t>
            </w:r>
            <w:r>
              <w:rPr>
                <w:lang w:val="en-GB" w:eastAsia="x-none"/>
              </w:rPr>
              <w:t xml:space="preserve">t is expected that both X and Y are small values to still allow frequent MOs in the first SSSG. On the other hand, the second SSSG relies on a large gap between MOs for the power saving. </w:t>
            </w:r>
          </w:p>
          <w:p w14:paraId="680EE241" w14:textId="77777777" w:rsidR="003814D4" w:rsidRDefault="003814D4" w:rsidP="00DE05DB">
            <w:pPr>
              <w:jc w:val="both"/>
              <w:rPr>
                <w:lang w:eastAsia="x-none"/>
              </w:rPr>
            </w:pPr>
            <w:r>
              <w:rPr>
                <w:lang w:eastAsia="x-none"/>
              </w:rPr>
              <w:t xml:space="preserve">Based on the above analysis, </w:t>
            </w:r>
            <w:r>
              <w:rPr>
                <w:lang w:val="en-GB" w:eastAsia="x-none"/>
              </w:rPr>
              <w:t xml:space="preserve">UE needs to dynamically change its PDCCH monitoring capability together with SSSG switching. </w:t>
            </w:r>
          </w:p>
          <w:p w14:paraId="1E0AB43A" w14:textId="77777777" w:rsidR="003814D4" w:rsidRDefault="003814D4" w:rsidP="00DE05DB">
            <w:pPr>
              <w:spacing w:before="240" w:after="0"/>
              <w:jc w:val="both"/>
              <w:rPr>
                <w:b/>
                <w:bCs/>
                <w:lang w:val="en-GB" w:eastAsia="x-none"/>
              </w:rPr>
            </w:pPr>
            <w:r w:rsidRPr="00F76246">
              <w:rPr>
                <w:b/>
                <w:bCs/>
                <w:lang w:val="en-GB" w:eastAsia="x-none"/>
              </w:rPr>
              <w:t xml:space="preserve">Proposal </w:t>
            </w:r>
            <w:r>
              <w:rPr>
                <w:b/>
                <w:bCs/>
                <w:lang w:val="en-GB" w:eastAsia="x-none"/>
              </w:rPr>
              <w:t>6:</w:t>
            </w:r>
          </w:p>
          <w:p w14:paraId="1BB0DC0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 xml:space="preserve">Dynamic SSSG switching is supported for all SCSs 120, 240 and 960kHz. </w:t>
            </w:r>
          </w:p>
          <w:p w14:paraId="6AF5D2E7"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The search space set configurations of the two SSSG can correspond to two different combinations (X, Y) of the multi-slot PDCCH monitoring capabilities</w:t>
            </w:r>
          </w:p>
          <w:p w14:paraId="5D460C23" w14:textId="77777777" w:rsidR="003814D4" w:rsidRDefault="003814D4" w:rsidP="00DE05DB">
            <w:pPr>
              <w:pStyle w:val="B1"/>
              <w:spacing w:before="60" w:after="0" w:line="240" w:lineRule="auto"/>
              <w:ind w:left="0" w:firstLine="0"/>
              <w:rPr>
                <w:b/>
                <w:bCs/>
              </w:rPr>
            </w:pPr>
          </w:p>
          <w:p w14:paraId="634C75D3" w14:textId="77777777" w:rsidR="00EB22DC" w:rsidRPr="00A85D1E" w:rsidRDefault="00EB22DC" w:rsidP="00EB22DC">
            <w:pPr>
              <w:jc w:val="both"/>
            </w:pPr>
            <w:r>
              <w:t xml:space="preserve">In </w:t>
            </w:r>
            <w:r w:rsidRPr="00A85D1E">
              <w:t xml:space="preserve">NR, a search space (SS) set could be configured for the UE to monitor PDCCH. Up to 10 SS sets can be configured for each DL BWP in a serving cell. The time </w:t>
            </w:r>
            <w:r w:rsidRPr="00A85D1E">
              <w:lastRenderedPageBreak/>
              <w:t>domain pattern of a SS set is configured by the following RRC parameters</w:t>
            </w:r>
          </w:p>
          <w:p w14:paraId="07511B10" w14:textId="77777777" w:rsidR="00EB22DC" w:rsidRPr="00A85D1E" w:rsidRDefault="00EB22DC" w:rsidP="00EB22DC">
            <w:pPr>
              <w:pStyle w:val="B1"/>
              <w:spacing w:after="120"/>
              <w:ind w:left="572"/>
              <w:rPr>
                <w:i/>
              </w:rPr>
            </w:pPr>
            <w:r w:rsidRPr="00A85D1E">
              <w:t>-</w:t>
            </w:r>
            <w:r w:rsidRPr="00A85D1E">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A85D1E">
              <w:t xml:space="preserve"> slots, by </w:t>
            </w:r>
            <w:proofErr w:type="spellStart"/>
            <w:r w:rsidRPr="00A85D1E">
              <w:rPr>
                <w:i/>
              </w:rPr>
              <w:t>monitoringSlotPeriodicityAndOffset</w:t>
            </w:r>
            <w:proofErr w:type="spellEnd"/>
          </w:p>
          <w:p w14:paraId="4D87EE82" w14:textId="77777777" w:rsidR="00EB22DC" w:rsidRPr="00A85D1E" w:rsidRDefault="00EB22DC" w:rsidP="00EB22DC">
            <w:pPr>
              <w:pStyle w:val="B1"/>
              <w:spacing w:after="120"/>
              <w:ind w:left="572"/>
            </w:pPr>
            <w:r w:rsidRPr="00A85D1E">
              <w:t>-</w:t>
            </w:r>
            <w:r w:rsidRPr="00A85D1E">
              <w:tab/>
              <w:t xml:space="preserve">a PDCCH monitoring pattern within a slot, indicating first symbol(s) of the CORESET within a slot for PDCCH monitoring, by </w:t>
            </w:r>
            <w:proofErr w:type="spellStart"/>
            <w:r w:rsidRPr="00A85D1E">
              <w:rPr>
                <w:i/>
              </w:rPr>
              <w:t>monitoringSymbolsWithinSlot</w:t>
            </w:r>
            <w:proofErr w:type="spellEnd"/>
            <w:r w:rsidRPr="00A85D1E">
              <w:t xml:space="preserve"> </w:t>
            </w:r>
          </w:p>
          <w:p w14:paraId="72D5C5D1" w14:textId="77777777" w:rsidR="00EB22DC" w:rsidRPr="00A85D1E" w:rsidRDefault="00EB22DC" w:rsidP="00EB22DC">
            <w:pPr>
              <w:pStyle w:val="B1"/>
              <w:spacing w:after="120"/>
              <w:ind w:left="572"/>
            </w:pPr>
            <w:r w:rsidRPr="00A85D1E">
              <w:t>-</w:t>
            </w:r>
            <w:r w:rsidRPr="00A85D1E">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indicating a number of slots that the search space set </w:t>
            </w:r>
            <m:oMath>
              <m:r>
                <w:rPr>
                  <w:rFonts w:ascii="Cambria Math" w:hAnsi="Cambria Math"/>
                </w:rPr>
                <m:t>s</m:t>
              </m:r>
            </m:oMath>
            <w:r w:rsidRPr="00A85D1E">
              <w:t xml:space="preserve"> exists by </w:t>
            </w:r>
            <w:r w:rsidRPr="00A85D1E">
              <w:rPr>
                <w:i/>
              </w:rPr>
              <w:t>duration</w:t>
            </w:r>
          </w:p>
          <w:p w14:paraId="0E12E5E7" w14:textId="77777777" w:rsidR="00EB22DC" w:rsidRPr="00A85D1E" w:rsidRDefault="00EB22DC" w:rsidP="00EB22DC">
            <w:pPr>
              <w:pStyle w:val="N1"/>
              <w:spacing w:after="120"/>
              <w:ind w:left="0"/>
              <w:jc w:val="both"/>
              <w:rPr>
                <w:rFonts w:ascii="Times New Roman" w:hAnsi="Times New Roman" w:cs="Times New Roman"/>
                <w:sz w:val="20"/>
                <w:szCs w:val="20"/>
              </w:rPr>
            </w:pPr>
            <w:r w:rsidRPr="00A85D1E">
              <w:rPr>
                <w:rFonts w:ascii="Times New Roman" w:hAnsi="Times New Roman" w:cs="Times New Roman"/>
                <w:sz w:val="20"/>
                <w:szCs w:val="20"/>
              </w:rPr>
              <w:t xml:space="preserve">Specifically, 3 cases </w:t>
            </w:r>
            <w:r>
              <w:rPr>
                <w:rFonts w:ascii="Times New Roman" w:hAnsi="Times New Roman" w:cs="Times New Roman"/>
                <w:sz w:val="20"/>
                <w:szCs w:val="20"/>
              </w:rPr>
              <w:t>for</w:t>
            </w:r>
            <w:r w:rsidRPr="00A85D1E">
              <w:rPr>
                <w:rFonts w:ascii="Times New Roman" w:hAnsi="Times New Roman" w:cs="Times New Roman"/>
                <w:sz w:val="20"/>
                <w:szCs w:val="20"/>
              </w:rPr>
              <w:t xml:space="preserve"> SS set configuration</w:t>
            </w:r>
            <w:r>
              <w:rPr>
                <w:rFonts w:ascii="Times New Roman" w:hAnsi="Times New Roman" w:cs="Times New Roman"/>
                <w:sz w:val="20"/>
                <w:szCs w:val="20"/>
              </w:rPr>
              <w:t xml:space="preserve"> within a slot are supported by parameter </w:t>
            </w:r>
            <w:proofErr w:type="spellStart"/>
            <w:r w:rsidRPr="00A85D1E">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060A95E1"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1: PDCCH monitoring of all SS sets monitored in a slot occurs within 3 consecutive OFDM symbols that have fixed positions in each slot</w:t>
            </w:r>
          </w:p>
          <w:p w14:paraId="5F248CBD"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1-1: PDCCH monitoring limited to within first three OFDM symbols of a slot</w:t>
            </w:r>
          </w:p>
          <w:p w14:paraId="18380AC0"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1-2: PDCCH monitoring on any span of up to 3 consecutive OFDM symbols of a slot</w:t>
            </w:r>
          </w:p>
          <w:p w14:paraId="3901244B" w14:textId="77777777" w:rsidR="00EB22DC" w:rsidRPr="00A85D1E" w:rsidRDefault="00EB22DC" w:rsidP="00EB22DC">
            <w:pPr>
              <w:pStyle w:val="N1"/>
              <w:numPr>
                <w:ilvl w:val="2"/>
                <w:numId w:val="14"/>
              </w:numPr>
              <w:spacing w:after="120" w:line="240" w:lineRule="auto"/>
              <w:ind w:left="2088"/>
              <w:jc w:val="both"/>
              <w:rPr>
                <w:rFonts w:ascii="Times New Roman" w:hAnsi="Times New Roman" w:cs="Times New Roman"/>
                <w:sz w:val="20"/>
                <w:szCs w:val="20"/>
              </w:rPr>
            </w:pPr>
            <w:r w:rsidRPr="00A85D1E">
              <w:rPr>
                <w:rFonts w:ascii="Times New Roman" w:hAnsi="Times New Roman" w:cs="Times New Roman"/>
                <w:sz w:val="20"/>
                <w:szCs w:val="20"/>
              </w:rPr>
              <w:t>For a given UE, all search space configurations are within the same span of 3 consecutive OFDM symbols in the slot</w:t>
            </w:r>
          </w:p>
          <w:p w14:paraId="7BDA2217"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2: PDCCH monitoring cases other than Case 1</w:t>
            </w:r>
          </w:p>
          <w:p w14:paraId="7A5ACC2E" w14:textId="77777777" w:rsidR="00EB22DC" w:rsidRPr="00A85D1E" w:rsidRDefault="00EB22DC" w:rsidP="00EB22DC">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0857FC6C" w14:textId="77777777" w:rsidR="00EB22DC" w:rsidRDefault="00EB22DC" w:rsidP="00EB22DC">
            <w:pPr>
              <w:spacing w:before="240" w:after="0"/>
              <w:jc w:val="both"/>
              <w:rPr>
                <w:b/>
                <w:bCs/>
              </w:rPr>
            </w:pPr>
            <w:r w:rsidRPr="00961B59">
              <w:rPr>
                <w:b/>
                <w:bCs/>
                <w:lang w:val="en-GB" w:eastAsia="x-none"/>
              </w:rPr>
              <w:t>Proposal</w:t>
            </w:r>
            <w:r>
              <w:rPr>
                <w:b/>
                <w:bCs/>
              </w:rPr>
              <w:t xml:space="preserve"> 7</w:t>
            </w:r>
            <w:r w:rsidRPr="00746995">
              <w:rPr>
                <w:b/>
                <w:bCs/>
              </w:rPr>
              <w:t xml:space="preserve">: </w:t>
            </w:r>
          </w:p>
          <w:p w14:paraId="327B6A84" w14:textId="77777777" w:rsidR="00EB22DC" w:rsidRPr="00C677D5" w:rsidRDefault="00EB22DC" w:rsidP="00402D0A">
            <w:pPr>
              <w:pStyle w:val="B1"/>
              <w:numPr>
                <w:ilvl w:val="0"/>
                <w:numId w:val="22"/>
              </w:numPr>
              <w:spacing w:before="60" w:after="0" w:line="240" w:lineRule="auto"/>
            </w:pPr>
            <w:r w:rsidRPr="00C677D5">
              <w:t xml:space="preserve">On the </w:t>
            </w:r>
            <w:r w:rsidRPr="00C677D5">
              <w:rPr>
                <w:lang w:eastAsia="x-none"/>
              </w:rPr>
              <w:t>PDCCH</w:t>
            </w:r>
            <w:r w:rsidRPr="00C677D5">
              <w:t xml:space="preserve"> monitoring occasion in a slot</w:t>
            </w:r>
          </w:p>
          <w:p w14:paraId="43B21508"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1-1 is supported for all SCS 120kHz, 480kHz and 960kHz</w:t>
            </w:r>
          </w:p>
          <w:p w14:paraId="21DDADE6"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2 is supported for SCS 120kHz</w:t>
            </w:r>
          </w:p>
          <w:p w14:paraId="506509CD" w14:textId="77777777" w:rsidR="00EB22DC" w:rsidRPr="00C677D5" w:rsidRDefault="00EB22DC" w:rsidP="00402D0A">
            <w:pPr>
              <w:pStyle w:val="B1"/>
              <w:numPr>
                <w:ilvl w:val="1"/>
                <w:numId w:val="22"/>
              </w:numPr>
              <w:spacing w:before="60" w:after="0" w:line="240" w:lineRule="auto"/>
            </w:pPr>
            <w:r w:rsidRPr="00C677D5">
              <w:rPr>
                <w:lang w:eastAsia="x-none"/>
              </w:rPr>
              <w:t>Case 2 is</w:t>
            </w:r>
            <w:r w:rsidRPr="00C677D5">
              <w:t xml:space="preserve"> not supported for SCS 480/960kHz</w:t>
            </w:r>
          </w:p>
          <w:p w14:paraId="465A1605" w14:textId="77777777" w:rsidR="00EB22DC" w:rsidRDefault="00EB22DC" w:rsidP="00DE05DB">
            <w:pPr>
              <w:pStyle w:val="B1"/>
              <w:spacing w:before="60" w:after="0" w:line="240" w:lineRule="auto"/>
              <w:ind w:left="0" w:firstLine="0"/>
              <w:rPr>
                <w:b/>
                <w:bCs/>
              </w:rPr>
            </w:pPr>
          </w:p>
          <w:p w14:paraId="090B97F5" w14:textId="77777777" w:rsidR="00EB22DC" w:rsidRPr="009535FF" w:rsidRDefault="00EB22DC" w:rsidP="00EB22DC">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sidRPr="00E803C2">
              <w:rPr>
                <w:i/>
                <w:iCs/>
                <w:lang w:eastAsia="zh-CN"/>
              </w:rPr>
              <w:t>duration</w:t>
            </w:r>
            <w:r w:rsidRPr="00C54CA4">
              <w:rPr>
                <w:lang w:eastAsia="zh-CN"/>
              </w:rPr>
              <w:t>’</w:t>
            </w:r>
            <w:r>
              <w:rPr>
                <w:i/>
                <w:iCs/>
                <w:lang w:eastAsia="zh-CN"/>
              </w:rPr>
              <w:t xml:space="preserve"> </w:t>
            </w:r>
            <w:r w:rsidRPr="009535FF">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sidRPr="00C54CA4">
              <w:rPr>
                <w:i/>
                <w:iCs/>
                <w:lang w:eastAsia="zh-CN"/>
              </w:rPr>
              <w:t>duration</w:t>
            </w:r>
            <w:r w:rsidRPr="00C54CA4">
              <w:rPr>
                <w:lang w:eastAsia="zh-CN"/>
              </w:rPr>
              <w:t>’</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CD15930" w14:textId="77777777" w:rsidR="00EB22DC" w:rsidRDefault="00EB22DC" w:rsidP="00EB22DC">
            <w:pPr>
              <w:jc w:val="both"/>
              <w:rPr>
                <w:b/>
                <w:bCs/>
              </w:rPr>
            </w:pPr>
            <w:r>
              <w:rPr>
                <w:b/>
                <w:bCs/>
              </w:rPr>
              <w:lastRenderedPageBreak/>
              <w:t>Proposal 8</w:t>
            </w:r>
            <w:r w:rsidRPr="00331E23">
              <w:rPr>
                <w:b/>
                <w:bCs/>
              </w:rPr>
              <w:t xml:space="preserve">: </w:t>
            </w:r>
          </w:p>
          <w:p w14:paraId="26574F58" w14:textId="77777777" w:rsidR="00EB22DC" w:rsidRPr="00C677D5" w:rsidRDefault="00EB22DC" w:rsidP="00402D0A">
            <w:pPr>
              <w:pStyle w:val="B1"/>
              <w:numPr>
                <w:ilvl w:val="0"/>
                <w:numId w:val="22"/>
              </w:numPr>
              <w:spacing w:before="60" w:after="0" w:line="240" w:lineRule="auto"/>
              <w:jc w:val="both"/>
            </w:pPr>
            <w:r w:rsidRPr="00C677D5">
              <w:t>Within a period of a SS set configuration</w:t>
            </w:r>
          </w:p>
          <w:p w14:paraId="7E8BB2B0"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 xml:space="preserve">The parameter ‘duration’ is reinterpreted as a window on which MOs may be configured. </w:t>
            </w:r>
          </w:p>
          <w:p w14:paraId="50531454"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One slot in every N slots within the window is configured with PDCCH MOs</w:t>
            </w:r>
            <w:r>
              <w:rPr>
                <w:lang w:eastAsia="x-none"/>
              </w:rPr>
              <w:t xml:space="preserve">, N&gt;=X. </w:t>
            </w:r>
          </w:p>
          <w:p w14:paraId="73A8EA5E" w14:textId="71CFA782" w:rsidR="00EB22DC" w:rsidRPr="00630702" w:rsidRDefault="00EB22DC" w:rsidP="00DE05DB">
            <w:pPr>
              <w:pStyle w:val="B1"/>
              <w:spacing w:before="60" w:after="0" w:line="240" w:lineRule="auto"/>
              <w:ind w:left="0" w:firstLine="0"/>
              <w:rPr>
                <w:b/>
                <w:bCs/>
              </w:rPr>
            </w:pPr>
          </w:p>
        </w:tc>
      </w:tr>
    </w:tbl>
    <w:p w14:paraId="0F35F8E2" w14:textId="77777777" w:rsidR="003814D4" w:rsidRDefault="003814D4" w:rsidP="003814D4">
      <w:pPr>
        <w:rPr>
          <w:lang w:eastAsia="zh-CN"/>
        </w:rPr>
      </w:pPr>
    </w:p>
    <w:p w14:paraId="798FE5E5" w14:textId="77777777" w:rsidR="00EC7448" w:rsidRDefault="00EC7448" w:rsidP="00EC744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EC7448" w14:paraId="21462D75" w14:textId="77777777" w:rsidTr="00DE05DB">
        <w:tc>
          <w:tcPr>
            <w:tcW w:w="9307" w:type="dxa"/>
          </w:tcPr>
          <w:p w14:paraId="20738000" w14:textId="77777777" w:rsidR="00EC7448" w:rsidRDefault="00EC7448" w:rsidP="00DE05DB">
            <w:pPr>
              <w:rPr>
                <w:szCs w:val="18"/>
              </w:rPr>
            </w:pPr>
            <w:r>
              <w:rPr>
                <w:szCs w:val="18"/>
              </w:rPr>
              <w:t>In Rel-16 NR-U, SSSG switching was introduced to change the PDCCH monitoring periodicity between inside and outside the COT for the sake of energy saving</w:t>
            </w:r>
            <w:r w:rsidRPr="00666DBE">
              <w:rPr>
                <w:szCs w:val="18"/>
              </w:rPr>
              <w:t>.</w:t>
            </w:r>
            <w:r>
              <w:rPr>
                <w:rFonts w:hint="eastAsia"/>
                <w:szCs w:val="18"/>
              </w:rPr>
              <w:t xml:space="preserve"> </w:t>
            </w:r>
            <w:r>
              <w:rPr>
                <w:szCs w:val="18"/>
              </w:rPr>
              <w:t>F</w:t>
            </w:r>
            <w:r w:rsidRPr="00666DBE">
              <w:rPr>
                <w:szCs w:val="18"/>
              </w:rPr>
              <w:t>or the same reason as NR-U</w:t>
            </w:r>
            <w:r>
              <w:rPr>
                <w:szCs w:val="18"/>
              </w:rPr>
              <w:t>,</w:t>
            </w:r>
            <w:r w:rsidRPr="00666DBE">
              <w:rPr>
                <w:szCs w:val="18"/>
              </w:rPr>
              <w:t xml:space="preserve"> SSSG switching is beneficial for operation with shared spectrum of 60 GHz band.</w:t>
            </w:r>
            <w:r>
              <w:rPr>
                <w:rFonts w:hint="eastAsia"/>
                <w:szCs w:val="18"/>
              </w:rPr>
              <w:t xml:space="preserve"> </w:t>
            </w:r>
            <w:r>
              <w:rPr>
                <w:szCs w:val="18"/>
              </w:rPr>
              <w:t xml:space="preserve">Accordingly, </w:t>
            </w:r>
            <w:r w:rsidRPr="00193DD5">
              <w:rPr>
                <w:szCs w:val="18"/>
              </w:rPr>
              <w:t xml:space="preserve">SSSG switching should be supported for </w:t>
            </w:r>
            <w:r>
              <w:rPr>
                <w:szCs w:val="18"/>
              </w:rPr>
              <w:t xml:space="preserve">52.6-71 GHz frequency band operation considering the operation </w:t>
            </w:r>
            <w:r w:rsidRPr="00666DBE">
              <w:rPr>
                <w:szCs w:val="18"/>
              </w:rPr>
              <w:t xml:space="preserve">with shared spectrum </w:t>
            </w:r>
            <w:r>
              <w:rPr>
                <w:rFonts w:hint="eastAsia"/>
                <w:szCs w:val="18"/>
              </w:rPr>
              <w:t>i</w:t>
            </w:r>
            <w:r>
              <w:rPr>
                <w:szCs w:val="18"/>
              </w:rPr>
              <w:t xml:space="preserve">n </w:t>
            </w:r>
            <w:r w:rsidRPr="00666DBE">
              <w:rPr>
                <w:szCs w:val="18"/>
              </w:rPr>
              <w:t>60 GHz band.</w:t>
            </w:r>
          </w:p>
          <w:p w14:paraId="0A023295" w14:textId="77777777" w:rsidR="00EC7448" w:rsidRDefault="00EC7448" w:rsidP="00DE05DB">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115B228C" w14:textId="77777777" w:rsidR="00EC7448" w:rsidRDefault="00EC7448" w:rsidP="00DE05DB">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04912F9" w14:textId="77777777" w:rsidR="00EC7448" w:rsidRDefault="00EC7448" w:rsidP="00DE05DB">
            <w:pPr>
              <w:rPr>
                <w:szCs w:val="18"/>
              </w:rPr>
            </w:pPr>
          </w:p>
          <w:p w14:paraId="3E69CA8D" w14:textId="77777777" w:rsidR="00EC7448" w:rsidRPr="00193DD5" w:rsidRDefault="00EC7448" w:rsidP="00DE05DB">
            <w:pPr>
              <w:rPr>
                <w:i/>
                <w:iCs/>
                <w:szCs w:val="18"/>
              </w:rPr>
            </w:pPr>
            <w:r w:rsidRPr="00193DD5">
              <w:rPr>
                <w:b/>
                <w:bCs/>
                <w:i/>
                <w:iCs/>
                <w:szCs w:val="18"/>
              </w:rPr>
              <w:t xml:space="preserve">Proposal </w:t>
            </w:r>
            <w:r>
              <w:rPr>
                <w:b/>
                <w:bCs/>
                <w:i/>
                <w:iCs/>
                <w:szCs w:val="18"/>
              </w:rPr>
              <w:t>6</w:t>
            </w:r>
            <w:r w:rsidRPr="00193DD5">
              <w:rPr>
                <w:b/>
                <w:bCs/>
                <w:i/>
                <w:iCs/>
                <w:szCs w:val="18"/>
              </w:rPr>
              <w:t>:</w:t>
            </w:r>
            <w:r w:rsidRPr="00193DD5">
              <w:rPr>
                <w:i/>
                <w:iCs/>
                <w:szCs w:val="18"/>
              </w:rPr>
              <w:t xml:space="preserve"> </w:t>
            </w:r>
            <w:bookmarkStart w:id="79" w:name="_Hlk79054602"/>
            <w:r w:rsidRPr="00193DD5">
              <w:rPr>
                <w:i/>
                <w:iCs/>
                <w:szCs w:val="18"/>
              </w:rPr>
              <w:t>SSSG switching should be supported for 120/480/960 kHz SCS</w:t>
            </w:r>
            <w:r>
              <w:rPr>
                <w:i/>
                <w:iCs/>
                <w:szCs w:val="18"/>
              </w:rPr>
              <w:t>.</w:t>
            </w:r>
            <w:bookmarkEnd w:id="79"/>
          </w:p>
          <w:p w14:paraId="7B8C52DE" w14:textId="77777777" w:rsidR="00EC7448" w:rsidRPr="000A2C35" w:rsidRDefault="00EC7448" w:rsidP="00402D0A">
            <w:pPr>
              <w:pStyle w:val="ListParagraph"/>
              <w:numPr>
                <w:ilvl w:val="0"/>
                <w:numId w:val="17"/>
              </w:numPr>
              <w:snapToGrid/>
              <w:spacing w:after="80" w:line="240" w:lineRule="auto"/>
              <w:rPr>
                <w:szCs w:val="18"/>
              </w:rPr>
            </w:pPr>
            <w:r>
              <w:rPr>
                <w:i/>
                <w:iCs/>
                <w:szCs w:val="18"/>
              </w:rPr>
              <w:t>A</w:t>
            </w:r>
            <w:r w:rsidRPr="00193DD5">
              <w:rPr>
                <w:i/>
                <w:iCs/>
                <w:szCs w:val="18"/>
              </w:rPr>
              <w:t>t least</w:t>
            </w:r>
            <w:r>
              <w:rPr>
                <w:i/>
                <w:iCs/>
                <w:szCs w:val="18"/>
              </w:rPr>
              <w:t xml:space="preserve"> search space set group switching time</w:t>
            </w:r>
            <w:r w:rsidRPr="00193DD5">
              <w:rPr>
                <w:i/>
                <w:iCs/>
                <w:szCs w:val="18"/>
              </w:rPr>
              <w:t xml:space="preserve"> </w:t>
            </w:r>
            <w:r w:rsidRPr="00403AC0">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193DD5">
              <w:rPr>
                <w:i/>
                <w:iCs/>
                <w:szCs w:val="18"/>
              </w:rPr>
              <w:t xml:space="preserve"> should be defined.</w:t>
            </w:r>
          </w:p>
          <w:p w14:paraId="51541212" w14:textId="77777777" w:rsidR="00EC7448" w:rsidRPr="00EC7448" w:rsidRDefault="00EC7448" w:rsidP="00DE05DB">
            <w:pPr>
              <w:pStyle w:val="Style1"/>
              <w:snapToGrid w:val="0"/>
              <w:spacing w:line="240" w:lineRule="auto"/>
              <w:ind w:firstLine="0"/>
              <w:contextualSpacing w:val="0"/>
              <w:rPr>
                <w:rFonts w:eastAsiaTheme="minorEastAsia"/>
                <w:b/>
                <w:sz w:val="24"/>
                <w:szCs w:val="24"/>
                <w:lang w:eastAsia="ja-JP"/>
              </w:rPr>
            </w:pPr>
          </w:p>
        </w:tc>
      </w:tr>
    </w:tbl>
    <w:p w14:paraId="1C4AB115" w14:textId="77777777" w:rsidR="00EC7448" w:rsidRDefault="00EC7448" w:rsidP="00EC7448">
      <w:pPr>
        <w:rPr>
          <w:lang w:eastAsia="zh-CN"/>
        </w:rPr>
      </w:pPr>
    </w:p>
    <w:p w14:paraId="5A83603D" w14:textId="77777777" w:rsidR="005437F6" w:rsidRDefault="005437F6" w:rsidP="005437F6">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5437F6" w14:paraId="5E6ECEFE" w14:textId="77777777" w:rsidTr="00DE05DB">
        <w:tc>
          <w:tcPr>
            <w:tcW w:w="9307" w:type="dxa"/>
          </w:tcPr>
          <w:p w14:paraId="7D0FE5A3" w14:textId="77777777" w:rsidR="005437F6" w:rsidRPr="00D87F21" w:rsidRDefault="005437F6" w:rsidP="00DE05DB">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sidRPr="0003012F">
              <w:rPr>
                <w:sz w:val="20"/>
                <w:lang w:eastAsia="zh-CN"/>
              </w:rPr>
              <w:t>location</w:t>
            </w:r>
            <w:r>
              <w:rPr>
                <w:sz w:val="20"/>
                <w:lang w:eastAsia="zh-CN"/>
              </w:rPr>
              <w:t xml:space="preserve"> and duration</w:t>
            </w:r>
            <w:r w:rsidRPr="0003012F">
              <w:rPr>
                <w:sz w:val="20"/>
                <w:lang w:eastAsia="zh-CN"/>
              </w:rPr>
              <w:t xml:space="preserve"> of OFDM symbols</w:t>
            </w:r>
            <w:r>
              <w:rPr>
                <w:sz w:val="20"/>
                <w:lang w:eastAsia="zh-CN"/>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797A8E" w14:paraId="5844BEF4" w14:textId="77777777" w:rsidTr="00DE05DB">
              <w:trPr>
                <w:trHeight w:val="1602"/>
              </w:trPr>
              <w:tc>
                <w:tcPr>
                  <w:tcW w:w="9259" w:type="dxa"/>
                </w:tcPr>
                <w:p w14:paraId="65E9AA7B" w14:textId="77777777" w:rsidR="005437F6" w:rsidRPr="006A0B28" w:rsidRDefault="005437F6" w:rsidP="00DE05DB">
                  <w:pPr>
                    <w:rPr>
                      <w:sz w:val="20"/>
                      <w:szCs w:val="20"/>
                    </w:rPr>
                  </w:pPr>
                  <w:r>
                    <w:rPr>
                      <w:rFonts w:cs="Calibri"/>
                      <w:sz w:val="20"/>
                      <w:szCs w:val="20"/>
                      <w:lang w:eastAsia="zh-CN"/>
                    </w:rPr>
                    <w:t>F</w:t>
                  </w:r>
                  <w:r w:rsidRPr="007B51F8">
                    <w:rPr>
                      <w:rFonts w:cs="Calibri"/>
                      <w:sz w:val="20"/>
                      <w:szCs w:val="20"/>
                      <w:lang w:eastAsia="zh-CN"/>
                    </w:rPr>
                    <w:t>urther discussion on multi-slot span capabilities, monitoring periodicities, corresponding number and location of OFDM symbols for Cases 1-1 and 1-2.</w:t>
                  </w:r>
                </w:p>
                <w:p w14:paraId="503E0BB9" w14:textId="77777777" w:rsidR="005437F6" w:rsidRDefault="005437F6" w:rsidP="005437F6">
                  <w:pPr>
                    <w:pStyle w:val="N1"/>
                    <w:numPr>
                      <w:ilvl w:val="0"/>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754864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0B05C5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08D3238A" w14:textId="77777777" w:rsidR="005437F6" w:rsidRDefault="005437F6" w:rsidP="005437F6">
                  <w:pPr>
                    <w:pStyle w:val="N1"/>
                    <w:numPr>
                      <w:ilvl w:val="2"/>
                      <w:numId w:val="1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0725E0" w14:textId="77777777" w:rsidR="005437F6" w:rsidRPr="007B51F8" w:rsidRDefault="005437F6" w:rsidP="005437F6">
                  <w:pPr>
                    <w:pStyle w:val="N1"/>
                    <w:numPr>
                      <w:ilvl w:val="0"/>
                      <w:numId w:val="15"/>
                    </w:numPr>
                    <w:spacing w:after="120"/>
                    <w:jc w:val="both"/>
                  </w:pPr>
                  <w:r>
                    <w:rPr>
                      <w:rFonts w:ascii="Times New Roman" w:hAnsi="Times New Roman" w:cs="Times New Roman"/>
                      <w:sz w:val="20"/>
                      <w:szCs w:val="20"/>
                    </w:rPr>
                    <w:t>Case 2: PDCCH monitoring cases other than Case 1</w:t>
                  </w:r>
                </w:p>
              </w:tc>
            </w:tr>
          </w:tbl>
          <w:p w14:paraId="605E7E27" w14:textId="77777777" w:rsidR="005437F6" w:rsidRDefault="005437F6" w:rsidP="00DE05DB">
            <w:pPr>
              <w:spacing w:after="80"/>
              <w:rPr>
                <w:sz w:val="20"/>
                <w:szCs w:val="20"/>
              </w:rPr>
            </w:pPr>
            <w:r>
              <w:rPr>
                <w:sz w:val="20"/>
                <w:szCs w:val="20"/>
              </w:rPr>
              <w:lastRenderedPageBreak/>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241A88B8" w14:textId="77777777" w:rsidR="005437F6" w:rsidRPr="007B51F8" w:rsidRDefault="005437F6" w:rsidP="00402D0A">
            <w:pPr>
              <w:pStyle w:val="ListParagraph"/>
              <w:numPr>
                <w:ilvl w:val="0"/>
                <w:numId w:val="23"/>
              </w:numPr>
              <w:snapToGrid/>
              <w:spacing w:after="80" w:line="240" w:lineRule="auto"/>
              <w:ind w:left="0" w:firstLine="0"/>
              <w:jc w:val="both"/>
              <w:rPr>
                <w:szCs w:val="20"/>
              </w:rPr>
            </w:pPr>
            <w:r w:rsidRPr="00E067DD">
              <w:rPr>
                <w:rFonts w:ascii="Times New Roman" w:hAnsi="Times New Roman"/>
                <w:b/>
                <w:bCs/>
                <w:szCs w:val="20"/>
              </w:rPr>
              <w:t>:</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 xml:space="preserve">PDCCH monitoring limited to within </w:t>
            </w:r>
            <w:r>
              <w:rPr>
                <w:rFonts w:ascii="Times New Roman" w:eastAsia="MS Gothic" w:hAnsi="Times New Roman"/>
                <w:b/>
                <w:bCs/>
                <w:szCs w:val="20"/>
                <w:lang w:eastAsia="ja-JP"/>
              </w:rPr>
              <w:t xml:space="preserve">the </w:t>
            </w:r>
            <w:r w:rsidRPr="00562344">
              <w:rPr>
                <w:rFonts w:ascii="Times New Roman" w:eastAsia="MS Gothic" w:hAnsi="Times New Roman"/>
                <w:b/>
                <w:bCs/>
                <w:szCs w:val="20"/>
                <w:lang w:eastAsia="ja-JP"/>
              </w:rPr>
              <w:t>first</w:t>
            </w:r>
            <w:r>
              <w:rPr>
                <w:rFonts w:ascii="Times New Roman" w:eastAsia="MS Gothic" w:hAnsi="Times New Roman"/>
                <w:b/>
                <w:bCs/>
                <w:szCs w:val="20"/>
                <w:lang w:eastAsia="ja-JP"/>
              </w:rPr>
              <w:t xml:space="preserve"> several</w:t>
            </w:r>
            <w:r w:rsidRPr="00562344">
              <w:rPr>
                <w:rFonts w:ascii="Times New Roman" w:eastAsia="MS Gothic" w:hAnsi="Times New Roman"/>
                <w:b/>
                <w:bCs/>
                <w:szCs w:val="20"/>
                <w:lang w:eastAsia="ja-JP"/>
              </w:rPr>
              <w:t xml:space="preserve"> OFDM symbols of a slot</w:t>
            </w:r>
            <w:r>
              <w:rPr>
                <w:rFonts w:ascii="Times New Roman" w:eastAsia="MS Gothic" w:hAnsi="Times New Roman"/>
                <w:b/>
                <w:bCs/>
                <w:szCs w:val="20"/>
                <w:lang w:eastAsia="ja-JP"/>
              </w:rPr>
              <w:t xml:space="preserve"> can be supported as the baseline.</w:t>
            </w:r>
            <w:r w:rsidRPr="00562344">
              <w:rPr>
                <w:rFonts w:ascii="Times New Roman" w:eastAsia="MS Gothic" w:hAnsi="Times New Roman"/>
                <w:b/>
                <w:bCs/>
                <w:szCs w:val="20"/>
                <w:lang w:eastAsia="ja-JP"/>
              </w:rPr>
              <w:t xml:space="preserve"> </w:t>
            </w:r>
            <w:r>
              <w:rPr>
                <w:rFonts w:ascii="Times New Roman" w:eastAsia="MS Gothic" w:hAnsi="Times New Roman"/>
                <w:b/>
                <w:bCs/>
                <w:szCs w:val="20"/>
                <w:lang w:eastAsia="ja-JP"/>
              </w:rPr>
              <w:t xml:space="preserve"> </w:t>
            </w:r>
          </w:p>
          <w:p w14:paraId="28FBB98F" w14:textId="77777777" w:rsidR="005437F6" w:rsidRDefault="005437F6" w:rsidP="00DE05DB">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w:t>
            </w:r>
            <w:r w:rsidRPr="0003012F">
              <w:rPr>
                <w:sz w:val="20"/>
                <w:szCs w:val="20"/>
                <w:lang w:eastAsia="zh-CN"/>
              </w:rPr>
              <w:t>lleviate</w:t>
            </w:r>
            <w:r>
              <w:rPr>
                <w:sz w:val="20"/>
                <w:szCs w:val="20"/>
                <w:lang w:eastAsia="zh-CN"/>
              </w:rPr>
              <w:t xml:space="preserve"> UE processing capability for PDCCH decoding. Thus, w</w:t>
            </w:r>
            <w:r w:rsidRPr="00C9646C">
              <w:rPr>
                <w:sz w:val="20"/>
                <w:szCs w:val="20"/>
                <w:lang w:eastAsia="zh-CN"/>
              </w:rPr>
              <w:t xml:space="preserve">e </w:t>
            </w:r>
            <w:r>
              <w:rPr>
                <w:sz w:val="20"/>
                <w:szCs w:val="20"/>
                <w:lang w:eastAsia="zh-CN"/>
              </w:rPr>
              <w:t>suggest</w:t>
            </w:r>
            <w:r w:rsidRPr="00C9646C">
              <w:rPr>
                <w:sz w:val="20"/>
                <w:szCs w:val="20"/>
                <w:lang w:eastAsia="zh-CN"/>
              </w:rPr>
              <w:t xml:space="preserve"> PDCCH monitoring with a maximum duration of more than 3 OFDM symbols per PDCCH monitoring occasion</w:t>
            </w:r>
            <w:r>
              <w:rPr>
                <w:sz w:val="20"/>
                <w:szCs w:val="20"/>
                <w:lang w:eastAsia="zh-CN"/>
              </w:rPr>
              <w:t xml:space="preserve">. </w:t>
            </w:r>
          </w:p>
          <w:p w14:paraId="5C0A7E10" w14:textId="77777777" w:rsidR="005437F6" w:rsidRPr="007B51F8" w:rsidRDefault="005437F6" w:rsidP="00402D0A">
            <w:pPr>
              <w:pStyle w:val="ListParagraph"/>
              <w:numPr>
                <w:ilvl w:val="0"/>
                <w:numId w:val="23"/>
              </w:numPr>
              <w:snapToGrid/>
              <w:spacing w:after="80" w:line="240" w:lineRule="auto"/>
              <w:ind w:left="0" w:firstLine="0"/>
              <w:jc w:val="both"/>
              <w:rPr>
                <w:rFonts w:ascii="Times New Roman" w:eastAsia="MS Gothic" w:hAnsi="Times New Roman"/>
                <w:b/>
                <w:bCs/>
                <w:szCs w:val="20"/>
                <w:lang w:eastAsia="ja-JP"/>
              </w:rPr>
            </w:pPr>
            <w:bookmarkStart w:id="80" w:name="_Hlk83627394"/>
            <w:r w:rsidRPr="007B51F8">
              <w:rPr>
                <w:rFonts w:ascii="Times New Roman" w:eastAsia="MS Gothic" w:hAnsi="Times New Roman"/>
                <w:b/>
                <w:bCs/>
                <w:szCs w:val="20"/>
                <w:lang w:eastAsia="ja-JP"/>
              </w:rPr>
              <w:t>:</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I</w:t>
            </w:r>
            <w:r w:rsidRPr="007B51F8">
              <w:rPr>
                <w:rFonts w:ascii="Times New Roman" w:eastAsia="MS Gothic" w:hAnsi="Times New Roman"/>
                <w:b/>
                <w:bCs/>
                <w:szCs w:val="20"/>
                <w:lang w:eastAsia="ja-JP"/>
              </w:rPr>
              <w:t>f CORESET duration remains up to 3 symbols as in R16, the real</w:t>
            </w:r>
            <w:r>
              <w:rPr>
                <w:rFonts w:ascii="Times New Roman" w:eastAsia="MS Gothic" w:hAnsi="Times New Roman"/>
                <w:b/>
                <w:bCs/>
                <w:szCs w:val="20"/>
                <w:lang w:eastAsia="ja-JP"/>
              </w:rPr>
              <w:t>-</w:t>
            </w:r>
            <w:r w:rsidRPr="007B51F8">
              <w:rPr>
                <w:rFonts w:ascii="Times New Roman" w:eastAsia="MS Gothic" w:hAnsi="Times New Roman"/>
                <w:b/>
                <w:bCs/>
                <w:szCs w:val="20"/>
                <w:lang w:eastAsia="ja-JP"/>
              </w:rPr>
              <w:t xml:space="preserve">time duration for PDCCH monitoring is quite small due to the short </w:t>
            </w:r>
            <w:r w:rsidRPr="003D28A7">
              <w:rPr>
                <w:rFonts w:ascii="Times New Roman" w:eastAsia="MS Gothic" w:hAnsi="Times New Roman"/>
                <w:b/>
                <w:bCs/>
                <w:szCs w:val="20"/>
                <w:lang w:eastAsia="ja-JP"/>
              </w:rPr>
              <w:t xml:space="preserve">symbol </w:t>
            </w:r>
            <w:r w:rsidRPr="007B51F8">
              <w:rPr>
                <w:rFonts w:ascii="Times New Roman" w:eastAsia="MS Gothic" w:hAnsi="Times New Roman"/>
                <w:b/>
                <w:bCs/>
                <w:szCs w:val="20"/>
                <w:lang w:eastAsia="ja-JP"/>
              </w:rPr>
              <w:t xml:space="preserve">duration with large SCS. </w:t>
            </w:r>
          </w:p>
          <w:p w14:paraId="199300DC" w14:textId="77777777" w:rsidR="005437F6" w:rsidRDefault="005437F6" w:rsidP="00DE05DB">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2:</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PDCCH monitoring with a maximum duration of more than 3 OFDM symbols per PDCCH monitoring occasion</w:t>
            </w:r>
            <w:r>
              <w:rPr>
                <w:rFonts w:ascii="Times New Roman" w:eastAsia="MS Gothic" w:hAnsi="Times New Roman"/>
                <w:b/>
                <w:bCs/>
                <w:szCs w:val="20"/>
                <w:lang w:eastAsia="ja-JP"/>
              </w:rPr>
              <w:t xml:space="preserve"> is more suitable</w:t>
            </w:r>
            <w:r w:rsidRPr="00E067DD">
              <w:rPr>
                <w:rFonts w:ascii="Times New Roman" w:eastAsia="MS Gothic" w:hAnsi="Times New Roman"/>
                <w:b/>
                <w:bCs/>
                <w:szCs w:val="20"/>
                <w:lang w:eastAsia="ja-JP"/>
              </w:rPr>
              <w:t>.</w:t>
            </w:r>
          </w:p>
          <w:bookmarkEnd w:id="80"/>
          <w:p w14:paraId="2E441F82" w14:textId="77777777" w:rsidR="005437F6" w:rsidRDefault="005437F6" w:rsidP="00DE05DB">
            <w:pPr>
              <w:pStyle w:val="ListParagraph"/>
              <w:spacing w:after="80"/>
              <w:ind w:left="0"/>
              <w:rPr>
                <w:szCs w:val="20"/>
              </w:rPr>
            </w:pPr>
          </w:p>
          <w:p w14:paraId="06797753" w14:textId="77777777" w:rsidR="005437F6" w:rsidRPr="00CC2721" w:rsidRDefault="005437F6" w:rsidP="005437F6">
            <w:pPr>
              <w:rPr>
                <w:color w:val="000000" w:themeColor="text1"/>
                <w:lang w:eastAsia="ja-JP"/>
              </w:rPr>
            </w:pPr>
            <w:r w:rsidRPr="00CC2721">
              <w:rPr>
                <w:color w:val="000000" w:themeColor="text1"/>
                <w:lang w:eastAsia="zh-CN"/>
              </w:rPr>
              <w:t>A</w:t>
            </w:r>
            <w:r w:rsidRPr="00CC2721">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7CE36E5C" w14:textId="77777777" w:rsidR="005437F6" w:rsidRPr="00CC2721" w:rsidRDefault="005437F6" w:rsidP="005437F6">
            <w:pPr>
              <w:rPr>
                <w:rFonts w:eastAsia="MS Mincho"/>
                <w:color w:val="000000" w:themeColor="text1"/>
                <w:lang w:eastAsia="ja-JP"/>
              </w:rPr>
            </w:pPr>
            <w:r w:rsidRPr="00CC2721">
              <w:rPr>
                <w:color w:val="000000" w:themeColor="text1"/>
                <w:lang w:eastAsia="ja-JP"/>
              </w:rPr>
              <w:t xml:space="preserve">Besides, there also had </w:t>
            </w:r>
            <w:r w:rsidRPr="00CC2721">
              <w:rPr>
                <w:rFonts w:hint="eastAsia"/>
                <w:color w:val="000000" w:themeColor="text1"/>
                <w:lang w:eastAsia="zh-CN"/>
              </w:rPr>
              <w:t>some</w:t>
            </w:r>
            <w:r w:rsidRPr="00CC2721">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CC2721" w14:paraId="0BAF6E27" w14:textId="77777777" w:rsidTr="00DE05DB">
              <w:trPr>
                <w:trHeight w:val="1602"/>
              </w:trPr>
              <w:tc>
                <w:tcPr>
                  <w:tcW w:w="9259" w:type="dxa"/>
                </w:tcPr>
                <w:p w14:paraId="3C0DBD01" w14:textId="77777777" w:rsidR="005437F6" w:rsidRPr="00CC2721" w:rsidRDefault="005437F6" w:rsidP="005437F6">
                  <w:pPr>
                    <w:rPr>
                      <w:color w:val="000000" w:themeColor="text1"/>
                      <w:lang w:eastAsia="x-none"/>
                    </w:rPr>
                  </w:pPr>
                  <w:r w:rsidRPr="00CC2721">
                    <w:rPr>
                      <w:color w:val="000000" w:themeColor="text1"/>
                      <w:highlight w:val="green"/>
                      <w:lang w:eastAsia="x-none"/>
                    </w:rPr>
                    <w:t>Agreement:</w:t>
                  </w:r>
                </w:p>
                <w:p w14:paraId="76189352"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480 kHz SCS supports multi-slot PDCCH monitoring for 480 kHz SCS.</w:t>
                  </w:r>
                </w:p>
                <w:p w14:paraId="27D8A754"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960 kHz SCS supports multi-slot PDCCH monitoring for 960 kHz SCS.</w:t>
                  </w:r>
                </w:p>
                <w:p w14:paraId="3D9802C7" w14:textId="77777777" w:rsidR="005437F6" w:rsidRPr="00CC2721" w:rsidRDefault="005437F6" w:rsidP="005437F6">
                  <w:pPr>
                    <w:pStyle w:val="N1"/>
                    <w:numPr>
                      <w:ilvl w:val="0"/>
                      <w:numId w:val="15"/>
                    </w:numPr>
                    <w:spacing w:after="120"/>
                    <w:jc w:val="both"/>
                    <w:rPr>
                      <w:color w:val="000000" w:themeColor="text1"/>
                    </w:rPr>
                  </w:pPr>
                  <w:r w:rsidRPr="00CC2721">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4218A2F" w14:textId="77777777" w:rsidR="005437F6" w:rsidRPr="00CC2721" w:rsidRDefault="005437F6" w:rsidP="005437F6">
            <w:pPr>
              <w:rPr>
                <w:color w:val="000000" w:themeColor="text1"/>
                <w:lang w:eastAsia="ja-JP"/>
              </w:rPr>
            </w:pPr>
            <w:r w:rsidRPr="00CC2721">
              <w:rPr>
                <w:rFonts w:eastAsia="MS Mincho"/>
                <w:color w:val="000000" w:themeColor="text1"/>
                <w:lang w:eastAsia="ja-JP"/>
              </w:rPr>
              <w:t>For SSSG switching in a</w:t>
            </w:r>
            <w:r w:rsidRPr="00CC2721">
              <w:rPr>
                <w:color w:val="000000" w:themeColor="text1"/>
                <w:lang w:eastAsia="zh-CN"/>
              </w:rPr>
              <w:t xml:space="preserve">t least above two cases, </w:t>
            </w:r>
            <w:r w:rsidRPr="00CC2721">
              <w:rPr>
                <w:color w:val="000000" w:themeColor="text1"/>
                <w:lang w:eastAsia="ja-JP"/>
              </w:rPr>
              <w:t xml:space="preserve">one straightforward manner to realize the switching can be to configure SSS with monitoring capacity index. A </w:t>
            </w:r>
            <w:r w:rsidRPr="00CC2721">
              <w:rPr>
                <w:color w:val="000000" w:themeColor="text1"/>
                <w:lang w:eastAsia="ja-JP"/>
              </w:rPr>
              <w:lastRenderedPageBreak/>
              <w:t>possible procedure can be as follows: First, When UE reports multi monitoring capabilities, the corresponding monitoring capacit</w:t>
            </w:r>
            <w:r w:rsidRPr="00CC2721">
              <w:rPr>
                <w:rFonts w:hint="eastAsia"/>
                <w:color w:val="000000" w:themeColor="text1"/>
                <w:lang w:eastAsia="zh-CN"/>
              </w:rPr>
              <w:t>ies</w:t>
            </w:r>
            <w:r w:rsidRPr="00CC2721">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75BF19DE" w14:textId="77777777" w:rsidR="005437F6" w:rsidRDefault="005437F6" w:rsidP="005437F6">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3:</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SSSG switching can be considered if multi-slot monitoring capacity with multiple (X,Y) or monitoring capacity with multiple types are supported</w:t>
            </w:r>
            <w:r w:rsidRPr="00E067DD">
              <w:rPr>
                <w:rFonts w:ascii="Times New Roman" w:eastAsia="MS Gothic" w:hAnsi="Times New Roman"/>
                <w:b/>
                <w:bCs/>
                <w:szCs w:val="20"/>
                <w:lang w:eastAsia="ja-JP"/>
              </w:rPr>
              <w:t>.</w:t>
            </w:r>
          </w:p>
          <w:p w14:paraId="3794B19E" w14:textId="39989976" w:rsidR="005437F6" w:rsidRPr="0083675F" w:rsidRDefault="005437F6" w:rsidP="00DE05DB">
            <w:pPr>
              <w:pStyle w:val="ListParagraph"/>
              <w:spacing w:after="80"/>
              <w:ind w:left="0"/>
              <w:rPr>
                <w:szCs w:val="20"/>
              </w:rPr>
            </w:pPr>
          </w:p>
        </w:tc>
      </w:tr>
    </w:tbl>
    <w:p w14:paraId="5C07C2E2" w14:textId="77777777" w:rsidR="005437F6" w:rsidRDefault="005437F6" w:rsidP="005437F6">
      <w:pPr>
        <w:rPr>
          <w:lang w:eastAsia="zh-CN"/>
        </w:rPr>
      </w:pPr>
    </w:p>
    <w:p w14:paraId="5351ED6A" w14:textId="47D8417C" w:rsidR="007D672A" w:rsidRDefault="007D672A" w:rsidP="007D672A">
      <w:pPr>
        <w:pStyle w:val="Heading3"/>
        <w:jc w:val="both"/>
        <w:rPr>
          <w:lang w:val="en-GB" w:eastAsia="zh-CN"/>
        </w:rPr>
      </w:pPr>
      <w:r>
        <w:rPr>
          <w:lang w:val="en-GB" w:eastAsia="zh-CN"/>
        </w:rPr>
        <w:t>R1-210</w:t>
      </w:r>
      <w:r w:rsidR="00E0545D">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7D672A" w14:paraId="4E978265" w14:textId="77777777" w:rsidTr="00556DB7">
        <w:tc>
          <w:tcPr>
            <w:tcW w:w="9307" w:type="dxa"/>
          </w:tcPr>
          <w:p w14:paraId="597D301D" w14:textId="77777777" w:rsidR="00E0545D" w:rsidRDefault="00E0545D" w:rsidP="00E0545D">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2AB9E8E" w14:textId="77777777" w:rsidR="00E0545D" w:rsidRDefault="00E0545D" w:rsidP="00E0545D">
            <w:pPr>
              <w:jc w:val="both"/>
              <w:rPr>
                <w:b/>
                <w:i/>
                <w:iCs/>
              </w:rPr>
            </w:pPr>
            <w:r>
              <w:rPr>
                <w:b/>
                <w:i/>
                <w:iCs/>
                <w:lang w:eastAsia="ja-JP"/>
              </w:rPr>
              <w:t>Proposal 2</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(or restrict) the PDCCH monitoring periodicity and corresponding duration in multiples of slot groups rather than multiples of slots</w:t>
            </w:r>
          </w:p>
          <w:p w14:paraId="7CEE7524" w14:textId="77777777" w:rsidR="00E0545D" w:rsidRDefault="00E0545D" w:rsidP="00E0545D">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6310D1D3" w14:textId="77777777" w:rsidR="00E0545D" w:rsidRDefault="00E0545D" w:rsidP="00E0545D">
            <w:pPr>
              <w:spacing w:after="0"/>
              <w:jc w:val="both"/>
              <w:rPr>
                <w:rFonts w:asciiTheme="majorBidi" w:hAnsiTheme="majorBidi" w:cstheme="majorBidi"/>
                <w:bCs/>
              </w:rPr>
            </w:pPr>
          </w:p>
          <w:p w14:paraId="621B4738" w14:textId="77777777" w:rsidR="007D672A" w:rsidRDefault="00E0545D" w:rsidP="00556DB7">
            <w:pPr>
              <w:jc w:val="both"/>
              <w:rPr>
                <w:b/>
                <w:i/>
                <w:iCs/>
              </w:rPr>
            </w:pPr>
            <w:r>
              <w:rPr>
                <w:b/>
                <w:i/>
                <w:iCs/>
                <w:lang w:eastAsia="ja-JP"/>
              </w:rPr>
              <w:t>Proposal 3</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slot-level bitmap to indicate the slots where PDCCH monitoring is configured for a multi-slot PDCCH monitoring (f</w:t>
            </w:r>
            <w:r w:rsidRPr="000671D6">
              <w:rPr>
                <w:b/>
                <w:i/>
                <w:iCs/>
              </w:rPr>
              <w:t>or example, if there is a 4-slot monitoring duration, then a slot-level bitmap “1010” would indicate that monitoring occasion is in slot 1 and slot 3</w:t>
            </w:r>
            <w:r>
              <w:rPr>
                <w:b/>
                <w:i/>
                <w:iCs/>
              </w:rPr>
              <w:t>)</w:t>
            </w:r>
          </w:p>
          <w:p w14:paraId="027ECCD0" w14:textId="77777777" w:rsidR="00E0545D" w:rsidRDefault="00E0545D" w:rsidP="00E0545D">
            <w:pPr>
              <w:jc w:val="both"/>
              <w:rPr>
                <w:bCs/>
                <w:lang w:eastAsia="ja-JP"/>
              </w:rPr>
            </w:pPr>
          </w:p>
          <w:p w14:paraId="4B8822F5" w14:textId="30DF52F8" w:rsidR="00E0545D" w:rsidRPr="0056186D" w:rsidRDefault="00E0545D" w:rsidP="00E0545D">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40B1F542" w14:textId="77777777" w:rsidR="00E0545D" w:rsidRDefault="00E0545D" w:rsidP="00E0545D">
            <w:pPr>
              <w:spacing w:after="0"/>
              <w:jc w:val="both"/>
              <w:rPr>
                <w:b/>
                <w:i/>
                <w:iCs/>
              </w:rPr>
            </w:pPr>
            <w:r>
              <w:rPr>
                <w:b/>
                <w:i/>
                <w:iCs/>
                <w:lang w:eastAsia="ja-JP"/>
              </w:rPr>
              <w:t>Proposal 5</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duration longer than 3 symbols should be supported:</w:t>
            </w:r>
          </w:p>
          <w:p w14:paraId="061AC02B" w14:textId="77777777" w:rsidR="00E0545D" w:rsidRPr="00003D0F" w:rsidRDefault="00E0545D" w:rsidP="00402D0A">
            <w:pPr>
              <w:pStyle w:val="ListParagraph"/>
              <w:numPr>
                <w:ilvl w:val="0"/>
                <w:numId w:val="18"/>
              </w:numPr>
              <w:overflowPunct w:val="0"/>
              <w:autoSpaceDE w:val="0"/>
              <w:autoSpaceDN w:val="0"/>
              <w:adjustRightInd w:val="0"/>
              <w:snapToGrid/>
              <w:spacing w:after="180" w:line="240" w:lineRule="auto"/>
              <w:contextualSpacing/>
              <w:jc w:val="both"/>
              <w:textAlignment w:val="baseline"/>
              <w:rPr>
                <w:b/>
                <w:i/>
                <w:iCs/>
              </w:rPr>
            </w:pPr>
            <w:r w:rsidRPr="00003D0F">
              <w:rPr>
                <w:b/>
                <w:i/>
                <w:iCs/>
              </w:rPr>
              <w:t>FFS: Maximum duration up to 14 symbols in a slot</w:t>
            </w:r>
          </w:p>
          <w:p w14:paraId="4B4AE745" w14:textId="77777777" w:rsidR="00E0545D" w:rsidRDefault="00E0545D" w:rsidP="00E0545D">
            <w:pPr>
              <w:jc w:val="both"/>
              <w:rPr>
                <w:b/>
                <w:i/>
                <w:iCs/>
              </w:rPr>
            </w:pPr>
            <w:r>
              <w:rPr>
                <w:b/>
                <w:i/>
                <w:iCs/>
                <w:lang w:eastAsia="ja-JP"/>
              </w:rPr>
              <w:t>Proposal 6</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structure with only TDM between the DM-RS symbols and control information should be supported</w:t>
            </w:r>
          </w:p>
          <w:p w14:paraId="63510F80" w14:textId="77777777" w:rsidR="00A82EAB" w:rsidRDefault="00A82EAB" w:rsidP="00A82EAB">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37CC8D2C" w14:textId="77777777" w:rsidR="00A82EAB" w:rsidRDefault="00A82EAB" w:rsidP="00A82EAB">
            <w:pPr>
              <w:spacing w:after="0"/>
              <w:jc w:val="both"/>
              <w:rPr>
                <w:rFonts w:asciiTheme="majorBidi" w:hAnsiTheme="majorBidi" w:cstheme="majorBidi"/>
                <w:lang w:eastAsia="zh-CN"/>
              </w:rPr>
            </w:pPr>
          </w:p>
          <w:p w14:paraId="3D50AB80" w14:textId="77777777" w:rsidR="00A82EAB" w:rsidRPr="003359BF" w:rsidRDefault="00A82EAB" w:rsidP="00A82EAB">
            <w:pPr>
              <w:spacing w:after="0"/>
              <w:jc w:val="both"/>
              <w:rPr>
                <w:rFonts w:asciiTheme="majorBidi" w:hAnsiTheme="majorBidi" w:cstheme="majorBidi"/>
                <w:b/>
                <w:bCs/>
                <w:i/>
                <w:iCs/>
                <w:lang w:eastAsia="zh-CN"/>
              </w:rPr>
            </w:pPr>
            <w:r w:rsidRPr="003359BF">
              <w:rPr>
                <w:rFonts w:asciiTheme="majorBidi" w:hAnsiTheme="majorBidi" w:cstheme="majorBidi"/>
                <w:b/>
                <w:bCs/>
                <w:i/>
                <w:iCs/>
                <w:lang w:eastAsia="zh-CN"/>
              </w:rPr>
              <w:t xml:space="preserve">Observation </w:t>
            </w:r>
            <w:r>
              <w:rPr>
                <w:rFonts w:asciiTheme="majorBidi" w:hAnsiTheme="majorBidi" w:cstheme="majorBidi"/>
                <w:b/>
                <w:bCs/>
                <w:i/>
                <w:iCs/>
                <w:lang w:eastAsia="zh-CN"/>
              </w:rPr>
              <w:t>3</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5AD01129" w14:textId="77777777" w:rsidR="00A82EAB" w:rsidRDefault="00A82EAB" w:rsidP="00A82EAB">
            <w:pPr>
              <w:spacing w:after="0"/>
              <w:jc w:val="both"/>
              <w:rPr>
                <w:rFonts w:asciiTheme="majorBidi" w:hAnsiTheme="majorBidi" w:cstheme="majorBidi"/>
                <w:lang w:eastAsia="zh-CN"/>
              </w:rPr>
            </w:pPr>
          </w:p>
          <w:p w14:paraId="7B2F2C8E" w14:textId="77777777" w:rsidR="00A82EAB" w:rsidRPr="00671BAD" w:rsidRDefault="00A82EAB" w:rsidP="00A82EAB">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5BCD3B8B" w14:textId="77777777" w:rsidR="00A82EAB" w:rsidRDefault="00A82EAB" w:rsidP="00A82EAB">
            <w:pPr>
              <w:spacing w:after="0"/>
              <w:jc w:val="both"/>
              <w:rPr>
                <w:rFonts w:asciiTheme="majorBidi" w:hAnsiTheme="majorBidi" w:cstheme="majorBidi"/>
                <w:b/>
                <w:bCs/>
                <w:i/>
                <w:iCs/>
                <w:lang w:eastAsia="zh-CN"/>
              </w:rPr>
            </w:pPr>
          </w:p>
          <w:p w14:paraId="6B723C5A" w14:textId="77777777" w:rsidR="00A82EAB" w:rsidRDefault="00A82EAB" w:rsidP="00A82EAB">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w:t>
            </w:r>
            <w:r>
              <w:rPr>
                <w:rFonts w:asciiTheme="majorBidi" w:hAnsiTheme="majorBidi" w:cstheme="majorBidi"/>
                <w:b/>
                <w:bCs/>
                <w:i/>
                <w:iCs/>
                <w:lang w:eastAsia="zh-CN"/>
              </w:rPr>
              <w:t xml:space="preserve"> when UE is configured with both USS and CSS within a multi-slot group and if CSS is not aligned with USS and PDCCH monitoring occasions within the group, then support:</w:t>
            </w:r>
          </w:p>
          <w:p w14:paraId="18824860" w14:textId="77777777" w:rsidR="00A82EAB" w:rsidRDefault="00A82EAB" w:rsidP="00402D0A">
            <w:pPr>
              <w:pStyle w:val="ListParagraph"/>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the transmission of CSS associated common control information using the budget of USS and</w:t>
            </w:r>
            <w:r>
              <w:rPr>
                <w:rFonts w:asciiTheme="majorBidi" w:hAnsiTheme="majorBidi" w:cstheme="majorBidi"/>
                <w:b/>
                <w:bCs/>
                <w:i/>
                <w:iCs/>
                <w:lang w:eastAsia="zh-CN"/>
              </w:rPr>
              <w:t>;</w:t>
            </w:r>
          </w:p>
          <w:p w14:paraId="591F5221" w14:textId="77777777" w:rsidR="00A82EAB" w:rsidRPr="00015540" w:rsidRDefault="00A82EAB" w:rsidP="00402D0A">
            <w:pPr>
              <w:pStyle w:val="ListParagraph"/>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to not m</w:t>
            </w:r>
            <w:r>
              <w:rPr>
                <w:rFonts w:asciiTheme="majorBidi" w:hAnsiTheme="majorBidi" w:cstheme="majorBidi"/>
                <w:b/>
                <w:bCs/>
                <w:i/>
                <w:iCs/>
                <w:lang w:eastAsia="zh-CN"/>
              </w:rPr>
              <w:t>onitor CSS outside the PDCCH monitoring occasions</w:t>
            </w:r>
          </w:p>
          <w:p w14:paraId="580B8FC6" w14:textId="43B3C1B6" w:rsidR="00E0545D" w:rsidRPr="00692AF6" w:rsidRDefault="00E0545D" w:rsidP="00556DB7">
            <w:pPr>
              <w:jc w:val="both"/>
              <w:rPr>
                <w:b/>
                <w:i/>
                <w:iCs/>
              </w:rPr>
            </w:pPr>
          </w:p>
        </w:tc>
      </w:tr>
    </w:tbl>
    <w:p w14:paraId="25724E96" w14:textId="77777777" w:rsidR="007D672A" w:rsidRDefault="007D672A" w:rsidP="007D672A">
      <w:pPr>
        <w:rPr>
          <w:lang w:eastAsia="zh-CN"/>
        </w:rPr>
      </w:pPr>
    </w:p>
    <w:p w14:paraId="773905E5" w14:textId="1872F5FB" w:rsidR="002A43D3" w:rsidRDefault="002A43D3">
      <w:pPr>
        <w:rPr>
          <w:lang w:eastAsia="zh-CN"/>
        </w:rPr>
      </w:pPr>
    </w:p>
    <w:p w14:paraId="2C08274D"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130F0675" w14:textId="77777777" w:rsidTr="00DE05DB">
        <w:tc>
          <w:tcPr>
            <w:tcW w:w="9307" w:type="dxa"/>
          </w:tcPr>
          <w:p w14:paraId="4FD88931" w14:textId="77777777" w:rsidR="00507D5F" w:rsidRPr="00EA181A" w:rsidRDefault="00507D5F" w:rsidP="00DE05DB">
            <w:pPr>
              <w:spacing w:before="120" w:line="240" w:lineRule="auto"/>
              <w:ind w:firstLineChars="100" w:firstLine="220"/>
              <w:rPr>
                <w:rFonts w:eastAsia="Batang"/>
                <w:bCs/>
                <w:lang w:val="x-none" w:eastAsia="ko-KR"/>
              </w:rPr>
            </w:pPr>
            <w:r>
              <w:rPr>
                <w:rFonts w:eastAsia="Batang"/>
                <w:lang w:val="x-none" w:eastAsia="ko-KR"/>
              </w:rPr>
              <w:t xml:space="preserve">In RAN1#106-e meeting, above agreement was drawn. </w:t>
            </w:r>
            <w:r w:rsidRPr="00193418">
              <w:rPr>
                <w:rFonts w:eastAsia="Batang"/>
                <w:bCs/>
                <w:lang w:val="x-none" w:eastAsia="ko-KR"/>
              </w:rPr>
              <w:t xml:space="preserve">The multi-slot unit PDCCH monitoring operation </w:t>
            </w:r>
            <w:r>
              <w:rPr>
                <w:rFonts w:eastAsia="Batang"/>
                <w:bCs/>
                <w:lang w:val="x-none" w:eastAsia="ko-KR"/>
              </w:rPr>
              <w:t xml:space="preserve">can </w:t>
            </w:r>
            <w:r w:rsidRPr="00193418">
              <w:rPr>
                <w:rFonts w:eastAsia="Batang"/>
                <w:bCs/>
                <w:lang w:val="x-none" w:eastAsia="ko-KR"/>
              </w:rPr>
              <w:t xml:space="preserve">reduce the implementation burden of the UE in a short symbol/slot length </w:t>
            </w:r>
            <w:r>
              <w:rPr>
                <w:rFonts w:eastAsia="Batang"/>
                <w:bCs/>
                <w:lang w:val="x-none" w:eastAsia="ko-KR"/>
              </w:rPr>
              <w:t>for</w:t>
            </w:r>
            <w:r w:rsidRPr="00193418">
              <w:rPr>
                <w:rFonts w:eastAsia="Batang"/>
                <w:bCs/>
                <w:lang w:val="x-none" w:eastAsia="ko-KR"/>
              </w:rPr>
              <w:t xml:space="preserve"> 480/960 kHz and expect a power </w:t>
            </w:r>
            <w:r>
              <w:rPr>
                <w:rFonts w:eastAsia="Batang"/>
                <w:bCs/>
                <w:lang w:val="x-none" w:eastAsia="ko-KR"/>
              </w:rPr>
              <w:t>saving</w:t>
            </w:r>
            <w:r w:rsidRPr="00193418">
              <w:rPr>
                <w:rFonts w:eastAsia="Batang"/>
                <w:bCs/>
                <w:lang w:val="x-none" w:eastAsia="ko-KR"/>
              </w:rPr>
              <w:t xml:space="preserve"> effect, and is well suited to the multi-PDSCH scheduling operation. In this respect, applying multi-slot monitoring to a specific time or specific SS may reduce its effectiveness.</w:t>
            </w:r>
            <w:r>
              <w:rPr>
                <w:rFonts w:eastAsia="Batang"/>
                <w:bCs/>
                <w:lang w:val="x-none" w:eastAsia="ko-KR"/>
              </w:rPr>
              <w:t xml:space="preserve"> </w:t>
            </w:r>
            <w:r w:rsidRPr="00193418">
              <w:rPr>
                <w:rFonts w:eastAsia="Batang"/>
                <w:bCs/>
                <w:lang w:val="x-none" w:eastAsia="ko-KR"/>
              </w:rPr>
              <w:t xml:space="preserve">We believe that the multi-slot monitoring operation should be applied </w:t>
            </w:r>
            <w:r>
              <w:rPr>
                <w:rFonts w:eastAsia="Batang"/>
                <w:bCs/>
                <w:lang w:val="x-none" w:eastAsia="ko-KR"/>
              </w:rPr>
              <w:t>in initial access procedure as well as connected mode</w:t>
            </w:r>
            <w:r w:rsidRPr="00193418">
              <w:rPr>
                <w:rFonts w:eastAsia="Batang"/>
                <w:bCs/>
                <w:lang w:val="x-none" w:eastAsia="ko-KR"/>
              </w:rPr>
              <w:t xml:space="preserve">, and we prefer not to make an exception to a specific SS set unless a </w:t>
            </w:r>
            <w:r>
              <w:rPr>
                <w:rFonts w:eastAsia="Batang"/>
                <w:bCs/>
                <w:lang w:val="x-none" w:eastAsia="ko-KR"/>
              </w:rPr>
              <w:t>critical</w:t>
            </w:r>
            <w:r w:rsidRPr="00193418">
              <w:rPr>
                <w:rFonts w:eastAsia="Batang"/>
                <w:bCs/>
                <w:lang w:val="x-none" w:eastAsia="ko-KR"/>
              </w:rPr>
              <w:t xml:space="preserve"> </w:t>
            </w:r>
            <w:r>
              <w:rPr>
                <w:rFonts w:eastAsia="Batang"/>
                <w:bCs/>
                <w:lang w:val="x-none" w:eastAsia="ko-KR"/>
              </w:rPr>
              <w:t>issues are identified</w:t>
            </w:r>
            <w:r w:rsidRPr="00193418">
              <w:rPr>
                <w:rFonts w:eastAsia="Batang"/>
                <w:bCs/>
                <w:lang w:val="x-none" w:eastAsia="ko-KR"/>
              </w:rPr>
              <w:t>.</w:t>
            </w:r>
          </w:p>
          <w:p w14:paraId="4113FCEF" w14:textId="77777777" w:rsidR="00507D5F" w:rsidRDefault="00507D5F" w:rsidP="00DE05DB">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660F5DA2" w14:textId="77777777" w:rsidR="00507D5F" w:rsidRDefault="00507D5F" w:rsidP="00507D5F">
            <w:pPr>
              <w:spacing w:before="120" w:line="240" w:lineRule="auto"/>
              <w:ind w:firstLineChars="100" w:firstLine="220"/>
              <w:rPr>
                <w:rFonts w:eastAsia="Batang"/>
                <w:lang w:eastAsia="ko-KR"/>
              </w:rPr>
            </w:pPr>
            <w:r w:rsidRPr="00776BFB">
              <w:rPr>
                <w:rFonts w:eastAsia="Batang"/>
                <w:lang w:eastAsia="ko-KR"/>
              </w:rPr>
              <w:t>SS set configuration can also be set appropriately for the slot-group.</w:t>
            </w:r>
            <w:r>
              <w:rPr>
                <w:rFonts w:eastAsia="Batang"/>
                <w:lang w:eastAsia="ko-KR"/>
              </w:rPr>
              <w:t xml:space="preserve">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sidRPr="00D96A44">
              <w:rPr>
                <w:rFonts w:eastAsia="Batang"/>
                <w:i/>
                <w:lang w:eastAsia="ko-KR"/>
              </w:rPr>
              <w:t>periodicity</w:t>
            </w:r>
            <w:r>
              <w:rPr>
                <w:rFonts w:eastAsia="Batang"/>
                <w:lang w:eastAsia="ko-KR"/>
              </w:rPr>
              <w:t xml:space="preserve"> could be configured to a value larger than X (or a multiple of X) slots and </w:t>
            </w:r>
            <w:r w:rsidRPr="00D96A44">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7687EE7C" w14:textId="77777777" w:rsidR="00507D5F" w:rsidRDefault="00507D5F" w:rsidP="00507D5F">
            <w:pPr>
              <w:spacing w:before="120" w:line="240" w:lineRule="auto"/>
              <w:ind w:firstLineChars="100" w:firstLine="216"/>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5</w:t>
            </w:r>
            <w:r w:rsidRPr="002B431A">
              <w:rPr>
                <w:rFonts w:eastAsia="Batang"/>
                <w:b/>
                <w:lang w:eastAsia="ko-KR"/>
              </w:rPr>
              <w:t xml:space="preserve">: </w:t>
            </w:r>
            <w:r>
              <w:rPr>
                <w:rFonts w:eastAsia="Batang"/>
                <w:b/>
                <w:lang w:eastAsia="ko-KR"/>
              </w:rPr>
              <w:t xml:space="preserve">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57D4F4B2" w14:textId="77777777" w:rsidR="00507D5F" w:rsidRDefault="00507D5F" w:rsidP="00507D5F">
            <w:pPr>
              <w:spacing w:before="120" w:line="240" w:lineRule="auto"/>
              <w:ind w:firstLineChars="100" w:firstLine="220"/>
              <w:rPr>
                <w:rFonts w:eastAsia="Batang"/>
                <w:bCs/>
                <w:lang w:eastAsia="ko-KR"/>
              </w:rPr>
            </w:pPr>
          </w:p>
          <w:p w14:paraId="1FBC2F00" w14:textId="77777777" w:rsidR="00507D5F" w:rsidRDefault="00507D5F" w:rsidP="00507D5F">
            <w:pPr>
              <w:spacing w:before="120" w:line="240" w:lineRule="auto"/>
              <w:ind w:firstLineChars="100" w:firstLine="220"/>
              <w:rPr>
                <w:rFonts w:eastAsia="Batang"/>
                <w:bCs/>
                <w:lang w:eastAsia="ko-KR"/>
              </w:rPr>
            </w:pPr>
            <w:r w:rsidRPr="0064615A">
              <w:rPr>
                <w:rFonts w:eastAsia="Batang"/>
                <w:bCs/>
                <w:lang w:eastAsia="ko-KR"/>
              </w:rPr>
              <w:t xml:space="preserve">Regarding SSSG switching, in </w:t>
            </w:r>
            <w:r>
              <w:rPr>
                <w:rFonts w:eastAsia="Batang"/>
                <w:bCs/>
                <w:lang w:eastAsia="ko-KR"/>
              </w:rPr>
              <w:t>Rel-15/16 NR</w:t>
            </w:r>
            <w:r w:rsidRPr="0064615A">
              <w:rPr>
                <w:rFonts w:eastAsia="Batang"/>
                <w:bCs/>
                <w:lang w:eastAsia="ko-KR"/>
              </w:rPr>
              <w:t xml:space="preserve">, </w:t>
            </w:r>
            <w:r>
              <w:rPr>
                <w:rFonts w:eastAsia="Batang"/>
                <w:bCs/>
                <w:lang w:eastAsia="ko-KR"/>
              </w:rPr>
              <w:t>one SSSG could be switched to another SSSG</w:t>
            </w:r>
            <w:r w:rsidRPr="0064615A">
              <w:rPr>
                <w:rFonts w:eastAsia="Batang"/>
                <w:bCs/>
                <w:lang w:eastAsia="ko-KR"/>
              </w:rPr>
              <w:t xml:space="preserve"> at the slot boundary after </w:t>
            </w:r>
            <w:r>
              <w:rPr>
                <w:rFonts w:eastAsia="Batang"/>
                <w:bCs/>
                <w:lang w:eastAsia="ko-KR"/>
              </w:rPr>
              <w:t xml:space="preserve">at least </w:t>
            </w:r>
            <w:proofErr w:type="spellStart"/>
            <w:r>
              <w:rPr>
                <w:rFonts w:eastAsia="Batang"/>
                <w:bCs/>
                <w:lang w:eastAsia="ko-KR"/>
              </w:rPr>
              <w:t>P_</w:t>
            </w:r>
            <w:r w:rsidRPr="0064615A">
              <w:rPr>
                <w:rFonts w:eastAsia="Batang"/>
                <w:bCs/>
                <w:lang w:eastAsia="ko-KR"/>
              </w:rPr>
              <w:t>switch</w:t>
            </w:r>
            <w:proofErr w:type="spellEnd"/>
            <w:r w:rsidRPr="0064615A">
              <w:rPr>
                <w:rFonts w:eastAsia="Batang"/>
                <w:bCs/>
                <w:lang w:eastAsia="ko-KR"/>
              </w:rPr>
              <w:t xml:space="preserve"> symbol</w:t>
            </w:r>
            <w:r>
              <w:rPr>
                <w:rFonts w:eastAsia="Batang"/>
                <w:bCs/>
                <w:lang w:eastAsia="ko-KR"/>
              </w:rPr>
              <w:t>s from the switching triggering</w:t>
            </w:r>
            <w:r w:rsidRPr="0064615A">
              <w:rPr>
                <w:rFonts w:eastAsia="Batang"/>
                <w:bCs/>
                <w:lang w:eastAsia="ko-KR"/>
              </w:rPr>
              <w:t>. However, if SSSG switching is introduced for multi-slot monitoring</w:t>
            </w:r>
            <w:r>
              <w:rPr>
                <w:rFonts w:eastAsia="Batang"/>
                <w:bCs/>
                <w:lang w:eastAsia="ko-KR"/>
              </w:rPr>
              <w:t xml:space="preserve"> in Rel-17</w:t>
            </w:r>
            <w:r w:rsidRPr="0064615A">
              <w:rPr>
                <w:rFonts w:eastAsia="Batang"/>
                <w:bCs/>
                <w:lang w:eastAsia="ko-KR"/>
              </w:rPr>
              <w:t xml:space="preserve">, </w:t>
            </w:r>
            <w:r>
              <w:rPr>
                <w:rFonts w:eastAsia="Batang"/>
                <w:bCs/>
                <w:lang w:eastAsia="ko-KR"/>
              </w:rPr>
              <w:t xml:space="preserve">SSSG </w:t>
            </w:r>
            <w:r w:rsidRPr="0064615A">
              <w:rPr>
                <w:rFonts w:eastAsia="Batang"/>
                <w:bCs/>
                <w:lang w:eastAsia="ko-KR"/>
              </w:rPr>
              <w:t xml:space="preserve">switching </w:t>
            </w:r>
            <w:r>
              <w:rPr>
                <w:rFonts w:eastAsia="Batang"/>
                <w:bCs/>
                <w:lang w:eastAsia="ko-KR"/>
              </w:rPr>
              <w:t>should</w:t>
            </w:r>
            <w:r w:rsidRPr="0064615A">
              <w:rPr>
                <w:rFonts w:eastAsia="Batang"/>
                <w:bCs/>
                <w:lang w:eastAsia="ko-KR"/>
              </w:rPr>
              <w:t xml:space="preserve"> be performed at the slot-group boundary</w:t>
            </w:r>
            <w:r>
              <w:rPr>
                <w:rFonts w:eastAsia="Batang"/>
                <w:bCs/>
                <w:lang w:eastAsia="ko-KR"/>
              </w:rPr>
              <w:t xml:space="preserve"> in order to be compliant with the slot-group</w:t>
            </w:r>
            <w:r w:rsidRPr="0064615A">
              <w:rPr>
                <w:rFonts w:eastAsia="Batang"/>
                <w:bCs/>
                <w:lang w:eastAsia="ko-KR"/>
              </w:rPr>
              <w:t>.</w:t>
            </w:r>
            <w:r>
              <w:rPr>
                <w:rFonts w:eastAsia="Batang"/>
                <w:bCs/>
                <w:lang w:eastAsia="ko-KR"/>
              </w:rPr>
              <w:t xml:space="preserve">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4D085C20" w14:textId="77777777" w:rsidR="00507D5F" w:rsidRDefault="00507D5F" w:rsidP="00507D5F">
            <w:pPr>
              <w:spacing w:before="120" w:line="240" w:lineRule="auto"/>
              <w:ind w:firstLineChars="100" w:firstLine="216"/>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6</w:t>
            </w:r>
            <w:r w:rsidRPr="002B431A">
              <w:rPr>
                <w:rFonts w:eastAsia="Batang"/>
                <w:b/>
                <w:lang w:eastAsia="ko-KR"/>
              </w:rPr>
              <w:t xml:space="preserve">: </w:t>
            </w:r>
            <w:r>
              <w:rPr>
                <w:rFonts w:eastAsia="Batang"/>
                <w:b/>
                <w:lang w:eastAsia="ko-KR"/>
              </w:rPr>
              <w:t xml:space="preserve">For 480 kHz or 960 kHz multi-slot monitoring, SSSG switching should be performed at the slot-group boundary, if supported. </w:t>
            </w:r>
          </w:p>
          <w:p w14:paraId="54C30699" w14:textId="77777777" w:rsidR="00507D5F" w:rsidRDefault="00507D5F" w:rsidP="00507D5F">
            <w:pPr>
              <w:spacing w:before="120" w:line="240" w:lineRule="auto"/>
              <w:ind w:firstLineChars="100" w:firstLine="220"/>
              <w:rPr>
                <w:rFonts w:eastAsia="Batang"/>
                <w:bCs/>
                <w:lang w:eastAsia="ko-KR"/>
              </w:rPr>
            </w:pPr>
            <w:r>
              <w:rPr>
                <w:rFonts w:eastAsia="Batang"/>
                <w:lang w:eastAsia="ko-KR"/>
              </w:rPr>
              <w:t xml:space="preserve">For </w:t>
            </w:r>
            <w:r w:rsidRPr="009D6846">
              <w:rPr>
                <w:rFonts w:eastAsia="Batang"/>
                <w:lang w:eastAsia="ko-KR"/>
              </w:rPr>
              <w:t>SSB/CORESET#0</w:t>
            </w:r>
            <w:r>
              <w:rPr>
                <w:rFonts w:eastAsia="Batang"/>
                <w:lang w:eastAsia="ko-KR"/>
              </w:rPr>
              <w:t xml:space="preserve"> </w:t>
            </w:r>
            <w:r w:rsidRPr="009D6846">
              <w:rPr>
                <w:rFonts w:eastAsia="Batang"/>
                <w:lang w:eastAsia="ko-KR"/>
              </w:rPr>
              <w:t xml:space="preserve">multiplexing </w:t>
            </w:r>
            <w:r>
              <w:rPr>
                <w:rFonts w:eastAsia="Batang"/>
                <w:lang w:eastAsia="ko-KR"/>
              </w:rPr>
              <w:t xml:space="preserve">with </w:t>
            </w:r>
            <w:r w:rsidRPr="009D6846">
              <w:rPr>
                <w:rFonts w:eastAsia="Batang"/>
                <w:lang w:eastAsia="ko-KR"/>
              </w:rPr>
              <w:t xml:space="preserve">pattern 1, </w:t>
            </w:r>
            <w:r>
              <w:rPr>
                <w:rFonts w:eastAsia="Batang"/>
                <w:lang w:eastAsia="ko-KR"/>
              </w:rPr>
              <w:t>PDCCH monitoring</w:t>
            </w:r>
            <w:r w:rsidRPr="00BE2970">
              <w:rPr>
                <w:rFonts w:eastAsia="Batang"/>
                <w:lang w:eastAsia="ko-KR"/>
              </w:rPr>
              <w:t xml:space="preserve"> </w:t>
            </w:r>
            <w:r>
              <w:rPr>
                <w:rFonts w:eastAsia="Batang"/>
                <w:lang w:eastAsia="ko-KR"/>
              </w:rPr>
              <w:t xml:space="preserve">of </w:t>
            </w:r>
            <w:r w:rsidRPr="009D6846">
              <w:rPr>
                <w:rFonts w:eastAsia="Batang"/>
                <w:lang w:eastAsia="ko-KR"/>
              </w:rPr>
              <w:t>Type</w:t>
            </w:r>
            <w:r>
              <w:rPr>
                <w:rFonts w:eastAsia="Batang"/>
                <w:lang w:eastAsia="ko-KR"/>
              </w:rPr>
              <w:t>0</w:t>
            </w:r>
            <w:r w:rsidRPr="009D6846">
              <w:rPr>
                <w:rFonts w:eastAsia="Batang"/>
                <w:lang w:eastAsia="ko-KR"/>
              </w:rPr>
              <w:t>-PDCCH CSS set</w:t>
            </w:r>
            <w:r w:rsidRPr="00BE2970">
              <w:rPr>
                <w:rFonts w:eastAsia="Batang"/>
                <w:lang w:eastAsia="ko-KR"/>
              </w:rPr>
              <w:t xml:space="preserve"> </w:t>
            </w:r>
            <w:r w:rsidRPr="009D6846">
              <w:rPr>
                <w:rFonts w:eastAsia="Batang"/>
                <w:lang w:eastAsia="ko-KR"/>
              </w:rPr>
              <w:t>for each SSB index</w:t>
            </w:r>
            <w:r>
              <w:rPr>
                <w:rFonts w:eastAsia="Batang"/>
                <w:lang w:eastAsia="ko-KR"/>
              </w:rPr>
              <w:t xml:space="preserve"> </w:t>
            </w:r>
            <w:r w:rsidRPr="009D6846">
              <w:rPr>
                <w:rFonts w:eastAsia="Batang"/>
                <w:lang w:eastAsia="ko-KR"/>
              </w:rPr>
              <w:t xml:space="preserve">is </w:t>
            </w:r>
            <w:r>
              <w:rPr>
                <w:rFonts w:eastAsia="Batang"/>
                <w:lang w:eastAsia="ko-KR"/>
              </w:rPr>
              <w:t>achieved</w:t>
            </w:r>
            <w:r w:rsidRPr="009D6846">
              <w:rPr>
                <w:rFonts w:eastAsia="Batang"/>
                <w:lang w:eastAsia="ko-KR"/>
              </w:rPr>
              <w:t xml:space="preserve"> in two consecutive slots</w:t>
            </w:r>
            <w:r>
              <w:rPr>
                <w:rFonts w:eastAsia="Batang"/>
                <w:lang w:eastAsia="ko-KR"/>
              </w:rPr>
              <w:t xml:space="preserve">,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sidRPr="009D6846">
              <w:rPr>
                <w:rFonts w:eastAsia="Batang"/>
                <w:lang w:eastAsia="ko-KR"/>
              </w:rPr>
              <w:t>.</w:t>
            </w:r>
            <w:r>
              <w:rPr>
                <w:rFonts w:eastAsia="Batang"/>
                <w:lang w:eastAsia="ko-KR"/>
              </w:rPr>
              <w:t xml:space="preserve"> To avoid PDCCH monitoring over two shortened consecutive slots, PDCCH monitoring over two consecutive slot-groups can be considered for 480kHz and 960kHz. F</w:t>
            </w:r>
            <w:r w:rsidRPr="001F486D">
              <w:rPr>
                <w:rFonts w:eastAsia="Batang"/>
                <w:lang w:eastAsia="ko-KR"/>
              </w:rPr>
              <w:t xml:space="preserve">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sidRPr="001F486D">
              <w:rPr>
                <w:rFonts w:eastAsia="Batang"/>
                <w:lang w:eastAsia="ko-KR"/>
              </w:rPr>
              <w:t xml:space="preserve"> for </w:t>
            </w:r>
            <w:r w:rsidRPr="00D96A44">
              <w:t>Type0-PDCCH CSS set monitoring,</w:t>
            </w:r>
            <w:r w:rsidRPr="001F486D">
              <w:rPr>
                <w:rFonts w:eastAsia="Batang"/>
                <w:lang w:eastAsia="ko-KR"/>
              </w:rPr>
              <w:t xml:space="preserve"> the</w:t>
            </w:r>
            <w:r>
              <w:rPr>
                <w:rFonts w:eastAsia="Batang"/>
                <w:lang w:eastAsia="ko-KR"/>
              </w:rPr>
              <w:t xml:space="preserv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sidRPr="00E17B11">
              <w:rPr>
                <w:rFonts w:eastAsia="Batang"/>
                <w:i/>
                <w:lang w:eastAsia="ko-KR"/>
              </w:rPr>
              <w:t>M</w:t>
            </w:r>
            <w:r>
              <w:rPr>
                <w:rFonts w:eastAsia="Batang"/>
                <w:lang w:eastAsia="ko-KR"/>
              </w:rPr>
              <w:t xml:space="preserve">=4 for 480 kHz, </w:t>
            </w:r>
            <w:r w:rsidRPr="00E17B11">
              <w:rPr>
                <w:rFonts w:eastAsia="Batang"/>
                <w:i/>
                <w:lang w:eastAsia="ko-KR"/>
              </w:rPr>
              <w:t>M</w:t>
            </w:r>
            <w:r>
              <w:rPr>
                <w:rFonts w:eastAsia="Batang"/>
                <w:lang w:eastAsia="ko-KR"/>
              </w:rPr>
              <w:t>=8 for 960 kHz.</w:t>
            </w:r>
          </w:p>
          <w:p w14:paraId="58E106A7" w14:textId="77777777" w:rsidR="00507D5F" w:rsidRDefault="00507D5F" w:rsidP="00507D5F">
            <w:pPr>
              <w:spacing w:before="120" w:line="240" w:lineRule="auto"/>
              <w:ind w:firstLineChars="100" w:firstLine="216"/>
              <w:rPr>
                <w:rFonts w:eastAsia="Batang"/>
                <w:b/>
                <w:lang w:eastAsia="ko-KR"/>
              </w:rPr>
            </w:pPr>
            <w:r w:rsidRPr="00402D0A">
              <w:rPr>
                <w:rFonts w:eastAsia="Batang"/>
                <w:b/>
                <w:lang w:eastAsia="ko-KR"/>
              </w:rPr>
              <w:t xml:space="preserve">Proposal #7: Multi-slot monitoring of Type0-PDCCH CSS for SSB/CORESET#0 multiplexing pattern 1 should be considered </w:t>
            </w:r>
            <w:r w:rsidRPr="00402D0A">
              <w:rPr>
                <w:rFonts w:eastAsia="Batang" w:hint="eastAsia"/>
                <w:b/>
                <w:lang w:eastAsia="ko-KR"/>
              </w:rPr>
              <w:t>for</w:t>
            </w:r>
            <w:r w:rsidRPr="00402D0A">
              <w:rPr>
                <w:rFonts w:eastAsia="Batang"/>
                <w:b/>
                <w:lang w:eastAsia="ko-KR"/>
              </w:rPr>
              <w:t xml:space="preserve"> 480 kHz or 960 kHz SCS.</w:t>
            </w:r>
          </w:p>
          <w:p w14:paraId="36DB3863" w14:textId="306FD342" w:rsidR="00507D5F" w:rsidRPr="00507D5F" w:rsidRDefault="00507D5F" w:rsidP="00507D5F">
            <w:pPr>
              <w:spacing w:before="120" w:line="240" w:lineRule="auto"/>
              <w:rPr>
                <w:rFonts w:eastAsia="Batang"/>
                <w:b/>
                <w:lang w:eastAsia="ko-KR"/>
              </w:rPr>
            </w:pPr>
          </w:p>
        </w:tc>
      </w:tr>
    </w:tbl>
    <w:p w14:paraId="42777DD6" w14:textId="77777777" w:rsidR="00507D5F" w:rsidRDefault="00507D5F" w:rsidP="00507D5F">
      <w:pPr>
        <w:rPr>
          <w:lang w:eastAsia="zh-CN"/>
        </w:rPr>
      </w:pPr>
    </w:p>
    <w:p w14:paraId="1862AC86" w14:textId="77777777" w:rsidR="0029619C" w:rsidRDefault="0029619C" w:rsidP="0029619C">
      <w:pPr>
        <w:pStyle w:val="Heading3"/>
        <w:jc w:val="both"/>
        <w:rPr>
          <w:lang w:val="en-GB" w:eastAsia="zh-CN"/>
        </w:rPr>
      </w:pPr>
      <w:r>
        <w:rPr>
          <w:lang w:val="en-GB" w:eastAsia="zh-CN"/>
        </w:rPr>
        <w:lastRenderedPageBreak/>
        <w:t>R1-2109993 (Sharp)</w:t>
      </w:r>
    </w:p>
    <w:tbl>
      <w:tblPr>
        <w:tblStyle w:val="TableGrid"/>
        <w:tblW w:w="14583" w:type="dxa"/>
        <w:tblLayout w:type="fixed"/>
        <w:tblLook w:val="04A0" w:firstRow="1" w:lastRow="0" w:firstColumn="1" w:lastColumn="0" w:noHBand="0" w:noVBand="1"/>
      </w:tblPr>
      <w:tblGrid>
        <w:gridCol w:w="14583"/>
      </w:tblGrid>
      <w:tr w:rsidR="0029619C" w14:paraId="1E1D5184" w14:textId="77777777" w:rsidTr="00DE05DB">
        <w:tc>
          <w:tcPr>
            <w:tcW w:w="9307" w:type="dxa"/>
          </w:tcPr>
          <w:p w14:paraId="1C815458" w14:textId="77777777" w:rsidR="0029619C" w:rsidRPr="000F67AD"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w:t>
            </w:r>
            <w:r w:rsidRPr="000F67AD">
              <w:rPr>
                <w:rFonts w:eastAsiaTheme="minorEastAsia"/>
                <w:sz w:val="24"/>
                <w:szCs w:val="24"/>
                <w:lang w:val="en-GB" w:eastAsia="ja-JP"/>
              </w:rPr>
              <w:t xml:space="preserve"> for single-slot monitoring of 15~120 kHz SCS is specified by the parameter "</w:t>
            </w:r>
            <w:proofErr w:type="spellStart"/>
            <w:r w:rsidRPr="00F24D2B">
              <w:rPr>
                <w:rFonts w:eastAsiaTheme="minorEastAsia"/>
                <w:i/>
                <w:sz w:val="24"/>
                <w:szCs w:val="24"/>
                <w:lang w:val="en-GB" w:eastAsia="ja-JP"/>
              </w:rPr>
              <w:t>monitoringSlotPeriodicityAndOffset</w:t>
            </w:r>
            <w:proofErr w:type="spellEnd"/>
            <w:r w:rsidRPr="000F67AD">
              <w:rPr>
                <w:rFonts w:eastAsiaTheme="minorEastAsia"/>
                <w:sz w:val="24"/>
                <w:szCs w:val="24"/>
                <w:lang w:val="en-GB" w:eastAsia="ja-JP"/>
              </w:rPr>
              <w:t>"</w:t>
            </w:r>
            <w:r>
              <w:rPr>
                <w:rFonts w:eastAsiaTheme="minorEastAsia"/>
                <w:sz w:val="24"/>
                <w:szCs w:val="24"/>
                <w:lang w:val="en-GB" w:eastAsia="ja-JP"/>
              </w:rPr>
              <w:t>, "</w:t>
            </w:r>
            <w:r w:rsidRPr="00F24D2B">
              <w:rPr>
                <w:rFonts w:eastAsiaTheme="minorEastAsia"/>
                <w:i/>
                <w:sz w:val="24"/>
                <w:szCs w:val="24"/>
                <w:lang w:val="en-GB" w:eastAsia="ja-JP"/>
              </w:rPr>
              <w:t>duration</w:t>
            </w:r>
            <w:r>
              <w:rPr>
                <w:rFonts w:eastAsiaTheme="minorEastAsia"/>
                <w:sz w:val="24"/>
                <w:szCs w:val="24"/>
                <w:lang w:val="en-GB" w:eastAsia="ja-JP"/>
              </w:rPr>
              <w:t>" and "</w:t>
            </w:r>
            <w:proofErr w:type="spellStart"/>
            <w:r w:rsidRPr="00F24D2B">
              <w:rPr>
                <w:rFonts w:eastAsiaTheme="minorEastAsia"/>
                <w:i/>
                <w:sz w:val="24"/>
                <w:szCs w:val="24"/>
                <w:lang w:val="en-GB" w:eastAsia="ja-JP"/>
              </w:rPr>
              <w:t>monitoringSymbolsWithinSlot</w:t>
            </w:r>
            <w:proofErr w:type="spellEnd"/>
            <w:r>
              <w:rPr>
                <w:rFonts w:eastAsiaTheme="minorEastAsia"/>
                <w:sz w:val="24"/>
                <w:szCs w:val="24"/>
                <w:lang w:val="en-GB" w:eastAsia="ja-JP"/>
              </w:rPr>
              <w:t>"</w:t>
            </w:r>
            <w:r w:rsidRPr="000F67AD">
              <w:rPr>
                <w:rFonts w:eastAsiaTheme="minorEastAsia"/>
                <w:sz w:val="24"/>
                <w:szCs w:val="24"/>
                <w:lang w:val="en-GB" w:eastAsia="ja-JP"/>
              </w:rPr>
              <w:t>. However, since multi-slot monitoring at 480 kHz and 960 kHz basic</w:t>
            </w:r>
            <w:r>
              <w:rPr>
                <w:rFonts w:eastAsiaTheme="minorEastAsia"/>
                <w:sz w:val="24"/>
                <w:szCs w:val="24"/>
                <w:lang w:val="en-GB" w:eastAsia="ja-JP"/>
              </w:rPr>
              <w:t>ally monitors every multiple of</w:t>
            </w:r>
            <w:r w:rsidRPr="002B1BE0">
              <w:rPr>
                <w:rFonts w:eastAsiaTheme="minorEastAsia"/>
                <w:sz w:val="24"/>
                <w:szCs w:val="24"/>
                <w:lang w:val="en-GB" w:eastAsia="ja-JP"/>
              </w:rPr>
              <w:t xml:space="preserve"> X slots, such as 4 or 8</w:t>
            </w:r>
            <w:r w:rsidRPr="000F67AD">
              <w:rPr>
                <w:rFonts w:eastAsiaTheme="minorEastAsia"/>
                <w:sz w:val="24"/>
                <w:szCs w:val="24"/>
                <w:lang w:val="en-GB" w:eastAsia="ja-JP"/>
              </w:rPr>
              <w:t>, there are many periods that cannot b</w:t>
            </w:r>
            <w:r>
              <w:rPr>
                <w:rFonts w:eastAsiaTheme="minorEastAsia"/>
                <w:sz w:val="24"/>
                <w:szCs w:val="24"/>
                <w:lang w:val="en-GB" w:eastAsia="ja-JP"/>
              </w:rPr>
              <w:t>e specified by the value of these</w:t>
            </w:r>
            <w:r w:rsidRPr="000F67AD">
              <w:rPr>
                <w:rFonts w:eastAsiaTheme="minorEastAsia"/>
                <w:sz w:val="24"/>
                <w:szCs w:val="24"/>
                <w:lang w:val="en-GB" w:eastAsia="ja-JP"/>
              </w:rPr>
              <w:t xml:space="preserve"> parameter</w:t>
            </w:r>
            <w:r>
              <w:rPr>
                <w:rFonts w:eastAsiaTheme="minorEastAsia"/>
                <w:sz w:val="24"/>
                <w:szCs w:val="24"/>
                <w:lang w:val="en-GB" w:eastAsia="ja-JP"/>
              </w:rPr>
              <w:t>s</w:t>
            </w:r>
            <w:r w:rsidRPr="000F67AD">
              <w:rPr>
                <w:rFonts w:eastAsiaTheme="minorEastAsia"/>
                <w:sz w:val="24"/>
                <w:szCs w:val="24"/>
                <w:lang w:val="en-GB" w:eastAsia="ja-JP"/>
              </w:rPr>
              <w:t xml:space="preserve">. Therefore, it is necessary to create an alternative parameter </w:t>
            </w:r>
            <w:r>
              <w:rPr>
                <w:rFonts w:eastAsiaTheme="minorEastAsia"/>
                <w:sz w:val="24"/>
                <w:szCs w:val="24"/>
                <w:lang w:val="en-GB" w:eastAsia="ja-JP"/>
              </w:rPr>
              <w:t>or revise parameter</w:t>
            </w:r>
            <w:r w:rsidRPr="000F67AD">
              <w:rPr>
                <w:rFonts w:eastAsiaTheme="minorEastAsia"/>
                <w:sz w:val="24"/>
                <w:szCs w:val="24"/>
                <w:lang w:val="en-GB" w:eastAsia="ja-JP"/>
              </w:rPr>
              <w:t xml:space="preserve"> which matches the multi-slot monitoring.</w:t>
            </w:r>
          </w:p>
          <w:p w14:paraId="288D6845" w14:textId="77777777" w:rsidR="0029619C" w:rsidRDefault="0029619C"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052245EA" wp14:editId="0EE0E2E6">
                  <wp:extent cx="3568700" cy="2025542"/>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sidRPr="00F24D2B">
              <w:rPr>
                <w:rFonts w:eastAsiaTheme="minorEastAsia"/>
                <w:b/>
                <w:sz w:val="24"/>
                <w:szCs w:val="24"/>
                <w:lang w:val="en-GB" w:eastAsia="ja-JP"/>
              </w:rPr>
              <w:t>Search</w:t>
            </w:r>
            <w:r>
              <w:rPr>
                <w:rFonts w:eastAsiaTheme="minorEastAsia"/>
                <w:b/>
                <w:sz w:val="24"/>
                <w:szCs w:val="24"/>
                <w:lang w:val="en-GB" w:eastAsia="ja-JP"/>
              </w:rPr>
              <w:t>S</w:t>
            </w:r>
            <w:r w:rsidRPr="00F24D2B">
              <w:rPr>
                <w:rFonts w:eastAsiaTheme="minorEastAsia"/>
                <w:b/>
                <w:sz w:val="24"/>
                <w:szCs w:val="24"/>
                <w:lang w:val="en-GB" w:eastAsia="ja-JP"/>
              </w:rPr>
              <w:t>pace</w:t>
            </w:r>
            <w:proofErr w:type="spellEnd"/>
            <w:r w:rsidRPr="00F24D2B">
              <w:rPr>
                <w:rFonts w:eastAsiaTheme="minorEastAsia"/>
                <w:b/>
                <w:sz w:val="24"/>
                <w:szCs w:val="24"/>
                <w:lang w:val="en-GB" w:eastAsia="ja-JP"/>
              </w:rPr>
              <w:t xml:space="preserve"> parameters that need to be rebuilt or revised.</w:t>
            </w:r>
          </w:p>
          <w:p w14:paraId="53E5F0AA"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w:t>
            </w:r>
            <w:r w:rsidRPr="00F24D2B">
              <w:rPr>
                <w:rFonts w:eastAsiaTheme="minorEastAsia"/>
                <w:b/>
                <w:sz w:val="24"/>
                <w:szCs w:val="24"/>
                <w:lang w:val="en-GB" w:eastAsia="ja-JP"/>
              </w:rPr>
              <w:t>pace should be modified to match multi-slot monitoring</w:t>
            </w:r>
          </w:p>
          <w:p w14:paraId="374E7C2E"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sidRPr="00F77904">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w:t>
            </w:r>
            <w:r w:rsidRPr="00F77904">
              <w:rPr>
                <w:rFonts w:eastAsiaTheme="minorEastAsia"/>
                <w:sz w:val="24"/>
                <w:szCs w:val="24"/>
                <w:lang w:val="en-GB" w:eastAsia="ja-JP"/>
              </w:rPr>
              <w:t xml:space="preserve"> in addition to 120 kHz</w:t>
            </w:r>
            <w:r>
              <w:rPr>
                <w:rFonts w:eastAsiaTheme="minorEastAsia"/>
                <w:sz w:val="24"/>
                <w:szCs w:val="24"/>
                <w:lang w:val="en-GB" w:eastAsia="ja-JP"/>
              </w:rPr>
              <w:t xml:space="preserve"> SCS</w:t>
            </w:r>
            <w:r w:rsidRPr="00F77904">
              <w:rPr>
                <w:rFonts w:eastAsiaTheme="minorEastAsia"/>
                <w:sz w:val="24"/>
                <w:szCs w:val="24"/>
                <w:lang w:val="en-GB" w:eastAsia="ja-JP"/>
              </w:rPr>
              <w:t xml:space="preserve"> in the frequency band above 52.6 GHz. For Type0-PDCCH CSS with SSB-CORESET multiplexing pattern</w:t>
            </w:r>
            <w:r>
              <w:rPr>
                <w:rFonts w:eastAsiaTheme="minorEastAsia"/>
                <w:sz w:val="24"/>
                <w:szCs w:val="24"/>
                <w:lang w:val="en-GB" w:eastAsia="ja-JP"/>
              </w:rPr>
              <w:t xml:space="preserve"> 1, a</w:t>
            </w:r>
            <w:r w:rsidRPr="00F77904">
              <w:rPr>
                <w:rFonts w:eastAsiaTheme="minorEastAsia"/>
                <w:sz w:val="24"/>
                <w:szCs w:val="24"/>
                <w:lang w:val="en-GB" w:eastAsia="ja-JP"/>
              </w:rPr>
              <w:t xml:space="preserve"> UE needs to monitor two consecutive slots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+1 slots) in the current specification. Since the proposed multi-slot monitoring cannot support monitoring of two consecutive slots, the Type0-PDCCH CSS should be redesigned. For example, the slot </w:t>
            </w:r>
            <w:r>
              <w:rPr>
                <w:rFonts w:eastAsiaTheme="minorEastAsia"/>
                <w:sz w:val="24"/>
                <w:szCs w:val="24"/>
                <w:lang w:val="en-GB" w:eastAsia="ja-JP"/>
              </w:rPr>
              <w:t>indices</w:t>
            </w:r>
            <w:r w:rsidRPr="00F77904">
              <w:rPr>
                <w:rFonts w:eastAsiaTheme="minorEastAsia"/>
                <w:sz w:val="24"/>
                <w:szCs w:val="24"/>
                <w:lang w:val="en-GB" w:eastAsia="ja-JP"/>
              </w:rPr>
              <w:t xml:space="preserve"> for monitoring the Type0-PDCCH CSS could be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+X instead of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+1.</w:t>
            </w:r>
            <w:r w:rsidRPr="000B0455">
              <w:t xml:space="preserve"> </w:t>
            </w:r>
            <w:r w:rsidRPr="000B0455">
              <w:rPr>
                <w:rFonts w:eastAsiaTheme="minorEastAsia"/>
                <w:sz w:val="24"/>
                <w:szCs w:val="24"/>
                <w:lang w:val="en-GB" w:eastAsia="ja-JP"/>
              </w:rPr>
              <w:t>However, SSBs transmitted between n</w:t>
            </w:r>
            <w:r w:rsidRPr="006D73E6">
              <w:rPr>
                <w:rFonts w:eastAsiaTheme="minorEastAsia"/>
                <w:sz w:val="24"/>
                <w:szCs w:val="24"/>
                <w:vertAlign w:val="subscript"/>
                <w:lang w:val="en-GB" w:eastAsia="ja-JP"/>
              </w:rPr>
              <w:t>0</w:t>
            </w:r>
            <w:r w:rsidRPr="000B0455">
              <w:rPr>
                <w:rFonts w:eastAsiaTheme="minorEastAsia"/>
                <w:sz w:val="24"/>
                <w:szCs w:val="24"/>
                <w:lang w:val="en-GB" w:eastAsia="ja-JP"/>
              </w:rPr>
              <w:t xml:space="preserve"> and n</w:t>
            </w:r>
            <w:r w:rsidRPr="006D73E6">
              <w:rPr>
                <w:rFonts w:eastAsiaTheme="minorEastAsia"/>
                <w:sz w:val="24"/>
                <w:szCs w:val="24"/>
                <w:vertAlign w:val="subscript"/>
                <w:lang w:val="en-GB" w:eastAsia="ja-JP"/>
              </w:rPr>
              <w:t>0</w:t>
            </w:r>
            <w:r>
              <w:rPr>
                <w:rFonts w:eastAsiaTheme="minorEastAsia"/>
                <w:sz w:val="24"/>
                <w:szCs w:val="24"/>
                <w:lang w:val="en-GB" w:eastAsia="ja-JP"/>
              </w:rPr>
              <w:t>+X slots would</w:t>
            </w:r>
            <w:r w:rsidRPr="000B0455">
              <w:rPr>
                <w:rFonts w:eastAsiaTheme="minorEastAsia"/>
                <w:sz w:val="24"/>
                <w:szCs w:val="24"/>
                <w:lang w:val="en-GB" w:eastAsia="ja-JP"/>
              </w:rPr>
              <w:t xml:space="preserve"> not be available since SSBs </w:t>
            </w:r>
            <w:r>
              <w:rPr>
                <w:rFonts w:eastAsiaTheme="minorEastAsia"/>
                <w:sz w:val="24"/>
                <w:szCs w:val="24"/>
                <w:lang w:val="en-GB" w:eastAsia="ja-JP"/>
              </w:rPr>
              <w:t xml:space="preserve">of </w:t>
            </w:r>
            <w:r w:rsidRPr="000B0455">
              <w:rPr>
                <w:rFonts w:eastAsiaTheme="minorEastAsia"/>
                <w:sz w:val="24"/>
                <w:szCs w:val="24"/>
                <w:lang w:val="en-GB" w:eastAsia="ja-JP"/>
              </w:rPr>
              <w:t>480 kHz and 960 kHz</w:t>
            </w:r>
            <w:r>
              <w:rPr>
                <w:rFonts w:eastAsiaTheme="minorEastAsia"/>
                <w:sz w:val="24"/>
                <w:szCs w:val="24"/>
                <w:lang w:val="en-GB" w:eastAsia="ja-JP"/>
              </w:rPr>
              <w:t xml:space="preserve"> SCS</w:t>
            </w:r>
            <w:r w:rsidRPr="000B0455">
              <w:rPr>
                <w:rFonts w:eastAsiaTheme="minorEastAsia"/>
                <w:sz w:val="24"/>
                <w:szCs w:val="24"/>
                <w:lang w:val="en-GB" w:eastAsia="ja-JP"/>
              </w:rPr>
              <w:t xml:space="preserve"> are discussed to be transmitted on a slot-by-slot basis.</w:t>
            </w:r>
          </w:p>
          <w:p w14:paraId="58FEC30E" w14:textId="77777777" w:rsidR="0029619C" w:rsidRDefault="0029619C" w:rsidP="00DE05DB">
            <w:pPr>
              <w:pStyle w:val="Style1"/>
              <w:snapToGrid w:val="0"/>
              <w:spacing w:line="240" w:lineRule="auto"/>
              <w:ind w:firstLine="0"/>
              <w:contextualSpacing w:val="0"/>
              <w:rPr>
                <w:rFonts w:eastAsiaTheme="minorEastAsia"/>
                <w:b/>
                <w:sz w:val="24"/>
                <w:szCs w:val="24"/>
                <w:lang w:val="en-GB" w:eastAsia="ja-JP"/>
              </w:rPr>
            </w:pPr>
            <w:r w:rsidRPr="00F77904">
              <w:rPr>
                <w:rFonts w:eastAsiaTheme="minorEastAsia"/>
                <w:b/>
                <w:sz w:val="24"/>
                <w:szCs w:val="24"/>
                <w:lang w:val="en-GB" w:eastAsia="ja-JP"/>
              </w:rPr>
              <w:t>Obser</w:t>
            </w:r>
            <w:r>
              <w:rPr>
                <w:rFonts w:eastAsiaTheme="minorEastAsia"/>
                <w:b/>
                <w:sz w:val="24"/>
                <w:szCs w:val="24"/>
                <w:lang w:val="en-GB" w:eastAsia="ja-JP"/>
              </w:rPr>
              <w:t>vation 3</w:t>
            </w:r>
            <w:r w:rsidRPr="00F77904">
              <w:rPr>
                <w:rFonts w:eastAsiaTheme="minorEastAsia"/>
                <w:b/>
                <w:sz w:val="24"/>
                <w:szCs w:val="24"/>
                <w:lang w:val="en-GB" w:eastAsia="ja-JP"/>
              </w:rPr>
              <w:t>: Type0-PDCCH CSS should be redesigned.</w:t>
            </w:r>
          </w:p>
          <w:p w14:paraId="5A3EE56A"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sidRPr="00987ADE">
              <w:rPr>
                <w:rFonts w:eastAsiaTheme="minorEastAsia"/>
                <w:sz w:val="24"/>
                <w:szCs w:val="24"/>
                <w:lang w:val="en-GB" w:eastAsia="ja-JP"/>
              </w:rPr>
              <w:t>SSSG switching was</w:t>
            </w:r>
            <w:r>
              <w:rPr>
                <w:rFonts w:eastAsiaTheme="minorEastAsia"/>
                <w:sz w:val="24"/>
                <w:szCs w:val="24"/>
                <w:lang w:val="en-GB" w:eastAsia="ja-JP"/>
              </w:rPr>
              <w:t xml:space="preserve"> originally</w:t>
            </w:r>
            <w:r w:rsidRPr="00987ADE">
              <w:rPr>
                <w:rFonts w:eastAsiaTheme="minorEastAsia"/>
                <w:sz w:val="24"/>
                <w:szCs w:val="24"/>
                <w:lang w:val="en-GB" w:eastAsia="ja-JP"/>
              </w:rPr>
              <w:t xml:space="preserve"> introduced </w:t>
            </w:r>
            <w:r>
              <w:rPr>
                <w:rFonts w:eastAsiaTheme="minorEastAsia"/>
                <w:sz w:val="24"/>
                <w:szCs w:val="24"/>
                <w:lang w:val="en-GB" w:eastAsia="ja-JP"/>
              </w:rPr>
              <w:t>for</w:t>
            </w:r>
            <w:r w:rsidRPr="00987ADE">
              <w:rPr>
                <w:rFonts w:eastAsiaTheme="minorEastAsia"/>
                <w:sz w:val="24"/>
                <w:szCs w:val="24"/>
                <w:lang w:val="en-GB" w:eastAsia="ja-JP"/>
              </w:rPr>
              <w:t xml:space="preserve"> Rel</w:t>
            </w:r>
            <w:r>
              <w:rPr>
                <w:rFonts w:eastAsiaTheme="minorEastAsia"/>
                <w:sz w:val="24"/>
                <w:szCs w:val="24"/>
                <w:lang w:val="en-GB" w:eastAsia="ja-JP"/>
              </w:rPr>
              <w:t>-</w:t>
            </w:r>
            <w:r w:rsidRPr="00987ADE">
              <w:rPr>
                <w:rFonts w:eastAsiaTheme="minorEastAsia"/>
                <w:sz w:val="24"/>
                <w:szCs w:val="24"/>
                <w:lang w:val="en-GB" w:eastAsia="ja-JP"/>
              </w:rPr>
              <w:t>16</w:t>
            </w:r>
            <w:r>
              <w:rPr>
                <w:rFonts w:eastAsiaTheme="minorEastAsia"/>
                <w:sz w:val="24"/>
                <w:szCs w:val="24"/>
                <w:lang w:val="en-GB" w:eastAsia="ja-JP"/>
              </w:rPr>
              <w:t xml:space="preserve"> NR-U.</w:t>
            </w:r>
            <w:r w:rsidRPr="00987ADE">
              <w:rPr>
                <w:rFonts w:eastAsiaTheme="minorEastAsia"/>
                <w:sz w:val="24"/>
                <w:szCs w:val="24"/>
                <w:lang w:val="en-GB" w:eastAsia="ja-JP"/>
              </w:rPr>
              <w:t xml:space="preserve"> </w:t>
            </w:r>
            <w:r>
              <w:rPr>
                <w:rFonts w:eastAsiaTheme="minorEastAsia"/>
                <w:sz w:val="24"/>
                <w:szCs w:val="24"/>
                <w:lang w:val="en-GB" w:eastAsia="ja-JP"/>
              </w:rPr>
              <w:t xml:space="preserve">The motivation was to enable dynamic switching between frequent PDCCH monitoring (e.g., out of COT) and infrequent PDCCH monitoring (e.g., within COT) that may consume less UE power. </w:t>
            </w:r>
            <w:r w:rsidRPr="009108BE">
              <w:rPr>
                <w:rFonts w:eastAsiaTheme="minorEastAsia"/>
                <w:sz w:val="24"/>
                <w:szCs w:val="24"/>
                <w:lang w:val="en-GB" w:eastAsia="ja-JP"/>
              </w:rPr>
              <w:t xml:space="preserve">The benefit of reducing power consumption </w:t>
            </w:r>
            <w:r w:rsidRPr="009108BE">
              <w:rPr>
                <w:rFonts w:eastAsiaTheme="minorEastAsia"/>
                <w:sz w:val="24"/>
                <w:szCs w:val="24"/>
                <w:lang w:val="en-GB" w:eastAsia="ja-JP"/>
              </w:rPr>
              <w:lastRenderedPageBreak/>
              <w:t>by</w:t>
            </w:r>
            <w:r>
              <w:rPr>
                <w:rFonts w:eastAsiaTheme="minorEastAsia"/>
                <w:sz w:val="24"/>
                <w:szCs w:val="24"/>
                <w:lang w:val="en-GB" w:eastAsia="ja-JP"/>
              </w:rPr>
              <w:t xml:space="preserve"> dynamic SSSG switching</w:t>
            </w:r>
            <w:r w:rsidRPr="009108BE">
              <w:rPr>
                <w:rFonts w:eastAsiaTheme="minorEastAsia"/>
                <w:sz w:val="24"/>
                <w:szCs w:val="24"/>
                <w:lang w:val="en-GB" w:eastAsia="ja-JP"/>
              </w:rPr>
              <w:t xml:space="preserve"> is</w:t>
            </w:r>
            <w:r>
              <w:rPr>
                <w:rFonts w:eastAsiaTheme="minorEastAsia"/>
                <w:sz w:val="24"/>
                <w:szCs w:val="24"/>
                <w:lang w:val="en-GB" w:eastAsia="ja-JP"/>
              </w:rPr>
              <w:t xml:space="preserve"> even</w:t>
            </w:r>
            <w:r w:rsidRPr="009108BE">
              <w:rPr>
                <w:rFonts w:eastAsiaTheme="minorEastAsia"/>
                <w:sz w:val="24"/>
                <w:szCs w:val="24"/>
                <w:lang w:val="en-GB" w:eastAsia="ja-JP"/>
              </w:rPr>
              <w:t xml:space="preserve"> significant for higher SCSs of 480 kHz and 960 kHz where slots are shorter</w:t>
            </w:r>
            <w:r>
              <w:rPr>
                <w:rFonts w:eastAsiaTheme="minorEastAsia"/>
                <w:sz w:val="24"/>
                <w:szCs w:val="24"/>
                <w:lang w:val="en-GB" w:eastAsia="ja-JP"/>
              </w:rPr>
              <w:t>, in addition to the original motivation for NR-U</w:t>
            </w:r>
            <w:r w:rsidRPr="009108BE">
              <w:rPr>
                <w:rFonts w:eastAsiaTheme="minorEastAsia"/>
                <w:sz w:val="24"/>
                <w:szCs w:val="24"/>
                <w:lang w:val="en-GB" w:eastAsia="ja-JP"/>
              </w:rPr>
              <w:t xml:space="preserve">. Therefore, SSSG switching should also be used for 480kHz/960kHz SCS. </w:t>
            </w:r>
          </w:p>
          <w:p w14:paraId="39F3F25E"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w:t>
            </w:r>
            <w:r w:rsidRPr="009108BE">
              <w:rPr>
                <w:rFonts w:eastAsiaTheme="minorEastAsia"/>
                <w:sz w:val="24"/>
                <w:szCs w:val="24"/>
                <w:lang w:val="en-GB" w:eastAsia="ja-JP"/>
              </w:rPr>
              <w:t>ince the</w:t>
            </w:r>
            <w:r>
              <w:rPr>
                <w:rFonts w:eastAsiaTheme="minorEastAsia"/>
                <w:sz w:val="24"/>
                <w:szCs w:val="24"/>
                <w:lang w:val="en-GB" w:eastAsia="ja-JP"/>
              </w:rPr>
              <w:t xml:space="preserve"> PDCCH monitoring</w:t>
            </w:r>
            <w:r w:rsidRPr="009108BE">
              <w:rPr>
                <w:rFonts w:eastAsiaTheme="minorEastAsia"/>
                <w:sz w:val="24"/>
                <w:szCs w:val="24"/>
                <w:lang w:val="en-GB" w:eastAsia="ja-JP"/>
              </w:rPr>
              <w:t xml:space="preserve"> capability is on a multi-slot basis at 480 kHz/960 kHz SCS, the processing load may locally exceed the capability of the UE</w:t>
            </w:r>
            <w:r>
              <w:rPr>
                <w:rFonts w:eastAsiaTheme="minorEastAsia"/>
                <w:sz w:val="24"/>
                <w:szCs w:val="24"/>
                <w:lang w:val="en-GB" w:eastAsia="ja-JP"/>
              </w:rPr>
              <w:t xml:space="preserve"> during </w:t>
            </w:r>
            <w:r w:rsidRPr="009108BE">
              <w:rPr>
                <w:rFonts w:eastAsiaTheme="minorEastAsia"/>
                <w:sz w:val="24"/>
                <w:szCs w:val="24"/>
                <w:lang w:val="en-GB" w:eastAsia="ja-JP"/>
              </w:rPr>
              <w:t>SSSG</w:t>
            </w:r>
            <w:r>
              <w:rPr>
                <w:rFonts w:eastAsiaTheme="minorEastAsia"/>
                <w:sz w:val="24"/>
                <w:szCs w:val="24"/>
                <w:lang w:val="en-GB" w:eastAsia="ja-JP"/>
              </w:rPr>
              <w:t xml:space="preserve"> switching</w:t>
            </w:r>
            <w:r w:rsidRPr="009108BE">
              <w:rPr>
                <w:rFonts w:eastAsiaTheme="minorEastAsia"/>
                <w:sz w:val="24"/>
                <w:szCs w:val="24"/>
                <w:lang w:val="en-GB" w:eastAsia="ja-JP"/>
              </w:rPr>
              <w:t>.</w:t>
            </w:r>
            <w:r>
              <w:rPr>
                <w:rFonts w:eastAsiaTheme="minorEastAsia"/>
                <w:sz w:val="24"/>
                <w:szCs w:val="24"/>
                <w:lang w:val="en-GB" w:eastAsia="ja-JP"/>
              </w:rPr>
              <w:t xml:space="preserve"> </w:t>
            </w:r>
            <w:r w:rsidRPr="009108BE">
              <w:rPr>
                <w:rFonts w:eastAsiaTheme="minorEastAsia"/>
                <w:sz w:val="24"/>
                <w:szCs w:val="24"/>
                <w:lang w:val="en-GB" w:eastAsia="ja-JP"/>
              </w:rPr>
              <w:t>In other words, there is a</w:t>
            </w:r>
            <w:r>
              <w:rPr>
                <w:rFonts w:eastAsiaTheme="minorEastAsia"/>
                <w:sz w:val="24"/>
                <w:szCs w:val="24"/>
                <w:lang w:val="en-GB" w:eastAsia="ja-JP"/>
              </w:rPr>
              <w:t xml:space="preserve"> potential</w:t>
            </w:r>
            <w:r w:rsidRPr="009108BE">
              <w:rPr>
                <w:rFonts w:eastAsiaTheme="minorEastAsia"/>
                <w:sz w:val="24"/>
                <w:szCs w:val="24"/>
                <w:lang w:val="en-GB" w:eastAsia="ja-JP"/>
              </w:rPr>
              <w:t xml:space="preserve"> back-to-back problem</w:t>
            </w:r>
            <w:r>
              <w:rPr>
                <w:rFonts w:eastAsiaTheme="minorEastAsia"/>
                <w:sz w:val="24"/>
                <w:szCs w:val="24"/>
                <w:lang w:val="en-GB" w:eastAsia="ja-JP"/>
              </w:rPr>
              <w:t xml:space="preserve"> when performing SSSG switching with multi-slot monitoring</w:t>
            </w:r>
            <w:r w:rsidRPr="009108BE">
              <w:rPr>
                <w:rFonts w:eastAsiaTheme="minorEastAsia"/>
                <w:sz w:val="24"/>
                <w:szCs w:val="24"/>
                <w:lang w:val="en-GB" w:eastAsia="ja-JP"/>
              </w:rPr>
              <w:t>.</w:t>
            </w:r>
          </w:p>
          <w:p w14:paraId="5EA5D856" w14:textId="77777777" w:rsidR="0029619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1B69536E" w14:textId="77777777" w:rsidR="0029619C" w:rsidRPr="004356D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w:t>
            </w:r>
            <w:r w:rsidRPr="00F77904">
              <w:rPr>
                <w:rFonts w:eastAsiaTheme="minorEastAsia"/>
                <w:b/>
                <w:sz w:val="24"/>
                <w:szCs w:val="24"/>
                <w:lang w:val="en-GB" w:eastAsia="ja-JP"/>
              </w:rPr>
              <w:t xml:space="preserve">: </w:t>
            </w:r>
            <w:r>
              <w:rPr>
                <w:rFonts w:eastAsiaTheme="minorEastAsia"/>
                <w:b/>
                <w:sz w:val="24"/>
                <w:szCs w:val="24"/>
                <w:lang w:val="en-GB" w:eastAsia="ja-JP"/>
              </w:rPr>
              <w:t>Potential</w:t>
            </w:r>
            <w:r w:rsidRPr="004356DC">
              <w:rPr>
                <w:rFonts w:eastAsiaTheme="minorEastAsia"/>
                <w:b/>
                <w:sz w:val="24"/>
                <w:szCs w:val="24"/>
                <w:lang w:val="en-GB" w:eastAsia="ja-JP"/>
              </w:rPr>
              <w:t xml:space="preserve"> back-to-back problem </w:t>
            </w:r>
            <w:r>
              <w:rPr>
                <w:rFonts w:eastAsiaTheme="minorEastAsia"/>
                <w:b/>
                <w:sz w:val="24"/>
                <w:szCs w:val="24"/>
                <w:lang w:val="en-GB" w:eastAsia="ja-JP"/>
              </w:rPr>
              <w:t xml:space="preserve">during </w:t>
            </w:r>
            <w:r w:rsidRPr="004356DC">
              <w:rPr>
                <w:rFonts w:eastAsiaTheme="minorEastAsia"/>
                <w:b/>
                <w:sz w:val="24"/>
                <w:szCs w:val="24"/>
                <w:lang w:val="en-GB" w:eastAsia="ja-JP"/>
              </w:rPr>
              <w:t>SSSG switching in multi-slot monitoring should</w:t>
            </w:r>
            <w:r>
              <w:rPr>
                <w:rFonts w:eastAsiaTheme="minorEastAsia"/>
                <w:b/>
                <w:sz w:val="24"/>
                <w:szCs w:val="24"/>
                <w:lang w:val="en-GB" w:eastAsia="ja-JP"/>
              </w:rPr>
              <w:t xml:space="preserve"> be</w:t>
            </w:r>
            <w:r w:rsidRPr="004356DC">
              <w:rPr>
                <w:rFonts w:eastAsiaTheme="minorEastAsia"/>
                <w:b/>
                <w:sz w:val="24"/>
                <w:szCs w:val="24"/>
                <w:lang w:val="en-GB" w:eastAsia="ja-JP"/>
              </w:rPr>
              <w:t xml:space="preserve"> </w:t>
            </w:r>
            <w:r>
              <w:rPr>
                <w:rFonts w:eastAsiaTheme="minorEastAsia"/>
                <w:b/>
                <w:sz w:val="24"/>
                <w:szCs w:val="24"/>
                <w:lang w:val="en-GB" w:eastAsia="ja-JP"/>
              </w:rPr>
              <w:t>investigated</w:t>
            </w:r>
            <w:r w:rsidRPr="004356DC">
              <w:rPr>
                <w:rFonts w:eastAsiaTheme="minorEastAsia"/>
                <w:b/>
                <w:sz w:val="24"/>
                <w:szCs w:val="24"/>
                <w:lang w:val="en-GB" w:eastAsia="ja-JP"/>
              </w:rPr>
              <w:t>.</w:t>
            </w:r>
          </w:p>
          <w:p w14:paraId="408DE1D4" w14:textId="77777777" w:rsidR="0029619C" w:rsidRPr="00E51E2D" w:rsidRDefault="0029619C" w:rsidP="00DE05DB">
            <w:pPr>
              <w:pStyle w:val="Style1"/>
              <w:snapToGrid w:val="0"/>
              <w:spacing w:line="240" w:lineRule="auto"/>
              <w:ind w:firstLine="0"/>
              <w:contextualSpacing w:val="0"/>
              <w:rPr>
                <w:rFonts w:eastAsiaTheme="minorEastAsia"/>
                <w:b/>
                <w:sz w:val="24"/>
                <w:szCs w:val="24"/>
                <w:lang w:val="en-GB" w:eastAsia="ja-JP"/>
              </w:rPr>
            </w:pPr>
          </w:p>
        </w:tc>
      </w:tr>
    </w:tbl>
    <w:p w14:paraId="65CD0413" w14:textId="77777777" w:rsidR="0029619C" w:rsidRDefault="0029619C" w:rsidP="0029619C">
      <w:pPr>
        <w:rPr>
          <w:lang w:eastAsia="zh-CN"/>
        </w:rPr>
      </w:pPr>
    </w:p>
    <w:p w14:paraId="711C326B" w14:textId="77777777" w:rsidR="005D2F1D" w:rsidRDefault="005D2F1D" w:rsidP="005D2F1D">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5D2F1D" w14:paraId="17D50465" w14:textId="77777777" w:rsidTr="00DE05DB">
        <w:tc>
          <w:tcPr>
            <w:tcW w:w="9307" w:type="dxa"/>
          </w:tcPr>
          <w:p w14:paraId="61C7189F" w14:textId="77777777" w:rsidR="005D2F1D" w:rsidRDefault="005D2F1D" w:rsidP="00DE05DB">
            <w:pPr>
              <w:jc w:val="both"/>
              <w:rPr>
                <w:i/>
                <w:iCs/>
              </w:rPr>
            </w:pPr>
            <w:r w:rsidRPr="00525999">
              <w:rPr>
                <w:b/>
                <w:bCs/>
                <w:i/>
                <w:iCs/>
              </w:rPr>
              <w:t>Proposal 5:</w:t>
            </w:r>
            <w:r w:rsidRPr="00525999">
              <w:rPr>
                <w:i/>
                <w:iCs/>
              </w:rPr>
              <w:t xml:space="preserve"> For Alt-1, the positions of CSS and </w:t>
            </w:r>
            <w:r>
              <w:rPr>
                <w:i/>
                <w:iCs/>
              </w:rPr>
              <w:t>USS</w:t>
            </w:r>
            <w:r w:rsidRPr="00525999">
              <w:rPr>
                <w:i/>
                <w:iCs/>
              </w:rPr>
              <w:t xml:space="preserve"> in Y should be clarified based on both network flexibility and UE power consumption. </w:t>
            </w:r>
          </w:p>
          <w:p w14:paraId="2E087F61" w14:textId="77777777" w:rsidR="005D2F1D" w:rsidRDefault="005D2F1D" w:rsidP="00DE05DB">
            <w:pPr>
              <w:jc w:val="both"/>
              <w:rPr>
                <w:i/>
                <w:iCs/>
              </w:rPr>
            </w:pPr>
          </w:p>
          <w:p w14:paraId="170B6A22" w14:textId="77777777" w:rsidR="005D2F1D" w:rsidRDefault="005D2F1D" w:rsidP="00DE05DB">
            <w:pPr>
              <w:jc w:val="both"/>
              <w:rPr>
                <w:i/>
                <w:iCs/>
              </w:rPr>
            </w:pPr>
            <w:r w:rsidRPr="00B4730D">
              <w:rPr>
                <w:b/>
                <w:bCs/>
                <w:i/>
                <w:iCs/>
              </w:rPr>
              <w:t>Proposal 6:</w:t>
            </w:r>
            <w:r>
              <w:rPr>
                <w:i/>
                <w:iCs/>
              </w:rPr>
              <w:t xml:space="preserve"> For </w:t>
            </w:r>
            <w:r w:rsidRPr="00B4730D">
              <w:rPr>
                <w:i/>
                <w:iCs/>
              </w:rPr>
              <w:t xml:space="preserve">Type0/0A/1(without dedicated RRC config)/2-CSS) </w:t>
            </w:r>
            <w:r>
              <w:rPr>
                <w:i/>
                <w:iCs/>
              </w:rPr>
              <w:t xml:space="preserve">enhance the </w:t>
            </w:r>
            <w:r w:rsidRPr="00B4730D">
              <w:rPr>
                <w:i/>
                <w:iCs/>
              </w:rPr>
              <w:t xml:space="preserve">default CSS configuration </w:t>
            </w:r>
            <w:r>
              <w:rPr>
                <w:i/>
                <w:iCs/>
              </w:rPr>
              <w:t>to ensure</w:t>
            </w:r>
            <w:r w:rsidRPr="00B4730D">
              <w:rPr>
                <w:i/>
                <w:iCs/>
              </w:rPr>
              <w:t xml:space="preserve"> that the monitoring occasion </w:t>
            </w:r>
            <w:r>
              <w:rPr>
                <w:i/>
                <w:iCs/>
              </w:rPr>
              <w:t>is</w:t>
            </w:r>
            <w:r w:rsidRPr="00B4730D">
              <w:rPr>
                <w:i/>
                <w:iCs/>
              </w:rPr>
              <w:t xml:space="preserve"> compatible with Alt 1 with fixed Y locations</w:t>
            </w:r>
          </w:p>
          <w:p w14:paraId="2BF34F2D" w14:textId="77777777" w:rsidR="005D2F1D" w:rsidRDefault="005D2F1D" w:rsidP="00DE05DB">
            <w:pPr>
              <w:jc w:val="both"/>
              <w:rPr>
                <w:i/>
                <w:iCs/>
              </w:rPr>
            </w:pPr>
          </w:p>
          <w:p w14:paraId="30314D5C" w14:textId="77777777" w:rsidR="005D2F1D" w:rsidRPr="00B4730D" w:rsidRDefault="005D2F1D" w:rsidP="00DE05DB">
            <w:pPr>
              <w:jc w:val="both"/>
              <w:rPr>
                <w:i/>
                <w:iCs/>
              </w:rPr>
            </w:pPr>
            <w:r w:rsidRPr="00B4730D">
              <w:rPr>
                <w:b/>
                <w:bCs/>
                <w:i/>
                <w:iCs/>
              </w:rPr>
              <w:t>Proposal 7:</w:t>
            </w:r>
            <w:r w:rsidRPr="00B4730D">
              <w:rPr>
                <w:i/>
                <w:iCs/>
              </w:rPr>
              <w:t xml:space="preserve"> there is no need to increase the CORESET duration i.e., the maximum CORESET duration ≤ 3.</w:t>
            </w:r>
          </w:p>
          <w:p w14:paraId="0FDA5B7C" w14:textId="77777777" w:rsidR="006A15A6" w:rsidRPr="00A75912" w:rsidRDefault="006A15A6" w:rsidP="006A15A6">
            <w:pPr>
              <w:jc w:val="both"/>
            </w:pPr>
            <w:r w:rsidRPr="00A75912">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w:t>
            </w:r>
            <w:r>
              <w:t xml:space="preserve">The effect of MSM on the transition boundary and the time unit of multiple slots (4 slot) is </w:t>
            </w:r>
            <w:r w:rsidRPr="00A75912">
              <w:t xml:space="preserve">illustrated in </w:t>
            </w:r>
            <w:r w:rsidRPr="00A75912">
              <w:fldChar w:fldCharType="begin"/>
            </w:r>
            <w:r w:rsidRPr="00A75912">
              <w:instrText xml:space="preserve"> REF _Ref68624864 \h </w:instrText>
            </w:r>
            <w:r>
              <w:instrText xml:space="preserve"> \* MERGEFORMAT </w:instrText>
            </w:r>
            <w:r w:rsidRPr="00A75912">
              <w:fldChar w:fldCharType="separate"/>
            </w:r>
            <w:r w:rsidRPr="00B922C1">
              <w:t xml:space="preserve">Figure </w:t>
            </w:r>
            <w:r w:rsidRPr="00B922C1">
              <w:rPr>
                <w:noProof/>
              </w:rPr>
              <w:t>1</w:t>
            </w:r>
            <w:r w:rsidRPr="00A75912">
              <w:fldChar w:fldCharType="end"/>
            </w:r>
            <w:r>
              <w:t>.</w:t>
            </w:r>
          </w:p>
          <w:p w14:paraId="46F469BB" w14:textId="77777777" w:rsidR="006A15A6" w:rsidRDefault="006A15A6" w:rsidP="006A15A6">
            <w:pPr>
              <w:jc w:val="both"/>
              <w:rPr>
                <w:i/>
              </w:rPr>
            </w:pPr>
          </w:p>
          <w:p w14:paraId="298901ED" w14:textId="77777777" w:rsidR="006A15A6" w:rsidRDefault="006A15A6" w:rsidP="006A15A6">
            <w:pPr>
              <w:keepNext/>
              <w:jc w:val="both"/>
            </w:pPr>
            <w:r w:rsidRPr="009A18A6">
              <w:rPr>
                <w:i/>
                <w:noProof/>
              </w:rPr>
              <w:lastRenderedPageBreak/>
              <w:drawing>
                <wp:inline distT="0" distB="0" distL="0" distR="0" wp14:anchorId="39FCE653" wp14:editId="361CD9F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hart&#10;&#10;Description automatically generated"/>
                          <pic:cNvPicPr/>
                        </pic:nvPicPr>
                        <pic:blipFill>
                          <a:blip r:embed="rId41"/>
                          <a:stretch>
                            <a:fillRect/>
                          </a:stretch>
                        </pic:blipFill>
                        <pic:spPr>
                          <a:xfrm>
                            <a:off x="0" y="0"/>
                            <a:ext cx="5943600" cy="861695"/>
                          </a:xfrm>
                          <a:prstGeom prst="rect">
                            <a:avLst/>
                          </a:prstGeom>
                        </pic:spPr>
                      </pic:pic>
                    </a:graphicData>
                  </a:graphic>
                </wp:inline>
              </w:drawing>
            </w:r>
          </w:p>
          <w:p w14:paraId="081BB685" w14:textId="77777777" w:rsidR="006A15A6" w:rsidRDefault="006A15A6" w:rsidP="006A15A6">
            <w:pPr>
              <w:pStyle w:val="Caption"/>
            </w:pPr>
            <w:bookmarkStart w:id="82" w:name="_Ref68624864"/>
            <w:r>
              <w:t xml:space="preserve">Figure </w:t>
            </w:r>
            <w:r>
              <w:fldChar w:fldCharType="begin"/>
            </w:r>
            <w:r>
              <w:instrText xml:space="preserve"> SEQ Figure \* ARABIC </w:instrText>
            </w:r>
            <w:r>
              <w:fldChar w:fldCharType="separate"/>
            </w:r>
            <w:r>
              <w:rPr>
                <w:noProof/>
              </w:rPr>
              <w:t>1</w:t>
            </w:r>
            <w:r>
              <w:rPr>
                <w:noProof/>
              </w:rPr>
              <w:fldChar w:fldCharType="end"/>
            </w:r>
            <w:bookmarkEnd w:id="82"/>
            <w:r>
              <w:t>: Example of SSSG switching with multi-slot monitoring limitations</w:t>
            </w:r>
          </w:p>
          <w:p w14:paraId="2A35C27E" w14:textId="77777777" w:rsidR="006A15A6" w:rsidRDefault="006A15A6" w:rsidP="006A15A6"/>
          <w:p w14:paraId="6B731BC3" w14:textId="77777777" w:rsidR="006A15A6" w:rsidRPr="008E687B" w:rsidRDefault="006A15A6" w:rsidP="006A15A6">
            <w:pPr>
              <w:rPr>
                <w:i/>
                <w:iCs/>
              </w:rPr>
            </w:pPr>
            <w:r w:rsidRPr="008E687B">
              <w:rPr>
                <w:b/>
                <w:bCs/>
                <w:i/>
                <w:iCs/>
              </w:rPr>
              <w:t xml:space="preserve">Proposal </w:t>
            </w:r>
            <w:r>
              <w:rPr>
                <w:b/>
                <w:bCs/>
                <w:i/>
                <w:iCs/>
              </w:rPr>
              <w:t>14</w:t>
            </w:r>
            <w:r w:rsidRPr="008E687B">
              <w:rPr>
                <w:b/>
                <w:bCs/>
                <w:i/>
                <w:iCs/>
              </w:rPr>
              <w:t>:</w:t>
            </w:r>
            <w:r w:rsidRPr="008E687B">
              <w:rPr>
                <w:i/>
                <w:iCs/>
              </w:rPr>
              <w:t xml:space="preserve"> </w:t>
            </w:r>
            <w:r>
              <w:rPr>
                <w:i/>
                <w:iCs/>
              </w:rPr>
              <w:t xml:space="preserve">Consider the effect of the change in SCS and of MSS PDCCH monitoring on </w:t>
            </w:r>
            <w:r w:rsidRPr="008E687B">
              <w:rPr>
                <w:i/>
                <w:iCs/>
              </w:rPr>
              <w:t>SSSG switching.</w:t>
            </w:r>
          </w:p>
          <w:p w14:paraId="6E719E5B" w14:textId="77777777" w:rsidR="005D2F1D" w:rsidRPr="00C62267" w:rsidRDefault="005D2F1D" w:rsidP="00DE05DB">
            <w:pPr>
              <w:widowControl/>
              <w:rPr>
                <w:i/>
                <w:iCs/>
              </w:rPr>
            </w:pPr>
          </w:p>
        </w:tc>
      </w:tr>
    </w:tbl>
    <w:p w14:paraId="62164991" w14:textId="77777777" w:rsidR="005D2F1D" w:rsidRDefault="005D2F1D" w:rsidP="005D2F1D">
      <w:pPr>
        <w:rPr>
          <w:lang w:eastAsia="zh-CN"/>
        </w:rPr>
      </w:pPr>
    </w:p>
    <w:p w14:paraId="68D497CE" w14:textId="15216A3F" w:rsidR="00F03A99" w:rsidRDefault="00F03A99" w:rsidP="00F03A99">
      <w:pPr>
        <w:pStyle w:val="Heading3"/>
        <w:jc w:val="both"/>
        <w:rPr>
          <w:lang w:val="en-GB" w:eastAsia="zh-CN"/>
        </w:rPr>
      </w:pPr>
      <w:r>
        <w:rPr>
          <w:lang w:val="en-GB" w:eastAsia="zh-CN"/>
        </w:rPr>
        <w:t>R1-2110110 (</w:t>
      </w:r>
      <w:proofErr w:type="spellStart"/>
      <w:r w:rsidR="008D3956" w:rsidRPr="008D3956">
        <w:rPr>
          <w:lang w:val="en-GB" w:eastAsia="zh-CN"/>
        </w:rPr>
        <w:t>Convida</w:t>
      </w:r>
      <w:proofErr w:type="spellEnd"/>
      <w:r w:rsidR="008D3956" w:rsidRPr="008D3956">
        <w:rPr>
          <w:lang w:val="en-GB" w:eastAsia="zh-CN"/>
        </w:rPr>
        <w:t xml:space="preserve"> Wireless</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F03A99" w14:paraId="3F5928FD" w14:textId="77777777" w:rsidTr="00DE05DB">
        <w:tc>
          <w:tcPr>
            <w:tcW w:w="9307" w:type="dxa"/>
          </w:tcPr>
          <w:p w14:paraId="12730EBB" w14:textId="77777777" w:rsidR="00F03A99" w:rsidRDefault="00F03A99" w:rsidP="00F03A99">
            <w:pPr>
              <w:spacing w:line="276" w:lineRule="auto"/>
            </w:pPr>
            <w:r>
              <w:t>S</w:t>
            </w:r>
            <w:r w:rsidRPr="00020271">
              <w:t>ince common CORESET configuration and search space are shared by multiple UEs in a serving cell, so accordingly, network need to take care alignment with all UEs for this configuration like PDCCH control region for RAR/paging</w:t>
            </w:r>
            <w:r>
              <w:t xml:space="preserve"> </w:t>
            </w:r>
            <w:r w:rsidRPr="00020271">
              <w:t>system information.</w:t>
            </w:r>
            <w:r>
              <w:t xml:space="preserve">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rsidRPr="00486B54">
              <w:fldChar w:fldCharType="begin"/>
            </w:r>
            <w:r w:rsidRPr="00486B54">
              <w:instrText xml:space="preserve"> REF _Ref83933743 \h </w:instrText>
            </w:r>
            <w:r w:rsidRPr="001D1544">
              <w:instrText xml:space="preserve"> \* MERGEFORMAT </w:instrText>
            </w:r>
            <w:r w:rsidRPr="00486B54">
              <w:fldChar w:fldCharType="separate"/>
            </w:r>
            <w:r w:rsidRPr="001D1544">
              <w:rPr>
                <w:iCs/>
              </w:rPr>
              <w:t xml:space="preserve">Figure </w:t>
            </w:r>
            <w:r w:rsidRPr="001D1544">
              <w:rPr>
                <w:iCs/>
                <w:noProof/>
              </w:rPr>
              <w:t>2</w:t>
            </w:r>
            <w:r w:rsidRPr="00486B54">
              <w:fldChar w:fldCharType="end"/>
            </w:r>
            <w:r>
              <w:t xml:space="preserve">. </w:t>
            </w:r>
          </w:p>
          <w:p w14:paraId="6308E00B" w14:textId="77777777" w:rsidR="00F03A99" w:rsidRDefault="00F03A99" w:rsidP="00F03A99">
            <w:pPr>
              <w:spacing w:line="276" w:lineRule="auto"/>
              <w:jc w:val="center"/>
            </w:pPr>
            <w:r w:rsidRPr="001270B1">
              <w:lastRenderedPageBreak/>
              <w:t xml:space="preserve"> </w:t>
            </w:r>
            <w:r>
              <w:object w:dxaOrig="10861" w:dyaOrig="9061" w14:anchorId="0C36193E">
                <v:shape id="_x0000_i1036" type="#_x0000_t75" style="width:444.75pt;height:371.25pt" o:ole="">
                  <v:imagedata r:id="rId42" o:title=""/>
                </v:shape>
                <o:OLEObject Type="Embed" ProgID="Visio.Drawing.15" ShapeID="_x0000_i1036" DrawAspect="Content" ObjectID="_1695499876" r:id="rId43"/>
              </w:object>
            </w:r>
          </w:p>
          <w:p w14:paraId="6687E41B" w14:textId="77777777" w:rsidR="00F03A99" w:rsidRPr="00E66DF8" w:rsidRDefault="00F03A99" w:rsidP="00F03A99">
            <w:pPr>
              <w:tabs>
                <w:tab w:val="left" w:pos="7406"/>
              </w:tabs>
              <w:spacing w:line="360" w:lineRule="auto"/>
              <w:jc w:val="center"/>
              <w:rPr>
                <w:bCs/>
                <w:iCs/>
              </w:rPr>
            </w:pPr>
            <w:bookmarkStart w:id="83" w:name="_Ref83933743"/>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Pr>
                <w:b/>
                <w:iCs/>
                <w:noProof/>
              </w:rPr>
              <w:t>2</w:t>
            </w:r>
            <w:r w:rsidRPr="004409D8">
              <w:rPr>
                <w:b/>
                <w:iCs/>
              </w:rPr>
              <w:fldChar w:fldCharType="end"/>
            </w:r>
            <w:bookmarkEnd w:id="83"/>
            <w:r w:rsidRPr="004409D8">
              <w:rPr>
                <w:bCs/>
                <w:iCs/>
              </w:rPr>
              <w:t xml:space="preserve">: </w:t>
            </w:r>
            <w:r>
              <w:rPr>
                <w:bCs/>
                <w:iCs/>
              </w:rPr>
              <w:t>Different staring slot(s) for slot group</w:t>
            </w:r>
            <w:r w:rsidRPr="008F1420">
              <w:rPr>
                <w:bCs/>
                <w:iCs/>
              </w:rPr>
              <w:t xml:space="preserve"> </w:t>
            </w:r>
            <w:r>
              <w:rPr>
                <w:bCs/>
                <w:iCs/>
              </w:rPr>
              <w:t>with</w:t>
            </w:r>
            <w:r w:rsidRPr="008F1420">
              <w:rPr>
                <w:bCs/>
                <w:iCs/>
              </w:rPr>
              <w:t xml:space="preserve"> </w:t>
            </w:r>
            <w:r>
              <w:rPr>
                <w:bCs/>
                <w:iCs/>
              </w:rPr>
              <w:t xml:space="preserve">SCS = 960 </w:t>
            </w:r>
            <w:proofErr w:type="spellStart"/>
            <w:r>
              <w:rPr>
                <w:bCs/>
                <w:iCs/>
              </w:rPr>
              <w:t>KHz</w:t>
            </w:r>
            <w:proofErr w:type="spellEnd"/>
            <w:r>
              <w:rPr>
                <w:bCs/>
                <w:iCs/>
              </w:rPr>
              <w:t xml:space="preserve"> and the slot group is aligned with the slot boundary</w:t>
            </w:r>
            <w:r w:rsidRPr="004409D8">
              <w:rPr>
                <w:bCs/>
                <w:iCs/>
              </w:rPr>
              <w:t>.</w:t>
            </w:r>
          </w:p>
          <w:p w14:paraId="0646BF0C" w14:textId="77777777" w:rsidR="00F03A99" w:rsidRDefault="00F03A99" w:rsidP="00F03A99">
            <w:pPr>
              <w:spacing w:after="0" w:line="360" w:lineRule="auto"/>
              <w:rPr>
                <w:b/>
                <w:i/>
                <w:lang w:eastAsia="zh-CN"/>
              </w:rPr>
            </w:pPr>
            <w:r w:rsidRPr="0091303F">
              <w:rPr>
                <w:b/>
                <w:i/>
              </w:rPr>
              <w:t xml:space="preserve">Proposal </w:t>
            </w:r>
            <w:r>
              <w:rPr>
                <w:b/>
                <w:i/>
              </w:rPr>
              <w:t>2</w:t>
            </w:r>
            <w:r w:rsidRPr="0091303F">
              <w:rPr>
                <w:b/>
                <w:i/>
                <w:lang w:eastAsia="zh-CN"/>
              </w:rPr>
              <w:t xml:space="preserve">. </w:t>
            </w:r>
            <w:r w:rsidRPr="00023368">
              <w:rPr>
                <w:b/>
                <w:i/>
                <w:lang w:eastAsia="zh-CN"/>
              </w:rPr>
              <w:t>To support more flexible scheduling for single DCI scheduling multi-PDSCH</w:t>
            </w:r>
            <w:r>
              <w:rPr>
                <w:b/>
                <w:i/>
                <w:lang w:eastAsia="zh-CN"/>
              </w:rPr>
              <w:t>,</w:t>
            </w:r>
            <w:r w:rsidRPr="00023368">
              <w:rPr>
                <w:b/>
                <w:i/>
                <w:lang w:eastAsia="zh-CN"/>
              </w:rPr>
              <w:t xml:space="preserve"> </w:t>
            </w:r>
            <w:r>
              <w:rPr>
                <w:b/>
                <w:i/>
                <w:lang w:eastAsia="zh-CN"/>
              </w:rPr>
              <w:t xml:space="preserve">the starting slot location in a frame for slot group can be studied </w:t>
            </w:r>
            <w:r w:rsidRPr="0091303F">
              <w:rPr>
                <w:b/>
                <w:i/>
                <w:lang w:eastAsia="zh-CN"/>
              </w:rPr>
              <w:t xml:space="preserve">for NR from 52.6 to 71 GHz. </w:t>
            </w:r>
          </w:p>
          <w:p w14:paraId="3812ABE4" w14:textId="77777777" w:rsidR="00F03A99" w:rsidRPr="00C62267" w:rsidRDefault="00F03A99" w:rsidP="00DE05DB">
            <w:pPr>
              <w:widowControl/>
              <w:rPr>
                <w:i/>
                <w:iCs/>
              </w:rPr>
            </w:pPr>
          </w:p>
        </w:tc>
      </w:tr>
    </w:tbl>
    <w:p w14:paraId="5A863F9C" w14:textId="77777777" w:rsidR="00F03A99" w:rsidRDefault="00F03A99" w:rsidP="00F03A99">
      <w:pPr>
        <w:rPr>
          <w:lang w:eastAsia="zh-CN"/>
        </w:rPr>
      </w:pPr>
    </w:p>
    <w:p w14:paraId="43F3C3B1" w14:textId="62C54454" w:rsidR="007D672A" w:rsidRDefault="007D672A" w:rsidP="007D672A">
      <w:pPr>
        <w:pStyle w:val="Heading3"/>
        <w:jc w:val="both"/>
        <w:rPr>
          <w:lang w:val="en-GB" w:eastAsia="zh-CN"/>
        </w:rPr>
      </w:pPr>
      <w:r>
        <w:rPr>
          <w:lang w:val="en-GB" w:eastAsia="zh-CN"/>
        </w:rPr>
        <w:t>R1-21</w:t>
      </w:r>
      <w:r w:rsidR="00077143">
        <w:rPr>
          <w:lang w:val="en-GB" w:eastAsia="zh-CN"/>
        </w:rPr>
        <w:t>10173</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7D672A" w14:paraId="2B913DA3" w14:textId="77777777" w:rsidTr="00556DB7">
        <w:tc>
          <w:tcPr>
            <w:tcW w:w="9307" w:type="dxa"/>
          </w:tcPr>
          <w:p w14:paraId="09CC9F43" w14:textId="77777777" w:rsidR="00077143" w:rsidRDefault="00077143" w:rsidP="0007714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A067F3F" w14:textId="77777777" w:rsidR="00077143" w:rsidRDefault="00077143" w:rsidP="00402D0A">
            <w:pPr>
              <w:pStyle w:val="ListParagraph"/>
              <w:numPr>
                <w:ilvl w:val="0"/>
                <w:numId w:val="69"/>
              </w:numPr>
              <w:snapToGrid/>
              <w:spacing w:line="240" w:lineRule="auto"/>
              <w:jc w:val="both"/>
            </w:pPr>
            <w:r>
              <w:t>to keep the RF frontend blocks active for a longer time,</w:t>
            </w:r>
          </w:p>
          <w:p w14:paraId="364C4650" w14:textId="77777777" w:rsidR="00077143" w:rsidRDefault="00077143" w:rsidP="00402D0A">
            <w:pPr>
              <w:pStyle w:val="ListParagraph"/>
              <w:numPr>
                <w:ilvl w:val="0"/>
                <w:numId w:val="69"/>
              </w:numPr>
              <w:snapToGrid/>
              <w:spacing w:line="240" w:lineRule="auto"/>
              <w:jc w:val="both"/>
            </w:pPr>
            <w:r>
              <w:t xml:space="preserve">to repeat </w:t>
            </w:r>
            <w:r w:rsidRPr="007D439E">
              <w:t xml:space="preserve">ramping up and down its frontend blocks </w:t>
            </w:r>
            <w:r>
              <w:t xml:space="preserve">more often, </w:t>
            </w:r>
            <w:r w:rsidRPr="007D439E">
              <w:t xml:space="preserve">and </w:t>
            </w:r>
          </w:p>
          <w:p w14:paraId="27324E45" w14:textId="77777777" w:rsidR="00077143" w:rsidRDefault="00077143" w:rsidP="00402D0A">
            <w:pPr>
              <w:pStyle w:val="ListParagraph"/>
              <w:numPr>
                <w:ilvl w:val="0"/>
                <w:numId w:val="69"/>
              </w:numPr>
              <w:snapToGrid/>
              <w:spacing w:line="240" w:lineRule="auto"/>
              <w:jc w:val="both"/>
            </w:pPr>
            <w:r>
              <w:t xml:space="preserve">to </w:t>
            </w:r>
            <w:r w:rsidRPr="007D439E">
              <w:t xml:space="preserve">perform </w:t>
            </w:r>
            <w:r>
              <w:t xml:space="preserve">more </w:t>
            </w:r>
            <w:r w:rsidRPr="007D439E">
              <w:t xml:space="preserve">FFT operation </w:t>
            </w:r>
            <w:r>
              <w:t>across</w:t>
            </w:r>
            <w:r w:rsidRPr="007D439E">
              <w:t xml:space="preserve"> </w:t>
            </w:r>
            <w:proofErr w:type="spellStart"/>
            <w:r>
              <w:t>MOs.</w:t>
            </w:r>
            <w:proofErr w:type="spellEnd"/>
          </w:p>
          <w:p w14:paraId="4FF1736C" w14:textId="77777777" w:rsidR="00077143" w:rsidRDefault="00077143" w:rsidP="00077143">
            <w:pPr>
              <w:pStyle w:val="Caption"/>
            </w:pPr>
            <w:bookmarkStart w:id="84" w:name="_Toc83573334"/>
            <w:bookmarkStart w:id="85" w:name="_Toc83587364"/>
            <w:bookmarkStart w:id="86" w:name="_Toc83632390"/>
            <w:bookmarkStart w:id="87" w:name="O_1"/>
            <w:r>
              <w:t xml:space="preserve">Observation </w:t>
            </w:r>
            <w:r>
              <w:fldChar w:fldCharType="begin"/>
            </w:r>
            <w:r>
              <w:instrText xml:space="preserve"> SEQ Observation \* ARABIC </w:instrText>
            </w:r>
            <w:r>
              <w:fldChar w:fldCharType="separate"/>
            </w:r>
            <w:r>
              <w:rPr>
                <w:noProof/>
              </w:rPr>
              <w:t>1</w:t>
            </w:r>
            <w:r>
              <w:rPr>
                <w:noProof/>
              </w:rPr>
              <w:fldChar w:fldCharType="end"/>
            </w:r>
            <w:r>
              <w:t>: More than one PDCCH monitoring occasion or span dispersed within a X-slot duration may adversely impact the power efficiency.</w:t>
            </w:r>
            <w:bookmarkEnd w:id="84"/>
            <w:bookmarkEnd w:id="85"/>
            <w:bookmarkEnd w:id="86"/>
          </w:p>
          <w:bookmarkEnd w:id="87"/>
          <w:p w14:paraId="7CE5E593" w14:textId="77777777" w:rsidR="00077143" w:rsidRDefault="00077143" w:rsidP="0007714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1AA53576" w14:textId="77777777" w:rsidR="00077143" w:rsidRDefault="00077143" w:rsidP="000D76E8">
            <w:r>
              <w:t>Based on the discussion above, there is little motivation for supporting a value of Y larger than 1 slot.</w:t>
            </w:r>
          </w:p>
          <w:p w14:paraId="4F00A97D" w14:textId="77777777" w:rsidR="00077143" w:rsidRDefault="00077143" w:rsidP="000D76E8">
            <w:pPr>
              <w:pStyle w:val="Caption"/>
              <w:spacing w:after="0"/>
              <w:jc w:val="left"/>
            </w:pPr>
            <w:bookmarkStart w:id="88" w:name="_Ref83573348"/>
            <w:bookmarkStart w:id="89" w:name="_Toc83573329"/>
            <w:bookmarkStart w:id="90" w:name="_Toc83587359"/>
            <w:bookmarkStart w:id="91" w:name="_Toc83632385"/>
            <w:bookmarkStart w:id="92" w:name="P_5"/>
            <w:r>
              <w:t xml:space="preserve">Proposal </w:t>
            </w:r>
            <w:r>
              <w:fldChar w:fldCharType="begin"/>
            </w:r>
            <w:r>
              <w:instrText xml:space="preserve"> SEQ Proposal \* ARABIC </w:instrText>
            </w:r>
            <w:r>
              <w:fldChar w:fldCharType="separate"/>
            </w:r>
            <w:r>
              <w:rPr>
                <w:noProof/>
              </w:rPr>
              <w:t>5</w:t>
            </w:r>
            <w:r>
              <w:rPr>
                <w:noProof/>
              </w:rPr>
              <w:fldChar w:fldCharType="end"/>
            </w:r>
            <w:bookmarkEnd w:id="88"/>
            <w:r>
              <w:t>: The value of Y is no larger than 1 slot:</w:t>
            </w:r>
            <w:bookmarkEnd w:id="89"/>
            <w:bookmarkEnd w:id="90"/>
            <w:bookmarkEnd w:id="91"/>
          </w:p>
          <w:p w14:paraId="6772EE09" w14:textId="77777777" w:rsidR="00077143" w:rsidRPr="00086D6D" w:rsidRDefault="00077143" w:rsidP="00402D0A">
            <w:pPr>
              <w:pStyle w:val="ListParagraph"/>
              <w:numPr>
                <w:ilvl w:val="0"/>
                <w:numId w:val="70"/>
              </w:numPr>
              <w:snapToGrid/>
              <w:spacing w:line="240" w:lineRule="auto"/>
              <w:rPr>
                <w:b/>
                <w:bCs/>
              </w:rPr>
            </w:pPr>
            <w:r w:rsidRPr="00086D6D">
              <w:rPr>
                <w:b/>
                <w:bCs/>
              </w:rPr>
              <w:t>Alt 1: Y = 1 slot</w:t>
            </w:r>
            <w:r>
              <w:rPr>
                <w:b/>
                <w:bCs/>
              </w:rPr>
              <w:t>,</w:t>
            </w:r>
          </w:p>
          <w:p w14:paraId="3F22B001" w14:textId="77777777" w:rsidR="00077143" w:rsidRPr="00086D6D" w:rsidRDefault="00077143" w:rsidP="00402D0A">
            <w:pPr>
              <w:pStyle w:val="ListParagraph"/>
              <w:numPr>
                <w:ilvl w:val="0"/>
                <w:numId w:val="70"/>
              </w:numPr>
              <w:snapToGrid/>
              <w:spacing w:after="120" w:line="240" w:lineRule="auto"/>
              <w:rPr>
                <w:b/>
                <w:bCs/>
              </w:rPr>
            </w:pPr>
            <w:r w:rsidRPr="00086D6D">
              <w:rPr>
                <w:b/>
                <w:bCs/>
              </w:rPr>
              <w:t xml:space="preserve">Alt 2: Y </w:t>
            </w:r>
            <w:r w:rsidRPr="00086D6D">
              <w:rPr>
                <w:rFonts w:hint="eastAsia"/>
                <w:b/>
                <w:bCs/>
              </w:rPr>
              <w:t>≤</w:t>
            </w:r>
            <w:r>
              <w:rPr>
                <w:b/>
                <w:bCs/>
              </w:rPr>
              <w:t xml:space="preserve"> 14 symbols (e.g., Y = 3 symbols).</w:t>
            </w:r>
          </w:p>
          <w:bookmarkEnd w:id="92"/>
          <w:p w14:paraId="1E6913A8" w14:textId="77777777" w:rsidR="007D672A" w:rsidRDefault="007D672A" w:rsidP="00077143">
            <w:pPr>
              <w:pStyle w:val="Caption"/>
              <w:jc w:val="left"/>
            </w:pPr>
          </w:p>
          <w:p w14:paraId="4023D418" w14:textId="77777777" w:rsidR="000D76E8" w:rsidRDefault="000D76E8" w:rsidP="000D76E8">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398C822C" w14:textId="77777777" w:rsidR="000D76E8" w:rsidRDefault="000D76E8" w:rsidP="000D76E8">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5E6AA993" w14:textId="77777777" w:rsidR="000D76E8" w:rsidRDefault="000D76E8" w:rsidP="000D76E8">
            <w:pPr>
              <w:pStyle w:val="Caption"/>
              <w:jc w:val="left"/>
            </w:pPr>
            <w:bookmarkStart w:id="93" w:name="_Toc83573330"/>
            <w:bookmarkStart w:id="94" w:name="_Toc83587360"/>
            <w:bookmarkStart w:id="95" w:name="_Toc83632386"/>
            <w:bookmarkStart w:id="96" w:name="P_6"/>
            <w:r>
              <w:t xml:space="preserve">Proposal </w:t>
            </w:r>
            <w:r>
              <w:fldChar w:fldCharType="begin"/>
            </w:r>
            <w:r>
              <w:instrText xml:space="preserve"> SEQ Proposal \* ARABIC </w:instrText>
            </w:r>
            <w:r>
              <w:fldChar w:fldCharType="separate"/>
            </w:r>
            <w:r>
              <w:rPr>
                <w:noProof/>
              </w:rPr>
              <w:t>6</w:t>
            </w:r>
            <w:r>
              <w:rPr>
                <w:noProof/>
              </w:rPr>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3CF85334" w14:textId="77777777" w:rsidR="000D76E8" w:rsidRDefault="000D76E8" w:rsidP="000D76E8">
            <w:pPr>
              <w:pStyle w:val="Caption"/>
              <w:jc w:val="left"/>
            </w:pPr>
            <w:bookmarkStart w:id="97" w:name="_Toc83573335"/>
            <w:bookmarkStart w:id="98" w:name="_Toc83587365"/>
            <w:bookmarkStart w:id="99" w:name="_Toc83632391"/>
            <w:bookmarkStart w:id="100" w:name="O_2"/>
            <w:bookmarkEnd w:id="96"/>
            <w:r>
              <w:t xml:space="preserve">Observation </w:t>
            </w:r>
            <w:r>
              <w:fldChar w:fldCharType="begin"/>
            </w:r>
            <w:r>
              <w:instrText xml:space="preserve"> SEQ Observation \* ARABIC </w:instrText>
            </w:r>
            <w:r>
              <w:fldChar w:fldCharType="separate"/>
            </w:r>
            <w:r>
              <w:rPr>
                <w:noProof/>
              </w:rPr>
              <w:t>2</w:t>
            </w:r>
            <w:r>
              <w:rPr>
                <w:noProof/>
              </w:rPr>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0AC37A52" w14:textId="77777777" w:rsidR="000D76E8" w:rsidRDefault="000D76E8" w:rsidP="000D76E8"/>
          <w:p w14:paraId="7780EF44" w14:textId="77777777" w:rsidR="000D76E8" w:rsidRDefault="000D76E8" w:rsidP="000D76E8">
            <w:r>
              <w:t xml:space="preserve">To address the issues, some enhancement and modification for the CSS design is necessary. The enhancement should be applied to search space set #0 configured by </w:t>
            </w:r>
            <w:r w:rsidRPr="00086D6D">
              <w:rPr>
                <w:i/>
                <w:iCs/>
              </w:rPr>
              <w:t>PDCCH-ConfigSIB1</w:t>
            </w:r>
            <w:r>
              <w:t xml:space="preserve"> in </w:t>
            </w:r>
            <w:r w:rsidRPr="00086D6D">
              <w:rPr>
                <w:i/>
                <w:iCs/>
              </w:rPr>
              <w:t>MIB</w:t>
            </w:r>
            <w:r>
              <w:t xml:space="preserve"> or by </w:t>
            </w:r>
            <w:proofErr w:type="spellStart"/>
            <w:r w:rsidRPr="00086D6D">
              <w:rPr>
                <w:i/>
                <w:iCs/>
              </w:rPr>
              <w:t>searchSpaceZero</w:t>
            </w:r>
            <w:proofErr w:type="spellEnd"/>
            <w:r>
              <w:t xml:space="preserve"> in </w:t>
            </w:r>
            <w:r w:rsidRPr="00086D6D">
              <w:rPr>
                <w:i/>
                <w:iCs/>
              </w:rPr>
              <w:t>PDCCH-</w:t>
            </w:r>
            <w:proofErr w:type="spellStart"/>
            <w:r w:rsidRPr="00086D6D">
              <w:rPr>
                <w:i/>
                <w:iCs/>
              </w:rPr>
              <w:t>ConfigCommon</w:t>
            </w:r>
            <w:proofErr w:type="spellEnd"/>
            <w:r>
              <w:t xml:space="preserve">, as well as other common search spaces than SS set #0 configured by </w:t>
            </w:r>
            <w:proofErr w:type="spellStart"/>
            <w:r w:rsidRPr="00086D6D">
              <w:rPr>
                <w:i/>
                <w:iCs/>
              </w:rPr>
              <w:t>commonSearchSpaceList</w:t>
            </w:r>
            <w:proofErr w:type="spellEnd"/>
            <w:r>
              <w:t xml:space="preserve"> in </w:t>
            </w:r>
            <w:r w:rsidRPr="00086D6D">
              <w:rPr>
                <w:i/>
                <w:iCs/>
              </w:rPr>
              <w:t>PDCCH-</w:t>
            </w:r>
            <w:proofErr w:type="spellStart"/>
            <w:r w:rsidRPr="00086D6D">
              <w:rPr>
                <w:i/>
                <w:iCs/>
              </w:rPr>
              <w:t>ConfigCommon</w:t>
            </w:r>
            <w:proofErr w:type="spellEnd"/>
            <w:r>
              <w:t>.</w:t>
            </w:r>
            <w:r w:rsidRPr="009F0239">
              <w:t xml:space="preserve"> </w:t>
            </w:r>
            <w:r>
              <w:t>Different candidate approaches would be considered to address the issues.</w:t>
            </w:r>
            <w:r>
              <w:rPr>
                <w:b/>
                <w:bCs/>
              </w:rPr>
              <w:t xml:space="preserve"> </w:t>
            </w:r>
          </w:p>
          <w:p w14:paraId="286801F6" w14:textId="77777777" w:rsidR="000D76E8" w:rsidRPr="005B0D5D" w:rsidRDefault="000D76E8" w:rsidP="000D76E8">
            <w:pPr>
              <w:rPr>
                <w:b/>
                <w:bCs/>
                <w:u w:val="single"/>
              </w:rPr>
            </w:pPr>
            <w:r w:rsidRPr="005B0D5D">
              <w:rPr>
                <w:b/>
                <w:bCs/>
                <w:u w:val="single"/>
              </w:rPr>
              <w:t xml:space="preserve">Alt 1: New </w:t>
            </w:r>
            <w:r>
              <w:rPr>
                <w:b/>
                <w:bCs/>
                <w:u w:val="single"/>
              </w:rPr>
              <w:t>CSS</w:t>
            </w:r>
            <w:r w:rsidRPr="005B0D5D">
              <w:rPr>
                <w:b/>
                <w:bCs/>
                <w:u w:val="single"/>
              </w:rPr>
              <w:t xml:space="preserve"> design</w:t>
            </w:r>
          </w:p>
          <w:p w14:paraId="391FF064" w14:textId="77777777" w:rsidR="000D76E8" w:rsidRDefault="000D76E8" w:rsidP="000D76E8">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 xml:space="preserve">Proposal </w:t>
            </w:r>
            <w:r>
              <w:rPr>
                <w:noProof/>
              </w:rPr>
              <w:t>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95604BF" w14:textId="77777777" w:rsidR="000D76E8" w:rsidRDefault="000D76E8" w:rsidP="000D76E8">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1400D3C1" w14:textId="77777777" w:rsidR="000D76E8" w:rsidRDefault="000D76E8" w:rsidP="000D76E8">
            <w:pPr>
              <w:ind w:left="288"/>
            </w:pPr>
            <w:r>
              <w:t>For other CSSs using a separate search space set configuration (i.e.,</w:t>
            </w:r>
            <w:r w:rsidRPr="00E77344">
              <w:rPr>
                <w:i/>
                <w:iCs/>
              </w:rPr>
              <w:t xml:space="preserve"> </w:t>
            </w:r>
            <w:proofErr w:type="spellStart"/>
            <w:r w:rsidRPr="008D5A92">
              <w:rPr>
                <w:i/>
                <w:iCs/>
              </w:rPr>
              <w:t>commonSearchSpaceList</w:t>
            </w:r>
            <w:proofErr w:type="spellEnd"/>
            <w:r>
              <w:t xml:space="preserve"> in </w:t>
            </w:r>
            <w:r w:rsidRPr="008D5A92">
              <w:rPr>
                <w:i/>
                <w:iCs/>
              </w:rPr>
              <w:t>PDCCH-</w:t>
            </w:r>
            <w:proofErr w:type="spellStart"/>
            <w:r w:rsidRPr="008D5A92">
              <w:rPr>
                <w:i/>
                <w:iCs/>
              </w:rPr>
              <w:t>ConfigCommon</w:t>
            </w:r>
            <w:proofErr w:type="spellEnd"/>
            <w:r w:rsidRPr="00086D6D">
              <w:t>)</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 xml:space="preserve">Figure </w:t>
            </w:r>
            <w:r>
              <w:rPr>
                <w:noProof/>
              </w:rPr>
              <w:t>3</w:t>
            </w:r>
            <w:r>
              <w:fldChar w:fldCharType="end"/>
            </w:r>
            <w:r>
              <w:t>.</w:t>
            </w:r>
          </w:p>
          <w:p w14:paraId="7EC847B6" w14:textId="77777777" w:rsidR="000D76E8" w:rsidRDefault="000D76E8" w:rsidP="000D76E8"/>
          <w:p w14:paraId="6473FE96" w14:textId="77777777" w:rsidR="000D76E8" w:rsidRDefault="000D76E8" w:rsidP="000D76E8">
            <w:r>
              <w:object w:dxaOrig="20581" w:dyaOrig="8866" w14:anchorId="083858DC">
                <v:shape id="_x0000_i1037" type="#_x0000_t75" style="width:498pt;height:214.5pt" o:ole="">
                  <v:imagedata r:id="rId44" o:title=""/>
                </v:shape>
                <o:OLEObject Type="Embed" ProgID="Visio.Drawing.15" ShapeID="_x0000_i1037" DrawAspect="Content" ObjectID="_1695499877" r:id="rId45"/>
              </w:object>
            </w:r>
          </w:p>
          <w:p w14:paraId="50FAA8DE" w14:textId="77777777" w:rsidR="000D76E8" w:rsidRDefault="000D76E8" w:rsidP="000D76E8">
            <w:pPr>
              <w:pStyle w:val="Caption"/>
            </w:pPr>
            <w:bookmarkStart w:id="101" w:name="_Ref83735207"/>
            <w:r>
              <w:t xml:space="preserve">Figure </w:t>
            </w:r>
            <w:r>
              <w:fldChar w:fldCharType="begin"/>
            </w:r>
            <w:r>
              <w:instrText xml:space="preserve"> SEQ Figure \* ARABIC </w:instrText>
            </w:r>
            <w:r>
              <w:fldChar w:fldCharType="separate"/>
            </w:r>
            <w:r>
              <w:rPr>
                <w:noProof/>
              </w:rPr>
              <w:t>3</w:t>
            </w:r>
            <w:r>
              <w:rPr>
                <w:noProof/>
              </w:rPr>
              <w:fldChar w:fldCharType="end"/>
            </w:r>
            <w:bookmarkEnd w:id="101"/>
            <w:r>
              <w:t>: USS-CSS alignment for connected mode UEs.</w:t>
            </w:r>
          </w:p>
          <w:p w14:paraId="3B2D2776" w14:textId="77777777" w:rsidR="000D76E8" w:rsidRDefault="000D76E8" w:rsidP="000D76E8">
            <w:pPr>
              <w:ind w:left="288"/>
            </w:pPr>
          </w:p>
          <w:p w14:paraId="4E4FB966" w14:textId="77777777" w:rsidR="000D76E8" w:rsidRPr="005B0D5D" w:rsidRDefault="000D76E8" w:rsidP="000D76E8">
            <w:pPr>
              <w:rPr>
                <w:b/>
                <w:bCs/>
                <w:u w:val="single"/>
              </w:rPr>
            </w:pPr>
            <w:r w:rsidRPr="005B0D5D">
              <w:rPr>
                <w:b/>
                <w:bCs/>
                <w:u w:val="single"/>
              </w:rPr>
              <w:t>Alt 2: New CSS prioritization rule</w:t>
            </w:r>
          </w:p>
          <w:p w14:paraId="63886E98" w14:textId="77777777" w:rsidR="000D76E8" w:rsidRDefault="000D76E8" w:rsidP="000D76E8">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0407B6AE" w14:textId="77777777" w:rsidR="000D76E8" w:rsidRDefault="000D76E8" w:rsidP="000D76E8">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 xml:space="preserve">Figure </w:t>
            </w:r>
            <w:r>
              <w:rPr>
                <w:noProof/>
              </w:rPr>
              <w:t>4</w:t>
            </w:r>
            <w:r>
              <w:fldChar w:fldCharType="end"/>
            </w:r>
            <w:r>
              <w:t>, windows of X</w:t>
            </w:r>
            <w:r w:rsidRPr="00A85918">
              <w:rPr>
                <w:vertAlign w:val="subscript"/>
              </w:rPr>
              <w:t>1</w:t>
            </w:r>
            <w:r>
              <w:t xml:space="preserve"> and X</w:t>
            </w:r>
            <w:r w:rsidRPr="00A85918">
              <w:rPr>
                <w:vertAlign w:val="subscript"/>
              </w:rPr>
              <w:t>2</w:t>
            </w:r>
            <w:r>
              <w:t xml:space="preserve"> slots (or symbols) may be placed before and after the CSS MO, respectively, to define a CSS zone, where the values of X</w:t>
            </w:r>
            <w:r w:rsidRPr="00A85918">
              <w:rPr>
                <w:vertAlign w:val="subscript"/>
              </w:rPr>
              <w:t>1</w:t>
            </w:r>
            <w:r>
              <w:t xml:space="preserve"> and X</w:t>
            </w:r>
            <w:r w:rsidRPr="00A85918">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36F7F58C" w14:textId="77777777" w:rsidR="000D76E8" w:rsidRDefault="000D76E8" w:rsidP="00402D0A">
            <w:pPr>
              <w:pStyle w:val="ListParagraph"/>
              <w:numPr>
                <w:ilvl w:val="0"/>
                <w:numId w:val="31"/>
              </w:numPr>
              <w:snapToGrid/>
              <w:spacing w:line="240" w:lineRule="auto"/>
              <w:ind w:left="1008"/>
              <w:jc w:val="both"/>
            </w:pPr>
            <w:r>
              <w:t>A MAC CE activation command indicating a TCI state for the CORESET associated with the CSS (i.e., CORESET #0),</w:t>
            </w:r>
          </w:p>
          <w:p w14:paraId="6193C882" w14:textId="77777777" w:rsidR="000D76E8" w:rsidRDefault="000D76E8" w:rsidP="00402D0A">
            <w:pPr>
              <w:pStyle w:val="ListParagraph"/>
              <w:numPr>
                <w:ilvl w:val="0"/>
                <w:numId w:val="31"/>
              </w:numPr>
              <w:snapToGrid/>
              <w:spacing w:line="240" w:lineRule="auto"/>
              <w:ind w:left="1008"/>
              <w:jc w:val="both"/>
            </w:pPr>
            <w:r>
              <w:t>An SSB identified by a recent random access procedure by the UE, which is not initiated by a PDCCH order,</w:t>
            </w:r>
          </w:p>
          <w:p w14:paraId="7D801C75" w14:textId="77777777" w:rsidR="000D76E8" w:rsidRDefault="000D76E8" w:rsidP="00402D0A">
            <w:pPr>
              <w:pStyle w:val="ListParagraph"/>
              <w:numPr>
                <w:ilvl w:val="0"/>
                <w:numId w:val="31"/>
              </w:numPr>
              <w:snapToGrid/>
              <w:spacing w:line="240" w:lineRule="auto"/>
              <w:ind w:left="1008"/>
              <w:jc w:val="both"/>
            </w:pPr>
            <w:r>
              <w:t>Active TCI states of the active BWP, which includes CSI-RSs quasi-co-located with SSBs, or</w:t>
            </w:r>
          </w:p>
          <w:p w14:paraId="36D0B0A9" w14:textId="77777777" w:rsidR="000D76E8" w:rsidRDefault="000D76E8" w:rsidP="00402D0A">
            <w:pPr>
              <w:pStyle w:val="ListParagraph"/>
              <w:numPr>
                <w:ilvl w:val="0"/>
                <w:numId w:val="31"/>
              </w:numPr>
              <w:snapToGrid/>
              <w:spacing w:after="120" w:line="240" w:lineRule="auto"/>
              <w:ind w:left="1008"/>
              <w:jc w:val="both"/>
            </w:pPr>
            <w:r>
              <w:t>Dedicated configuration of Type1/2 PDCCH CSS.</w:t>
            </w:r>
          </w:p>
          <w:p w14:paraId="7F161C7B" w14:textId="77777777" w:rsidR="000D76E8" w:rsidRDefault="000D76E8" w:rsidP="000D76E8">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0E4F99C4" w14:textId="77777777" w:rsidR="000D76E8" w:rsidRDefault="000D76E8" w:rsidP="000D76E8">
            <w:r>
              <w:t>Since there could be many different alternatives than the two discussed above, it would be desirable to extend the discussion in RAN1 and specify any enhancement of the common search space design.</w:t>
            </w:r>
          </w:p>
          <w:p w14:paraId="1ECAAA14" w14:textId="77777777" w:rsidR="000D76E8" w:rsidRDefault="000D76E8" w:rsidP="000D76E8">
            <w:pPr>
              <w:pStyle w:val="Caption"/>
              <w:spacing w:after="0"/>
            </w:pPr>
            <w:bookmarkStart w:id="102" w:name="_Toc68261800"/>
            <w:bookmarkStart w:id="103" w:name="_Toc68262097"/>
            <w:bookmarkStart w:id="104" w:name="_Toc68262117"/>
            <w:bookmarkStart w:id="105" w:name="_Toc68262157"/>
            <w:bookmarkStart w:id="106" w:name="_Toc68262203"/>
            <w:bookmarkStart w:id="107" w:name="_Toc68262216"/>
            <w:bookmarkStart w:id="108" w:name="_Toc68262237"/>
            <w:bookmarkStart w:id="109" w:name="_Toc68262270"/>
            <w:bookmarkStart w:id="110" w:name="_Toc68262408"/>
            <w:bookmarkStart w:id="111" w:name="_Toc68528598"/>
            <w:bookmarkStart w:id="112" w:name="_Toc68530789"/>
            <w:bookmarkStart w:id="113" w:name="_Toc68530838"/>
            <w:bookmarkStart w:id="114" w:name="_Toc68552635"/>
            <w:bookmarkStart w:id="115" w:name="_Toc68608207"/>
            <w:bookmarkStart w:id="116" w:name="_Toc68608257"/>
            <w:bookmarkStart w:id="117" w:name="_Toc68608269"/>
            <w:bookmarkStart w:id="118" w:name="_Toc78736003"/>
            <w:bookmarkStart w:id="119" w:name="_Toc79099659"/>
            <w:bookmarkStart w:id="120" w:name="_Toc79147720"/>
            <w:bookmarkStart w:id="121" w:name="_Toc83573332"/>
            <w:bookmarkStart w:id="122" w:name="_Toc83587362"/>
            <w:bookmarkStart w:id="123" w:name="_Toc83632388"/>
            <w:bookmarkStart w:id="124" w:name="P_8"/>
            <w:r>
              <w:t xml:space="preserve">Proposal </w:t>
            </w:r>
            <w:r>
              <w:fldChar w:fldCharType="begin"/>
            </w:r>
            <w:r>
              <w:instrText xml:space="preserve"> SEQ Proposal \* ARABIC </w:instrText>
            </w:r>
            <w:r>
              <w:fldChar w:fldCharType="separate"/>
            </w:r>
            <w:r>
              <w:rPr>
                <w:noProof/>
              </w:rPr>
              <w:t>8</w:t>
            </w:r>
            <w:r>
              <w:rPr>
                <w:noProof/>
              </w:rPr>
              <w:fldChar w:fldCharType="end"/>
            </w:r>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5FEB8BBE" w14:textId="77777777" w:rsidR="000D76E8" w:rsidRPr="008474C2" w:rsidRDefault="000D76E8" w:rsidP="00402D0A">
            <w:pPr>
              <w:pStyle w:val="Caption"/>
              <w:numPr>
                <w:ilvl w:val="0"/>
                <w:numId w:val="71"/>
              </w:numPr>
              <w:overflowPunct w:val="0"/>
              <w:snapToGrid/>
              <w:spacing w:after="0" w:line="240" w:lineRule="auto"/>
              <w:jc w:val="both"/>
              <w:textAlignment w:val="baseline"/>
            </w:pPr>
            <w:r>
              <w:t xml:space="preserve">The enhancement should be applied search space set #0 (configured by </w:t>
            </w:r>
            <w:r w:rsidRPr="008D5A92">
              <w:rPr>
                <w:i/>
                <w:iCs/>
              </w:rPr>
              <w:t>PDCCH-ConfigSIB1</w:t>
            </w:r>
            <w:r>
              <w:t xml:space="preserve"> in </w:t>
            </w:r>
            <w:r w:rsidRPr="008D5A92">
              <w:rPr>
                <w:i/>
                <w:iCs/>
              </w:rPr>
              <w:t>MIB</w:t>
            </w:r>
            <w:r>
              <w:t xml:space="preserve"> or by </w:t>
            </w:r>
            <w:proofErr w:type="spellStart"/>
            <w:r w:rsidRPr="008D5A92">
              <w:rPr>
                <w:i/>
                <w:iCs/>
              </w:rPr>
              <w:t>searchSpaceZero</w:t>
            </w:r>
            <w:proofErr w:type="spellEnd"/>
            <w:r>
              <w:t xml:space="preserve"> in </w:t>
            </w:r>
            <w:r w:rsidRPr="008D5A92">
              <w:rPr>
                <w:i/>
                <w:iCs/>
              </w:rPr>
              <w:t>PDCCH-</w:t>
            </w:r>
            <w:proofErr w:type="spellStart"/>
            <w:r w:rsidRPr="008D5A92">
              <w:rPr>
                <w:i/>
                <w:iCs/>
              </w:rPr>
              <w:t>ConfigCommon</w:t>
            </w:r>
            <w:proofErr w:type="spellEnd"/>
            <w:r w:rsidRPr="00086D6D">
              <w:t>)</w:t>
            </w:r>
            <w:r>
              <w:t xml:space="preserve">, as well as </w:t>
            </w:r>
            <w:r w:rsidRPr="001F5414">
              <w:t>other common search space</w:t>
            </w:r>
            <w:r>
              <w:t xml:space="preserve">s </w:t>
            </w:r>
            <w:r w:rsidRPr="001F5414">
              <w:t xml:space="preserve">than SS set #0 </w:t>
            </w:r>
            <w:r>
              <w:t>(</w:t>
            </w:r>
            <w:r w:rsidRPr="001F5414">
              <w:t xml:space="preserve">configured by </w:t>
            </w:r>
            <w:proofErr w:type="spellStart"/>
            <w:r w:rsidRPr="00086D6D">
              <w:rPr>
                <w:i/>
                <w:iCs/>
              </w:rPr>
              <w:t>commonSearchSpaceList</w:t>
            </w:r>
            <w:proofErr w:type="spellEnd"/>
            <w:r w:rsidRPr="001F5414">
              <w:t xml:space="preserve"> in </w:t>
            </w:r>
            <w:r w:rsidRPr="00086D6D">
              <w:rPr>
                <w:i/>
                <w:iCs/>
              </w:rPr>
              <w:t>PDCCH-</w:t>
            </w:r>
            <w:proofErr w:type="spellStart"/>
            <w:r w:rsidRPr="00086D6D">
              <w:rPr>
                <w:i/>
                <w:iCs/>
              </w:rPr>
              <w:t>ConfigCommon</w:t>
            </w:r>
            <w:proofErr w:type="spellEnd"/>
            <w:r>
              <w:t>)</w:t>
            </w:r>
            <w:r w:rsidRPr="001F5414">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6A5CE6FD" w14:textId="77777777" w:rsidR="000D76E8" w:rsidRDefault="000D76E8" w:rsidP="000D76E8"/>
          <w:p w14:paraId="0916787E" w14:textId="77777777" w:rsidR="000D76E8" w:rsidRDefault="000D76E8" w:rsidP="000D76E8"/>
          <w:p w14:paraId="3E192190" w14:textId="77777777" w:rsidR="000D76E8" w:rsidRDefault="000D76E8" w:rsidP="000D76E8">
            <w:pPr>
              <w:jc w:val="center"/>
            </w:pPr>
            <w:r>
              <w:object w:dxaOrig="19636" w:dyaOrig="2492" w14:anchorId="74B5A4D2">
                <v:shape id="_x0000_i1038" type="#_x0000_t75" style="width:486.75pt;height:62.25pt" o:ole="">
                  <v:imagedata r:id="rId46" o:title=""/>
                </v:shape>
                <o:OLEObject Type="Embed" ProgID="Visio.Drawing.15" ShapeID="_x0000_i1038" DrawAspect="Content" ObjectID="_1695499878" r:id="rId47"/>
              </w:object>
            </w:r>
          </w:p>
          <w:p w14:paraId="65295618" w14:textId="77777777" w:rsidR="000D76E8" w:rsidRDefault="000D76E8" w:rsidP="000D76E8">
            <w:pPr>
              <w:pStyle w:val="Caption"/>
            </w:pPr>
            <w:bookmarkStart w:id="125" w:name="_Ref68252811"/>
            <w:r>
              <w:t xml:space="preserve">Figure </w:t>
            </w:r>
            <w:r>
              <w:fldChar w:fldCharType="begin"/>
            </w:r>
            <w:r>
              <w:instrText xml:space="preserve"> SEQ Figure \* ARABIC </w:instrText>
            </w:r>
            <w:r>
              <w:fldChar w:fldCharType="separate"/>
            </w:r>
            <w:r>
              <w:rPr>
                <w:noProof/>
              </w:rPr>
              <w:t>4</w:t>
            </w:r>
            <w:r>
              <w:rPr>
                <w:noProof/>
              </w:rPr>
              <w:fldChar w:fldCharType="end"/>
            </w:r>
            <w:bookmarkEnd w:id="125"/>
            <w:r>
              <w:t>: CSS prioritization with CSS zone.</w:t>
            </w:r>
          </w:p>
          <w:p w14:paraId="66677F73" w14:textId="395EF400" w:rsidR="000D76E8" w:rsidRPr="000D76E8" w:rsidRDefault="000D76E8" w:rsidP="000D76E8"/>
        </w:tc>
      </w:tr>
    </w:tbl>
    <w:p w14:paraId="7DF66E67" w14:textId="77777777" w:rsidR="007D672A" w:rsidRDefault="007D672A" w:rsidP="007D672A">
      <w:pPr>
        <w:rPr>
          <w:lang w:eastAsia="zh-CN"/>
        </w:rPr>
      </w:pPr>
    </w:p>
    <w:p w14:paraId="70F102E0" w14:textId="69A14139" w:rsidR="008E27F0" w:rsidRDefault="008E27F0" w:rsidP="008E27F0">
      <w:pPr>
        <w:pStyle w:val="Heading2"/>
      </w:pPr>
      <w:r>
        <w:lastRenderedPageBreak/>
        <w:t>Topic A</w:t>
      </w:r>
      <w:r w:rsidR="004B7E37">
        <w:t>3</w:t>
      </w:r>
      <w:r>
        <w:t xml:space="preserve">: BD </w:t>
      </w:r>
      <w:r w:rsidR="00122790">
        <w:t>Budget/</w:t>
      </w:r>
      <w:r>
        <w:t>Dropping</w:t>
      </w:r>
    </w:p>
    <w:p w14:paraId="77A3EDAD" w14:textId="4BCDA77B" w:rsidR="009C66AE" w:rsidRDefault="009C66AE" w:rsidP="009C66AE">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9C66AE" w14:paraId="6780FCF6" w14:textId="77777777" w:rsidTr="009C66AE">
        <w:tc>
          <w:tcPr>
            <w:tcW w:w="14583" w:type="dxa"/>
          </w:tcPr>
          <w:p w14:paraId="1229ED96" w14:textId="77777777" w:rsidR="009C66AE" w:rsidRPr="00465178" w:rsidRDefault="009C66AE" w:rsidP="00402D0A">
            <w:pPr>
              <w:pStyle w:val="ListParagraph"/>
              <w:numPr>
                <w:ilvl w:val="0"/>
                <w:numId w:val="46"/>
              </w:numPr>
              <w:autoSpaceDE w:val="0"/>
              <w:autoSpaceDN w:val="0"/>
              <w:adjustRightInd w:val="0"/>
              <w:spacing w:beforeLines="50" w:before="120" w:after="120" w:line="240" w:lineRule="auto"/>
              <w:jc w:val="both"/>
              <w:rPr>
                <w:b/>
                <w:color w:val="000000"/>
              </w:rPr>
            </w:pPr>
            <w:r>
              <w:rPr>
                <w:b/>
                <w:color w:val="000000"/>
              </w:rPr>
              <w:t>T</w:t>
            </w:r>
            <w:r w:rsidRPr="00A16E5E">
              <w:rPr>
                <w:b/>
                <w:color w:val="000000"/>
              </w:rPr>
              <w:t>ype 1 CSS without dedicated RRC configuration and for type 0, 0A, and 2 CSS</w:t>
            </w:r>
          </w:p>
          <w:p w14:paraId="6D8C59FF" w14:textId="77777777" w:rsidR="009C66AE" w:rsidRPr="006808A9" w:rsidRDefault="009C66AE" w:rsidP="009C66AE">
            <w:pPr>
              <w:widowControl/>
              <w:rPr>
                <w:rFonts w:eastAsia="SimSun"/>
                <w:color w:val="000000"/>
              </w:rPr>
            </w:pPr>
            <w:r w:rsidRPr="006808A9">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sidRPr="006808A9">
              <w:rPr>
                <w:rFonts w:eastAsia="SimSun"/>
                <w:color w:val="000000"/>
              </w:rPr>
              <w:t>SearchSpaceZero</w:t>
            </w:r>
            <w:proofErr w:type="spellEnd"/>
            <w:r w:rsidRPr="006808A9">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3C6588EB" w14:textId="77777777" w:rsidR="009C66AE" w:rsidRPr="00465178" w:rsidRDefault="009C66AE"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6808A9">
              <w:rPr>
                <w:b/>
                <w:i/>
                <w:color w:val="000000"/>
              </w:rPr>
              <w:t>Corresponding to FG3-1 in Rel-15, PDCCH monitoring occasion can be in any symbol(s) of a slot for Type 1 CSS without dedicated RRC configuration and for type 0, 0A, and 2 CSS.</w:t>
            </w:r>
            <w:r>
              <w:rPr>
                <w:b/>
                <w:i/>
                <w:color w:val="000000"/>
              </w:rPr>
              <w:t xml:space="preserve"> </w:t>
            </w:r>
          </w:p>
          <w:p w14:paraId="1E426DD3" w14:textId="77777777" w:rsidR="009C66AE" w:rsidRPr="00192A1B" w:rsidRDefault="009C66AE" w:rsidP="009C66AE">
            <w:pPr>
              <w:widowControl/>
              <w:jc w:val="center"/>
              <w:rPr>
                <w:rFonts w:ascii="Calibri" w:eastAsia="SimSun" w:hAnsi="Calibri" w:cs="Calibri"/>
                <w:bCs/>
                <w:color w:val="FF0000"/>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3</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monitored PDCCH candidates per</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800"/>
            </w:tblGrid>
            <w:tr w:rsidR="009C66AE" w:rsidRPr="00192A1B" w14:paraId="565E2AE9" w14:textId="77777777" w:rsidTr="009C66AE">
              <w:trPr>
                <w:cantSplit/>
                <w:jc w:val="center"/>
              </w:trPr>
              <w:tc>
                <w:tcPr>
                  <w:tcW w:w="1465" w:type="dxa"/>
                  <w:shd w:val="clear" w:color="auto" w:fill="E0E0E0"/>
                  <w:vAlign w:val="center"/>
                </w:tcPr>
                <w:p w14:paraId="757BF1F2"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EFDB6E5"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12D4F753" w14:textId="77777777" w:rsidTr="009C66AE">
              <w:trPr>
                <w:cantSplit/>
                <w:jc w:val="center"/>
              </w:trPr>
              <w:tc>
                <w:tcPr>
                  <w:tcW w:w="1465" w:type="dxa"/>
                  <w:vAlign w:val="center"/>
                </w:tcPr>
                <w:p w14:paraId="75A0FD90"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800" w:type="dxa"/>
                  <w:vAlign w:val="center"/>
                </w:tcPr>
                <w:p w14:paraId="3C2C84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44</w:t>
                  </w:r>
                </w:p>
              </w:tc>
            </w:tr>
            <w:tr w:rsidR="009C66AE" w:rsidRPr="00192A1B" w14:paraId="443D3C23" w14:textId="77777777" w:rsidTr="009C66AE">
              <w:trPr>
                <w:cantSplit/>
                <w:jc w:val="center"/>
              </w:trPr>
              <w:tc>
                <w:tcPr>
                  <w:tcW w:w="1465" w:type="dxa"/>
                  <w:vAlign w:val="center"/>
                </w:tcPr>
                <w:p w14:paraId="0F20D3C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800" w:type="dxa"/>
                  <w:vAlign w:val="center"/>
                </w:tcPr>
                <w:p w14:paraId="7968CAE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36</w:t>
                  </w:r>
                </w:p>
              </w:tc>
            </w:tr>
            <w:tr w:rsidR="009C66AE" w:rsidRPr="00192A1B" w14:paraId="32CA66C6" w14:textId="77777777" w:rsidTr="009C66AE">
              <w:trPr>
                <w:cantSplit/>
                <w:jc w:val="center"/>
              </w:trPr>
              <w:tc>
                <w:tcPr>
                  <w:tcW w:w="1465" w:type="dxa"/>
                  <w:vAlign w:val="center"/>
                </w:tcPr>
                <w:p w14:paraId="7C38EF57"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800" w:type="dxa"/>
                  <w:vAlign w:val="center"/>
                </w:tcPr>
                <w:p w14:paraId="2F42DAA3"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22</w:t>
                  </w:r>
                </w:p>
              </w:tc>
            </w:tr>
            <w:tr w:rsidR="009C66AE" w:rsidRPr="00192A1B" w14:paraId="4C821766" w14:textId="77777777" w:rsidTr="009C66AE">
              <w:trPr>
                <w:cantSplit/>
                <w:jc w:val="center"/>
              </w:trPr>
              <w:tc>
                <w:tcPr>
                  <w:tcW w:w="1465" w:type="dxa"/>
                  <w:vAlign w:val="center"/>
                </w:tcPr>
                <w:p w14:paraId="19D57F51"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800" w:type="dxa"/>
                  <w:vAlign w:val="center"/>
                </w:tcPr>
                <w:p w14:paraId="2E82018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20</w:t>
                  </w:r>
                </w:p>
              </w:tc>
            </w:tr>
            <w:tr w:rsidR="009C66AE" w:rsidRPr="00192A1B" w14:paraId="607314EC" w14:textId="77777777" w:rsidTr="009C66AE">
              <w:trPr>
                <w:cantSplit/>
                <w:jc w:val="center"/>
              </w:trPr>
              <w:tc>
                <w:tcPr>
                  <w:tcW w:w="1465" w:type="dxa"/>
                  <w:vAlign w:val="center"/>
                </w:tcPr>
                <w:p w14:paraId="35C87F1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800" w:type="dxa"/>
                  <w:vAlign w:val="center"/>
                </w:tcPr>
                <w:p w14:paraId="67C089C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r w:rsidR="009C66AE" w:rsidRPr="00192A1B" w14:paraId="2176DC84" w14:textId="77777777" w:rsidTr="009C66AE">
              <w:trPr>
                <w:cantSplit/>
                <w:jc w:val="center"/>
              </w:trPr>
              <w:tc>
                <w:tcPr>
                  <w:tcW w:w="1465" w:type="dxa"/>
                  <w:vAlign w:val="center"/>
                </w:tcPr>
                <w:p w14:paraId="39F69C51"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800" w:type="dxa"/>
                  <w:vAlign w:val="center"/>
                </w:tcPr>
                <w:p w14:paraId="44D7AF8F"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bl>
          <w:p w14:paraId="67F66614" w14:textId="77777777" w:rsidR="009C66AE" w:rsidRDefault="009C66AE" w:rsidP="009C66AE">
            <w:pPr>
              <w:widowControl/>
              <w:rPr>
                <w:rFonts w:ascii="Calibri" w:eastAsia="SimSun" w:hAnsi="Calibri" w:cs="Calibri"/>
                <w:b/>
                <w:bCs/>
                <w:sz w:val="20"/>
                <w:szCs w:val="20"/>
              </w:rPr>
            </w:pPr>
          </w:p>
          <w:p w14:paraId="72B6FAF5" w14:textId="77777777" w:rsidR="009C66AE" w:rsidRPr="00192A1B" w:rsidRDefault="009C66AE" w:rsidP="009C66AE">
            <w:pPr>
              <w:widowControl/>
              <w:jc w:val="center"/>
              <w:rPr>
                <w:rFonts w:ascii="Calibri" w:eastAsia="SimSun" w:hAnsi="Calibri" w:cs="Calibri"/>
                <w:bCs/>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4</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170"/>
            </w:tblGrid>
            <w:tr w:rsidR="009C66AE" w:rsidRPr="00192A1B" w14:paraId="218FBCCF" w14:textId="77777777" w:rsidTr="009C66AE">
              <w:trPr>
                <w:cantSplit/>
                <w:jc w:val="center"/>
              </w:trPr>
              <w:tc>
                <w:tcPr>
                  <w:tcW w:w="1465" w:type="dxa"/>
                  <w:shd w:val="clear" w:color="auto" w:fill="E0E0E0"/>
                  <w:vAlign w:val="center"/>
                </w:tcPr>
                <w:p w14:paraId="70C68635"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0B178D2D"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Maximum number of non-overlapped CCEs per</w:t>
                  </w:r>
                  <w:r w:rsidRPr="00192A1B">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02E49A64" w14:textId="77777777" w:rsidTr="009C66AE">
              <w:trPr>
                <w:cantSplit/>
                <w:jc w:val="center"/>
              </w:trPr>
              <w:tc>
                <w:tcPr>
                  <w:tcW w:w="1465" w:type="dxa"/>
                  <w:vAlign w:val="center"/>
                </w:tcPr>
                <w:p w14:paraId="224B134A"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170" w:type="dxa"/>
                  <w:vAlign w:val="center"/>
                </w:tcPr>
                <w:p w14:paraId="352FB94D"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74B962EC" w14:textId="77777777" w:rsidTr="009C66AE">
              <w:trPr>
                <w:cantSplit/>
                <w:jc w:val="center"/>
              </w:trPr>
              <w:tc>
                <w:tcPr>
                  <w:tcW w:w="1465" w:type="dxa"/>
                  <w:vAlign w:val="center"/>
                </w:tcPr>
                <w:p w14:paraId="17039285"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lastRenderedPageBreak/>
                    <w:t>1</w:t>
                  </w:r>
                </w:p>
              </w:tc>
              <w:tc>
                <w:tcPr>
                  <w:tcW w:w="7170" w:type="dxa"/>
                  <w:vAlign w:val="center"/>
                </w:tcPr>
                <w:p w14:paraId="7F18C7E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6199C5EB" w14:textId="77777777" w:rsidTr="009C66AE">
              <w:trPr>
                <w:cantSplit/>
                <w:jc w:val="center"/>
              </w:trPr>
              <w:tc>
                <w:tcPr>
                  <w:tcW w:w="1465" w:type="dxa"/>
                  <w:vAlign w:val="center"/>
                </w:tcPr>
                <w:p w14:paraId="0714E38F"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170" w:type="dxa"/>
                  <w:vAlign w:val="center"/>
                </w:tcPr>
                <w:p w14:paraId="476AA7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48</w:t>
                  </w:r>
                </w:p>
              </w:tc>
            </w:tr>
            <w:tr w:rsidR="009C66AE" w:rsidRPr="00192A1B" w14:paraId="60F37F02" w14:textId="77777777" w:rsidTr="009C66AE">
              <w:trPr>
                <w:cantSplit/>
                <w:jc w:val="center"/>
              </w:trPr>
              <w:tc>
                <w:tcPr>
                  <w:tcW w:w="1465" w:type="dxa"/>
                  <w:vAlign w:val="center"/>
                </w:tcPr>
                <w:p w14:paraId="634AC606"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170" w:type="dxa"/>
                  <w:vAlign w:val="center"/>
                </w:tcPr>
                <w:p w14:paraId="469BC57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32</w:t>
                  </w:r>
                </w:p>
              </w:tc>
            </w:tr>
            <w:tr w:rsidR="009C66AE" w:rsidRPr="00192A1B" w14:paraId="3E38B65A" w14:textId="77777777" w:rsidTr="009C66AE">
              <w:trPr>
                <w:cantSplit/>
                <w:jc w:val="center"/>
              </w:trPr>
              <w:tc>
                <w:tcPr>
                  <w:tcW w:w="1465" w:type="dxa"/>
                  <w:vAlign w:val="center"/>
                </w:tcPr>
                <w:p w14:paraId="785C5793"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170" w:type="dxa"/>
                  <w:vAlign w:val="center"/>
                </w:tcPr>
                <w:p w14:paraId="0998992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r w:rsidR="009C66AE" w:rsidRPr="00192A1B" w14:paraId="485FBBF3" w14:textId="77777777" w:rsidTr="009C66AE">
              <w:trPr>
                <w:cantSplit/>
                <w:jc w:val="center"/>
              </w:trPr>
              <w:tc>
                <w:tcPr>
                  <w:tcW w:w="1465" w:type="dxa"/>
                  <w:vAlign w:val="center"/>
                </w:tcPr>
                <w:p w14:paraId="20B86939"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170" w:type="dxa"/>
                  <w:vAlign w:val="center"/>
                </w:tcPr>
                <w:p w14:paraId="5DA970F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bl>
          <w:p w14:paraId="1BBA3BA9" w14:textId="6CC08AFC" w:rsidR="009C66AE" w:rsidRDefault="009C66AE"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Pr>
                <w:b/>
                <w:i/>
                <w:color w:val="000000"/>
              </w:rPr>
              <w:t xml:space="preserve">The BD and </w:t>
            </w:r>
            <w:r w:rsidRPr="00003E39">
              <w:rPr>
                <w:b/>
                <w:i/>
                <w:color w:val="000000"/>
              </w:rPr>
              <w:t>CCE budget</w:t>
            </w:r>
            <w:r>
              <w:rPr>
                <w:b/>
                <w:i/>
                <w:color w:val="000000"/>
              </w:rPr>
              <w:t>s</w:t>
            </w:r>
            <w:r w:rsidRPr="00003E39">
              <w:rPr>
                <w:b/>
                <w:i/>
                <w:color w:val="000000"/>
              </w:rPr>
              <w:t xml:space="preserve"> for multi-slot PDCCH monitoring </w:t>
            </w:r>
            <w:r>
              <w:rPr>
                <w:b/>
                <w:i/>
                <w:color w:val="000000"/>
              </w:rPr>
              <w:t>are</w:t>
            </w:r>
            <w:r w:rsidRPr="00003E39">
              <w:rPr>
                <w:b/>
                <w:i/>
                <w:color w:val="000000"/>
              </w:rPr>
              <w:t xml:space="preserve"> defined</w:t>
            </w:r>
            <w:r>
              <w:rPr>
                <w:b/>
                <w:i/>
                <w:color w:val="000000"/>
              </w:rPr>
              <w:t xml:space="preserve"> </w:t>
            </w:r>
            <w:r w:rsidRPr="00970078">
              <w:rPr>
                <w:b/>
                <w:i/>
                <w:color w:val="000000"/>
              </w:rPr>
              <w:t>within the Y consecutive slots per slot</w:t>
            </w:r>
            <w:r>
              <w:rPr>
                <w:b/>
                <w:i/>
                <w:color w:val="000000"/>
              </w:rPr>
              <w:t xml:space="preserve"> group.</w:t>
            </w:r>
            <w:r w:rsidRPr="00970078">
              <w:rPr>
                <w:b/>
                <w:i/>
                <w:color w:val="000000"/>
              </w:rPr>
              <w:t xml:space="preserve"> </w:t>
            </w:r>
            <w:r>
              <w:rPr>
                <w:b/>
                <w:i/>
                <w:color w:val="000000"/>
              </w:rPr>
              <w:t>T</w:t>
            </w:r>
            <w:r w:rsidRPr="00970078">
              <w:rPr>
                <w:b/>
                <w:i/>
                <w:color w:val="000000"/>
              </w:rPr>
              <w:t xml:space="preserve">he maximum number of PDCCH candidates and non-overlapped CCEs per X slots for 480 </w:t>
            </w:r>
            <w:r>
              <w:rPr>
                <w:b/>
                <w:i/>
                <w:color w:val="000000"/>
              </w:rPr>
              <w:t xml:space="preserve">kHz </w:t>
            </w:r>
            <w:r w:rsidRPr="00970078">
              <w:rPr>
                <w:b/>
                <w:i/>
                <w:color w:val="000000"/>
              </w:rPr>
              <w:t>and 960 kHz SCS</w:t>
            </w:r>
            <w:r>
              <w:rPr>
                <w:b/>
                <w:i/>
                <w:color w:val="000000"/>
              </w:rPr>
              <w:t>s</w:t>
            </w:r>
            <w:r w:rsidRPr="00970078">
              <w:rPr>
                <w:b/>
                <w:i/>
                <w:color w:val="000000"/>
              </w:rPr>
              <w:t xml:space="preserve"> is the same as for 120 kHz</w:t>
            </w:r>
            <w:r>
              <w:rPr>
                <w:b/>
                <w:i/>
                <w:color w:val="000000"/>
              </w:rPr>
              <w:t xml:space="preserve"> SCS</w:t>
            </w:r>
            <w:r w:rsidRPr="00970078">
              <w:rPr>
                <w:b/>
                <w:i/>
                <w:color w:val="000000"/>
              </w:rPr>
              <w:t xml:space="preserve"> with slot-level PDCCH monitoring</w:t>
            </w:r>
            <w:r>
              <w:rPr>
                <w:b/>
                <w:i/>
                <w:color w:val="000000"/>
              </w:rPr>
              <w:t>.</w:t>
            </w:r>
          </w:p>
          <w:p w14:paraId="31A0C502" w14:textId="77777777" w:rsidR="00237E41" w:rsidRPr="001C3A2B" w:rsidRDefault="00237E41" w:rsidP="00237E41">
            <w:pPr>
              <w:pStyle w:val="ListParagraph"/>
              <w:autoSpaceDE w:val="0"/>
              <w:autoSpaceDN w:val="0"/>
              <w:adjustRightInd w:val="0"/>
              <w:spacing w:beforeLines="50" w:before="120" w:after="240" w:line="240" w:lineRule="auto"/>
              <w:ind w:left="0"/>
              <w:contextualSpacing/>
              <w:jc w:val="both"/>
              <w:rPr>
                <w:b/>
                <w:i/>
                <w:color w:val="000000"/>
              </w:rPr>
            </w:pPr>
          </w:p>
          <w:p w14:paraId="1C436212" w14:textId="77777777" w:rsidR="00237E41" w:rsidRPr="001C3A2B" w:rsidRDefault="00237E41"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BB00DC">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0160376" w14:textId="77777777" w:rsidR="00237E41" w:rsidRPr="0089319C" w:rsidRDefault="00237E41" w:rsidP="00237E41">
            <w:pPr>
              <w:widowControl/>
              <w:rPr>
                <w:rFonts w:eastAsia="SimSun"/>
              </w:rPr>
            </w:pPr>
            <w:r>
              <w:rPr>
                <w:rFonts w:eastAsia="SimSun"/>
              </w:rPr>
              <w:t>Suppose that 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are defined per X slots </w:t>
            </w:r>
            <w:r>
              <w:rPr>
                <w:rFonts w:eastAsia="SimSun"/>
                <w:color w:val="000000"/>
              </w:rPr>
              <w:t>(</w:t>
            </w:r>
            <w:r w:rsidRPr="002E169C">
              <w:rPr>
                <w:rFonts w:eastAsia="SimSun"/>
                <w:color w:val="000000"/>
              </w:rPr>
              <w:t xml:space="preserve">as shown in </w:t>
            </w:r>
            <w:r w:rsidRPr="002E169C">
              <w:rPr>
                <w:rFonts w:eastAsia="SimSun"/>
                <w:color w:val="000000"/>
              </w:rPr>
              <w:fldChar w:fldCharType="begin"/>
            </w:r>
            <w:r w:rsidRPr="002E169C">
              <w:rPr>
                <w:rFonts w:eastAsia="SimSun"/>
                <w:color w:val="000000"/>
              </w:rPr>
              <w:instrText xml:space="preserve"> REF _Ref78227753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3</w:t>
            </w:r>
            <w:r w:rsidRPr="002E169C">
              <w:rPr>
                <w:rFonts w:eastAsia="SimSun"/>
                <w:color w:val="000000"/>
              </w:rPr>
              <w:fldChar w:fldCharType="end"/>
            </w:r>
            <w:r w:rsidRPr="002E169C">
              <w:rPr>
                <w:rFonts w:eastAsia="SimSun"/>
                <w:color w:val="000000"/>
              </w:rPr>
              <w:t xml:space="preserve"> and </w:t>
            </w:r>
            <w:r w:rsidRPr="002E169C">
              <w:rPr>
                <w:rFonts w:eastAsia="SimSun"/>
                <w:color w:val="000000"/>
              </w:rPr>
              <w:fldChar w:fldCharType="begin"/>
            </w:r>
            <w:r w:rsidRPr="002E169C">
              <w:rPr>
                <w:rFonts w:eastAsia="SimSun"/>
                <w:color w:val="000000"/>
              </w:rPr>
              <w:instrText xml:space="preserve"> REF _Ref78227760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4</w:t>
            </w:r>
            <w:r w:rsidRPr="002E169C">
              <w:rPr>
                <w:rFonts w:eastAsia="SimSun"/>
                <w:color w:val="000000"/>
              </w:rPr>
              <w:fldChar w:fldCharType="end"/>
            </w:r>
            <w:r>
              <w:rPr>
                <w:rFonts w:eastAsia="SimSun"/>
                <w:color w:val="000000"/>
              </w:rPr>
              <w:t xml:space="preserve">) such that </w:t>
            </w:r>
            <w:r>
              <w:rPr>
                <w:rFonts w:eastAsia="SimSun"/>
              </w:rPr>
              <w:t>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w:t>
            </w:r>
            <w:r w:rsidRPr="00523C4A">
              <w:rPr>
                <w:rFonts w:eastAsia="SimSun"/>
              </w:rPr>
              <w:t>multi-slot monitoring</w:t>
            </w:r>
            <w:r>
              <w:rPr>
                <w:rFonts w:eastAsia="SimSun"/>
              </w:rPr>
              <w:t xml:space="preserve">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sidRPr="000945AB">
              <w:rPr>
                <w:rFonts w:eastAsia="SimSun"/>
                <w:i/>
              </w:rPr>
              <w:t>j</w:t>
            </w:r>
            <w:r>
              <w:rPr>
                <w:rFonts w:eastAsia="SimSun"/>
              </w:rPr>
              <w:t xml:space="preserve"> is added, all PDCCH candidates for UE-SS </w:t>
            </w:r>
            <w:r w:rsidRPr="000945AB">
              <w:rPr>
                <w:rFonts w:eastAsia="SimSun"/>
                <w:i/>
              </w:rPr>
              <w:t>k</w:t>
            </w:r>
            <w:r>
              <w:rPr>
                <w:rFonts w:eastAsia="SimSun"/>
                <w:i/>
              </w:rPr>
              <w:t xml:space="preserve"> with k&gt;=j </w:t>
            </w:r>
            <w:r w:rsidRPr="000945AB">
              <w:rPr>
                <w:rFonts w:eastAsia="SimSun"/>
              </w:rPr>
              <w:t>across the Y slots</w:t>
            </w:r>
            <w:r>
              <w:rPr>
                <w:rFonts w:eastAsia="SimSun"/>
              </w:rPr>
              <w:t xml:space="preserve"> </w:t>
            </w:r>
            <w:r w:rsidRPr="000945AB">
              <w:rPr>
                <w:rFonts w:eastAsia="SimSun"/>
              </w:rPr>
              <w:t>will be dropped.</w:t>
            </w:r>
          </w:p>
          <w:p w14:paraId="478FA52D" w14:textId="77777777" w:rsidR="00237E41" w:rsidRPr="001C3A2B" w:rsidRDefault="00237E41"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F22FC4">
              <w:rPr>
                <w:b/>
                <w:i/>
                <w:color w:val="000000"/>
              </w:rPr>
              <w:t>All PDCCH candidates for UE-SS k with k&gt;=j across the Y slots will be dropped if the number of monitored PDCCH candidates and non-overlapped CCE exceeding the maximum numbers per X-slot after SS j is added</w:t>
            </w:r>
            <w:r w:rsidRPr="001C3A2B">
              <w:rPr>
                <w:b/>
                <w:i/>
                <w:color w:val="000000"/>
              </w:rPr>
              <w:t>.</w:t>
            </w:r>
          </w:p>
          <w:p w14:paraId="528F88D4" w14:textId="77777777" w:rsidR="009C66AE" w:rsidRPr="00184559" w:rsidRDefault="009C66AE" w:rsidP="009C66AE">
            <w:pPr>
              <w:snapToGrid/>
              <w:spacing w:after="180" w:line="240" w:lineRule="auto"/>
              <w:contextualSpacing/>
              <w:jc w:val="both"/>
            </w:pPr>
          </w:p>
        </w:tc>
      </w:tr>
    </w:tbl>
    <w:p w14:paraId="2B9F0788" w14:textId="2DD0BEA0" w:rsidR="009C66AE" w:rsidRDefault="009C66AE" w:rsidP="009C66AE">
      <w:pPr>
        <w:rPr>
          <w:lang w:eastAsia="zh-CN"/>
        </w:rPr>
      </w:pPr>
    </w:p>
    <w:p w14:paraId="4488BBFE" w14:textId="77777777" w:rsidR="00951E8B" w:rsidRDefault="00951E8B" w:rsidP="00951E8B">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951E8B" w14:paraId="7BB2EC5B" w14:textId="77777777" w:rsidTr="00641B8B">
        <w:tc>
          <w:tcPr>
            <w:tcW w:w="9307" w:type="dxa"/>
          </w:tcPr>
          <w:p w14:paraId="4CA0C9AD" w14:textId="77777777" w:rsidR="00951E8B" w:rsidRPr="00080BEB" w:rsidRDefault="00951E8B" w:rsidP="00641B8B">
            <w:pPr>
              <w:rPr>
                <w:bCs/>
              </w:rPr>
            </w:pPr>
            <w:r w:rsidRPr="00EE1C27">
              <w:rPr>
                <w:bCs/>
              </w:rPr>
              <w:t xml:space="preserve">A </w:t>
            </w:r>
            <w:r>
              <w:rPr>
                <w:bCs/>
              </w:rPr>
              <w:t>gNB</w:t>
            </w:r>
            <w:r w:rsidRPr="00EE1C27">
              <w:rPr>
                <w:bCs/>
              </w:rPr>
              <w:t xml:space="preserve"> can configure the UE with several PDCCH candidates/CCEs per slot that exceeds the UE capability, which is referred to as overbooking</w:t>
            </w:r>
            <w:r>
              <w:rPr>
                <w:bCs/>
              </w:rPr>
              <w:t>. As specified in TS 38.213 “</w:t>
            </w:r>
            <w:r w:rsidRPr="004E5D67">
              <w:rPr>
                <w:bCs/>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r>
              <w:rPr>
                <w:bCs/>
              </w:rPr>
              <w:t xml:space="preserve">”  In Rel 15 the monitoring capability is defined per slot, in Rel 16 the monitoring capability per span is added, where the span length ls shorter than a slot. The monitoring capability is defined by </w:t>
            </w:r>
            <w:proofErr w:type="spellStart"/>
            <w:r>
              <w:rPr>
                <w:i/>
              </w:rPr>
              <w:t>m</w:t>
            </w:r>
            <w:r w:rsidRPr="007D5B32">
              <w:rPr>
                <w:i/>
              </w:rPr>
              <w:t>onitoringCapabilityConfig</w:t>
            </w:r>
            <w:proofErr w:type="spellEnd"/>
            <w:r>
              <w:rPr>
                <w:i/>
              </w:rPr>
              <w:t xml:space="preserve"> </w:t>
            </w:r>
            <w:r w:rsidRPr="001E4468">
              <w:rPr>
                <w:iCs/>
              </w:rPr>
              <w:t>for a serving cell.</w:t>
            </w:r>
          </w:p>
          <w:p w14:paraId="4F65D9D9" w14:textId="77777777" w:rsidR="00951E8B" w:rsidRDefault="00951E8B" w:rsidP="00641B8B">
            <w:pPr>
              <w:rPr>
                <w:iCs/>
              </w:rPr>
            </w:pPr>
            <w:r>
              <w:rPr>
                <w:iCs/>
              </w:rPr>
              <w:t>For multi-slot PDCCH monitoring it is expected that UE maps the PDCCH candidates using the Y span, where the span may be larger than one slot. Reusing the existing approach for overbooking rules is a natural choice.</w:t>
            </w:r>
          </w:p>
          <w:p w14:paraId="1163382B" w14:textId="77777777" w:rsidR="00951E8B" w:rsidRDefault="00951E8B" w:rsidP="00641B8B">
            <w:pPr>
              <w:rPr>
                <w:b/>
                <w:bCs/>
                <w:iCs/>
              </w:rPr>
            </w:pPr>
            <w:r w:rsidRPr="0099702A">
              <w:rPr>
                <w:b/>
                <w:bCs/>
                <w:iCs/>
              </w:rPr>
              <w:lastRenderedPageBreak/>
              <w:t>Proposal</w:t>
            </w:r>
            <w:r>
              <w:rPr>
                <w:b/>
                <w:bCs/>
                <w:iCs/>
              </w:rPr>
              <w:t xml:space="preserve"> 6</w:t>
            </w:r>
            <w:r w:rsidRPr="0099702A">
              <w:rPr>
                <w:b/>
                <w:bCs/>
                <w:iCs/>
              </w:rPr>
              <w:t xml:space="preserve">: Reuse the Rel-15/16 overbooking rules when </w:t>
            </w:r>
            <w:r w:rsidRPr="0099702A">
              <w:rPr>
                <w:b/>
                <w:bCs/>
              </w:rPr>
              <w:t>PDCCH candidates/CCEs exceeds either of the UE processing limits</w:t>
            </w:r>
            <w:r w:rsidRPr="0099702A">
              <w:rPr>
                <w:b/>
                <w:bCs/>
                <w:iCs/>
              </w:rPr>
              <w:t xml:space="preserve"> per span.</w:t>
            </w:r>
          </w:p>
          <w:p w14:paraId="266E9766" w14:textId="77777777" w:rsidR="00951E8B" w:rsidRPr="002026A8" w:rsidRDefault="00951E8B" w:rsidP="00641B8B">
            <w:pPr>
              <w:pStyle w:val="B1"/>
              <w:spacing w:after="120" w:line="240" w:lineRule="auto"/>
              <w:ind w:left="0" w:firstLine="0"/>
              <w:jc w:val="both"/>
              <w:rPr>
                <w:b/>
                <w:bCs/>
                <w:i/>
                <w:sz w:val="22"/>
                <w:szCs w:val="22"/>
                <w:lang w:val="en-US" w:eastAsia="x-none"/>
              </w:rPr>
            </w:pPr>
          </w:p>
        </w:tc>
      </w:tr>
    </w:tbl>
    <w:p w14:paraId="3C2DCFC6" w14:textId="77777777" w:rsidR="00951E8B" w:rsidRPr="009C66AE" w:rsidRDefault="00951E8B" w:rsidP="009C66AE">
      <w:pPr>
        <w:rPr>
          <w:lang w:eastAsia="zh-CN"/>
        </w:rPr>
      </w:pPr>
    </w:p>
    <w:p w14:paraId="7EA2B645" w14:textId="77777777" w:rsidR="00264A1A" w:rsidRDefault="00264A1A" w:rsidP="00264A1A">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264A1A" w14:paraId="1987B1DB" w14:textId="77777777" w:rsidTr="00641B8B">
        <w:tc>
          <w:tcPr>
            <w:tcW w:w="9307" w:type="dxa"/>
          </w:tcPr>
          <w:p w14:paraId="63BE535A" w14:textId="77777777" w:rsidR="00264A1A" w:rsidRDefault="00264A1A" w:rsidP="00264A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790931E" w14:textId="77777777" w:rsidR="00264A1A" w:rsidRDefault="00264A1A" w:rsidP="00264A1A">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0" w:dyaOrig="340" w14:anchorId="49211344">
                <v:shape id="_x0000_i1039" type="#_x0000_t75" style="width:45pt;height:17.25pt" o:ole="">
                  <v:imagedata r:id="rId48" o:title=""/>
                </v:shape>
                <o:OLEObject Type="Embed" ProgID="Equation.KSEE3" ShapeID="_x0000_i1039" DrawAspect="Content" ObjectID="_1695499879" r:id="rId4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64A1A" w14:paraId="47D7F1AC" w14:textId="77777777" w:rsidTr="00641B8B">
              <w:tc>
                <w:tcPr>
                  <w:tcW w:w="2380" w:type="dxa"/>
                  <w:vMerge w:val="restart"/>
                </w:tcPr>
                <w:p w14:paraId="20689D33"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686362F3" w14:textId="77777777" w:rsidR="00264A1A" w:rsidRDefault="00264A1A" w:rsidP="00264A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4DF8D55C" w14:textId="77777777" w:rsidTr="00641B8B">
              <w:tc>
                <w:tcPr>
                  <w:tcW w:w="2380" w:type="dxa"/>
                  <w:vMerge/>
                </w:tcPr>
                <w:p w14:paraId="425F34D1" w14:textId="77777777" w:rsidR="00264A1A" w:rsidRDefault="00264A1A" w:rsidP="00264A1A">
                  <w:pPr>
                    <w:rPr>
                      <w:bCs/>
                      <w:iCs/>
                      <w:szCs w:val="20"/>
                      <w:lang w:eastAsia="zh-CN"/>
                    </w:rPr>
                  </w:pPr>
                </w:p>
              </w:tc>
              <w:tc>
                <w:tcPr>
                  <w:tcW w:w="2381" w:type="dxa"/>
                </w:tcPr>
                <w:p w14:paraId="597A0DE4"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3A73C71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06AA4A80" w14:textId="77777777" w:rsidR="00264A1A" w:rsidRDefault="00264A1A" w:rsidP="00264A1A">
                  <w:pPr>
                    <w:jc w:val="center"/>
                    <w:rPr>
                      <w:b/>
                      <w:iCs/>
                      <w:szCs w:val="20"/>
                      <w:lang w:eastAsia="zh-CN"/>
                    </w:rPr>
                  </w:pPr>
                  <w:r>
                    <w:rPr>
                      <w:rFonts w:hint="eastAsia"/>
                      <w:b/>
                      <w:iCs/>
                      <w:szCs w:val="20"/>
                      <w:lang w:eastAsia="zh-CN"/>
                    </w:rPr>
                    <w:t>X=8</w:t>
                  </w:r>
                </w:p>
              </w:tc>
            </w:tr>
            <w:tr w:rsidR="00264A1A" w14:paraId="072D9DD3" w14:textId="77777777" w:rsidTr="00641B8B">
              <w:tc>
                <w:tcPr>
                  <w:tcW w:w="2380" w:type="dxa"/>
                </w:tcPr>
                <w:p w14:paraId="5E1E017D"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402BF4CC" w14:textId="77777777" w:rsidR="00264A1A" w:rsidRDefault="00264A1A" w:rsidP="00264A1A">
                  <w:pPr>
                    <w:jc w:val="center"/>
                    <w:rPr>
                      <w:bCs/>
                      <w:iCs/>
                      <w:szCs w:val="20"/>
                      <w:lang w:eastAsia="zh-CN"/>
                    </w:rPr>
                  </w:pPr>
                  <w:r>
                    <w:rPr>
                      <w:rFonts w:hint="eastAsia"/>
                      <w:bCs/>
                      <w:iCs/>
                      <w:szCs w:val="20"/>
                      <w:lang w:eastAsia="zh-CN"/>
                    </w:rPr>
                    <w:t>10</w:t>
                  </w:r>
                </w:p>
              </w:tc>
              <w:tc>
                <w:tcPr>
                  <w:tcW w:w="2381" w:type="dxa"/>
                </w:tcPr>
                <w:p w14:paraId="715B0E86" w14:textId="77777777" w:rsidR="00264A1A" w:rsidRDefault="00264A1A" w:rsidP="00264A1A">
                  <w:pPr>
                    <w:jc w:val="center"/>
                    <w:rPr>
                      <w:bCs/>
                      <w:iCs/>
                      <w:szCs w:val="20"/>
                      <w:lang w:eastAsia="zh-CN"/>
                    </w:rPr>
                  </w:pPr>
                  <w:r>
                    <w:rPr>
                      <w:rFonts w:hint="eastAsia"/>
                      <w:bCs/>
                      <w:iCs/>
                      <w:szCs w:val="20"/>
                      <w:lang w:eastAsia="zh-CN"/>
                    </w:rPr>
                    <w:t>20</w:t>
                  </w:r>
                </w:p>
              </w:tc>
              <w:tc>
                <w:tcPr>
                  <w:tcW w:w="2367" w:type="dxa"/>
                </w:tcPr>
                <w:p w14:paraId="4D491168" w14:textId="77777777" w:rsidR="00264A1A" w:rsidRDefault="00264A1A" w:rsidP="00264A1A">
                  <w:pPr>
                    <w:jc w:val="center"/>
                    <w:rPr>
                      <w:bCs/>
                      <w:iCs/>
                      <w:szCs w:val="20"/>
                      <w:lang w:eastAsia="zh-CN"/>
                    </w:rPr>
                  </w:pPr>
                  <w:r>
                    <w:rPr>
                      <w:rFonts w:hint="eastAsia"/>
                      <w:bCs/>
                      <w:iCs/>
                      <w:szCs w:val="20"/>
                      <w:lang w:eastAsia="zh-CN"/>
                    </w:rPr>
                    <w:t>-</w:t>
                  </w:r>
                </w:p>
              </w:tc>
            </w:tr>
            <w:tr w:rsidR="00264A1A" w14:paraId="495A3078" w14:textId="77777777" w:rsidTr="00641B8B">
              <w:tc>
                <w:tcPr>
                  <w:tcW w:w="2380" w:type="dxa"/>
                </w:tcPr>
                <w:p w14:paraId="7C0C4F5C"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7F4D86F6"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C3F8606" w14:textId="77777777" w:rsidR="00264A1A" w:rsidRDefault="00264A1A" w:rsidP="00264A1A">
                  <w:pPr>
                    <w:jc w:val="center"/>
                    <w:rPr>
                      <w:bCs/>
                      <w:iCs/>
                      <w:szCs w:val="20"/>
                      <w:lang w:eastAsia="zh-CN"/>
                    </w:rPr>
                  </w:pPr>
                  <w:r>
                    <w:rPr>
                      <w:rFonts w:hint="eastAsia"/>
                      <w:bCs/>
                      <w:iCs/>
                      <w:szCs w:val="20"/>
                      <w:lang w:eastAsia="zh-CN"/>
                    </w:rPr>
                    <w:t>10</w:t>
                  </w:r>
                </w:p>
              </w:tc>
              <w:tc>
                <w:tcPr>
                  <w:tcW w:w="2367" w:type="dxa"/>
                </w:tcPr>
                <w:p w14:paraId="0C057B5C" w14:textId="77777777" w:rsidR="00264A1A" w:rsidRDefault="00264A1A" w:rsidP="00264A1A">
                  <w:pPr>
                    <w:jc w:val="center"/>
                    <w:rPr>
                      <w:bCs/>
                      <w:iCs/>
                      <w:szCs w:val="20"/>
                      <w:lang w:eastAsia="zh-CN"/>
                    </w:rPr>
                  </w:pPr>
                  <w:r>
                    <w:rPr>
                      <w:rFonts w:hint="eastAsia"/>
                      <w:bCs/>
                      <w:iCs/>
                      <w:szCs w:val="20"/>
                      <w:lang w:eastAsia="zh-CN"/>
                    </w:rPr>
                    <w:t>20</w:t>
                  </w:r>
                </w:p>
              </w:tc>
            </w:tr>
          </w:tbl>
          <w:p w14:paraId="24024057" w14:textId="77777777" w:rsidR="00264A1A" w:rsidRDefault="00264A1A" w:rsidP="00264A1A">
            <w:pPr>
              <w:rPr>
                <w:bCs/>
                <w:iCs/>
                <w:szCs w:val="20"/>
                <w:lang w:eastAsia="zh-CN"/>
              </w:rPr>
            </w:pPr>
          </w:p>
          <w:p w14:paraId="056B0DCB" w14:textId="77777777" w:rsidR="00264A1A" w:rsidRDefault="00264A1A" w:rsidP="00264A1A">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0" w:dyaOrig="340" w14:anchorId="14ED03FA">
                <v:shape id="_x0000_i1040" type="#_x0000_t75" style="width:45pt;height:17.25pt" o:ole="">
                  <v:imagedata r:id="rId48" o:title=""/>
                </v:shape>
                <o:OLEObject Type="Embed" ProgID="Equation.KSEE3" ShapeID="_x0000_i1040" DrawAspect="Content" ObjectID="_1695499880" r:id="rId5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64A1A" w14:paraId="7AC57239" w14:textId="77777777" w:rsidTr="00641B8B">
              <w:tc>
                <w:tcPr>
                  <w:tcW w:w="2380" w:type="dxa"/>
                  <w:vMerge w:val="restart"/>
                </w:tcPr>
                <w:p w14:paraId="76FCE375"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5EAF00FA" w14:textId="77777777" w:rsidR="00264A1A" w:rsidRDefault="00264A1A" w:rsidP="00264A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62AF73F3" w14:textId="77777777" w:rsidTr="00641B8B">
              <w:tc>
                <w:tcPr>
                  <w:tcW w:w="2380" w:type="dxa"/>
                  <w:vMerge/>
                </w:tcPr>
                <w:p w14:paraId="03BBFB22" w14:textId="77777777" w:rsidR="00264A1A" w:rsidRDefault="00264A1A" w:rsidP="00264A1A">
                  <w:pPr>
                    <w:rPr>
                      <w:bCs/>
                      <w:iCs/>
                      <w:szCs w:val="20"/>
                      <w:lang w:eastAsia="zh-CN"/>
                    </w:rPr>
                  </w:pPr>
                </w:p>
              </w:tc>
              <w:tc>
                <w:tcPr>
                  <w:tcW w:w="2381" w:type="dxa"/>
                </w:tcPr>
                <w:p w14:paraId="5D9DF5BB"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0FE8F17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7684E0C2" w14:textId="77777777" w:rsidR="00264A1A" w:rsidRDefault="00264A1A" w:rsidP="00264A1A">
                  <w:pPr>
                    <w:jc w:val="center"/>
                    <w:rPr>
                      <w:b/>
                      <w:iCs/>
                      <w:szCs w:val="20"/>
                      <w:lang w:eastAsia="zh-CN"/>
                    </w:rPr>
                  </w:pPr>
                  <w:r>
                    <w:rPr>
                      <w:rFonts w:hint="eastAsia"/>
                      <w:b/>
                      <w:iCs/>
                      <w:szCs w:val="20"/>
                      <w:lang w:eastAsia="zh-CN"/>
                    </w:rPr>
                    <w:t>X=8</w:t>
                  </w:r>
                </w:p>
              </w:tc>
            </w:tr>
            <w:tr w:rsidR="00264A1A" w14:paraId="032041B5" w14:textId="77777777" w:rsidTr="00641B8B">
              <w:tc>
                <w:tcPr>
                  <w:tcW w:w="2380" w:type="dxa"/>
                </w:tcPr>
                <w:p w14:paraId="00002CB0"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21BF15A2" w14:textId="77777777" w:rsidR="00264A1A" w:rsidRDefault="00264A1A" w:rsidP="00264A1A">
                  <w:pPr>
                    <w:jc w:val="center"/>
                    <w:rPr>
                      <w:bCs/>
                      <w:iCs/>
                      <w:szCs w:val="20"/>
                      <w:lang w:eastAsia="zh-CN"/>
                    </w:rPr>
                  </w:pPr>
                  <w:r>
                    <w:rPr>
                      <w:rFonts w:hint="eastAsia"/>
                      <w:bCs/>
                      <w:iCs/>
                      <w:szCs w:val="20"/>
                      <w:lang w:eastAsia="zh-CN"/>
                    </w:rPr>
                    <w:t>16</w:t>
                  </w:r>
                </w:p>
              </w:tc>
              <w:tc>
                <w:tcPr>
                  <w:tcW w:w="2381" w:type="dxa"/>
                </w:tcPr>
                <w:p w14:paraId="3AADBC73" w14:textId="77777777" w:rsidR="00264A1A" w:rsidRDefault="00264A1A" w:rsidP="00264A1A">
                  <w:pPr>
                    <w:jc w:val="center"/>
                    <w:rPr>
                      <w:bCs/>
                      <w:iCs/>
                      <w:szCs w:val="20"/>
                      <w:lang w:eastAsia="zh-CN"/>
                    </w:rPr>
                  </w:pPr>
                  <w:r>
                    <w:rPr>
                      <w:rFonts w:hint="eastAsia"/>
                      <w:bCs/>
                      <w:iCs/>
                      <w:szCs w:val="20"/>
                      <w:lang w:eastAsia="zh-CN"/>
                    </w:rPr>
                    <w:t>32</w:t>
                  </w:r>
                </w:p>
              </w:tc>
              <w:tc>
                <w:tcPr>
                  <w:tcW w:w="2367" w:type="dxa"/>
                </w:tcPr>
                <w:p w14:paraId="36234BD0" w14:textId="77777777" w:rsidR="00264A1A" w:rsidRDefault="00264A1A" w:rsidP="00264A1A">
                  <w:pPr>
                    <w:jc w:val="center"/>
                    <w:rPr>
                      <w:bCs/>
                      <w:iCs/>
                      <w:szCs w:val="20"/>
                      <w:lang w:eastAsia="zh-CN"/>
                    </w:rPr>
                  </w:pPr>
                  <w:r>
                    <w:rPr>
                      <w:rFonts w:hint="eastAsia"/>
                      <w:bCs/>
                      <w:iCs/>
                      <w:szCs w:val="20"/>
                      <w:lang w:eastAsia="zh-CN"/>
                    </w:rPr>
                    <w:t>-</w:t>
                  </w:r>
                </w:p>
              </w:tc>
            </w:tr>
            <w:tr w:rsidR="00264A1A" w14:paraId="1BC00EF3" w14:textId="77777777" w:rsidTr="00641B8B">
              <w:tc>
                <w:tcPr>
                  <w:tcW w:w="2380" w:type="dxa"/>
                </w:tcPr>
                <w:p w14:paraId="078579C0"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269C68AF"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968D94E" w14:textId="77777777" w:rsidR="00264A1A" w:rsidRDefault="00264A1A" w:rsidP="00264A1A">
                  <w:pPr>
                    <w:jc w:val="center"/>
                    <w:rPr>
                      <w:bCs/>
                      <w:iCs/>
                      <w:szCs w:val="20"/>
                      <w:lang w:eastAsia="zh-CN"/>
                    </w:rPr>
                  </w:pPr>
                  <w:r>
                    <w:rPr>
                      <w:rFonts w:hint="eastAsia"/>
                      <w:bCs/>
                      <w:iCs/>
                      <w:szCs w:val="20"/>
                      <w:lang w:eastAsia="zh-CN"/>
                    </w:rPr>
                    <w:t>16</w:t>
                  </w:r>
                </w:p>
              </w:tc>
              <w:tc>
                <w:tcPr>
                  <w:tcW w:w="2367" w:type="dxa"/>
                </w:tcPr>
                <w:p w14:paraId="26656AD4" w14:textId="77777777" w:rsidR="00264A1A" w:rsidRDefault="00264A1A" w:rsidP="00264A1A">
                  <w:pPr>
                    <w:jc w:val="center"/>
                    <w:rPr>
                      <w:bCs/>
                      <w:iCs/>
                      <w:szCs w:val="20"/>
                      <w:lang w:eastAsia="zh-CN"/>
                    </w:rPr>
                  </w:pPr>
                  <w:r>
                    <w:rPr>
                      <w:rFonts w:hint="eastAsia"/>
                      <w:bCs/>
                      <w:iCs/>
                      <w:szCs w:val="20"/>
                      <w:lang w:eastAsia="zh-CN"/>
                    </w:rPr>
                    <w:t>32</w:t>
                  </w:r>
                </w:p>
              </w:tc>
            </w:tr>
          </w:tbl>
          <w:p w14:paraId="320A4224" w14:textId="77777777" w:rsidR="00264A1A" w:rsidRDefault="00264A1A" w:rsidP="00264A1A">
            <w:pPr>
              <w:rPr>
                <w:bCs/>
                <w:iCs/>
                <w:szCs w:val="20"/>
                <w:lang w:eastAsia="zh-CN"/>
              </w:rPr>
            </w:pPr>
          </w:p>
          <w:p w14:paraId="4E982BF4" w14:textId="77777777" w:rsidR="00264A1A" w:rsidRDefault="00264A1A" w:rsidP="00264A1A">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EDB176B" w14:textId="77777777" w:rsidR="00264A1A" w:rsidRDefault="00264A1A" w:rsidP="00264A1A">
            <w:pPr>
              <w:rPr>
                <w:bCs/>
                <w:iCs/>
                <w:szCs w:val="20"/>
                <w:lang w:eastAsia="zh-CN"/>
              </w:rPr>
            </w:pPr>
          </w:p>
          <w:p w14:paraId="761E2D4C" w14:textId="77777777" w:rsidR="00264A1A" w:rsidRDefault="00264A1A" w:rsidP="00264A1A">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264A1A" w14:paraId="1C338A9B" w14:textId="77777777" w:rsidTr="00641B8B">
              <w:tc>
                <w:tcPr>
                  <w:tcW w:w="9307" w:type="dxa"/>
                </w:tcPr>
                <w:p w14:paraId="7EBCBD1C" w14:textId="77777777" w:rsidR="00264A1A" w:rsidRDefault="00264A1A" w:rsidP="00402D0A">
                  <w:pPr>
                    <w:pStyle w:val="B1"/>
                    <w:numPr>
                      <w:ilvl w:val="0"/>
                      <w:numId w:val="17"/>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29AFC8CB"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57B6E3B2" w14:textId="77777777" w:rsidR="00264A1A" w:rsidRDefault="00264A1A" w:rsidP="00402D0A">
                  <w:pPr>
                    <w:pStyle w:val="B1"/>
                    <w:numPr>
                      <w:ilvl w:val="2"/>
                      <w:numId w:val="17"/>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1E49F63D"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6783C15"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1DA5B4C4"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79149373"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25699139"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DF507A7"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059163B" w14:textId="77777777" w:rsidR="00264A1A" w:rsidRDefault="00264A1A" w:rsidP="00264A1A">
            <w:pPr>
              <w:pStyle w:val="BodyText"/>
              <w:spacing w:after="0"/>
            </w:pPr>
          </w:p>
          <w:p w14:paraId="74B69891" w14:textId="77777777" w:rsidR="00264A1A" w:rsidRDefault="00264A1A" w:rsidP="00264A1A">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C07E94B" w14:textId="77777777" w:rsidR="00264A1A" w:rsidRDefault="00264A1A" w:rsidP="00264A1A">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73FE6D7" w14:textId="5B3DAAF8" w:rsidR="00264A1A" w:rsidRPr="00264A1A" w:rsidRDefault="00264A1A" w:rsidP="00641B8B">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5BED9AE" w14:textId="77777777" w:rsidR="00264A1A" w:rsidRPr="00951E8B" w:rsidRDefault="00264A1A" w:rsidP="00264A1A">
      <w:pPr>
        <w:rPr>
          <w:lang w:eastAsia="zh-CN"/>
        </w:rPr>
      </w:pPr>
    </w:p>
    <w:p w14:paraId="1087ABE0" w14:textId="713C61D1" w:rsidR="00E91274" w:rsidRDefault="00E91274" w:rsidP="00E91274">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E91274" w14:paraId="2489CC45" w14:textId="77777777" w:rsidTr="00641B8B">
        <w:tc>
          <w:tcPr>
            <w:tcW w:w="9307" w:type="dxa"/>
          </w:tcPr>
          <w:p w14:paraId="7C41876D" w14:textId="77777777" w:rsidR="00E91274" w:rsidRDefault="00E91274" w:rsidP="00E91274">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78F55AA7" w14:textId="77777777" w:rsidR="00E91274" w:rsidRDefault="00E91274" w:rsidP="00E91274">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7A3B4D2" w14:textId="77777777" w:rsidR="00E91274" w:rsidRDefault="00E91274" w:rsidP="00E91274">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5E5CDBBE" w14:textId="77777777" w:rsidR="00E91274" w:rsidRDefault="00E91274" w:rsidP="00E91274">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B66E0D1" w14:textId="77777777" w:rsidR="00E91274" w:rsidRDefault="00E91274" w:rsidP="00E91274">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24CB6EC5"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2B6541ED"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69EEA13"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FA1280A" w14:textId="16974BF1" w:rsidR="00E91274" w:rsidRPr="00264A1A" w:rsidRDefault="00E91274" w:rsidP="00641B8B">
            <w:pPr>
              <w:rPr>
                <w:b/>
                <w:i/>
                <w:szCs w:val="20"/>
                <w:lang w:eastAsia="zh-CN"/>
              </w:rPr>
            </w:pPr>
          </w:p>
        </w:tc>
      </w:tr>
    </w:tbl>
    <w:p w14:paraId="556E353A" w14:textId="77777777" w:rsidR="00E91274" w:rsidRPr="00951E8B" w:rsidRDefault="00E91274" w:rsidP="00E91274">
      <w:pPr>
        <w:rPr>
          <w:lang w:eastAsia="zh-CN"/>
        </w:rPr>
      </w:pPr>
    </w:p>
    <w:p w14:paraId="3B633C26" w14:textId="5AD2DB0D" w:rsidR="00122790" w:rsidRDefault="00122790" w:rsidP="00122790">
      <w:pPr>
        <w:pStyle w:val="Heading3"/>
        <w:jc w:val="both"/>
        <w:rPr>
          <w:lang w:val="en-GB" w:eastAsia="zh-CN"/>
        </w:rPr>
      </w:pPr>
      <w:r>
        <w:rPr>
          <w:lang w:val="en-GB" w:eastAsia="zh-CN"/>
        </w:rPr>
        <w:t>R1-210</w:t>
      </w:r>
      <w:r w:rsidR="00F667E8">
        <w:rPr>
          <w:lang w:val="en-GB" w:eastAsia="zh-CN"/>
        </w:rPr>
        <w:t>8960</w:t>
      </w:r>
      <w:r>
        <w:rPr>
          <w:lang w:val="en-GB" w:eastAsia="zh-CN"/>
        </w:rPr>
        <w:t xml:space="preserve"> (</w:t>
      </w:r>
      <w:r w:rsidR="002026A8">
        <w:rPr>
          <w:lang w:val="en-GB" w:eastAsia="zh-CN"/>
        </w:rPr>
        <w:t>vivo</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122790" w14:paraId="4498C853" w14:textId="77777777" w:rsidTr="00D810A0">
        <w:tc>
          <w:tcPr>
            <w:tcW w:w="9307" w:type="dxa"/>
          </w:tcPr>
          <w:p w14:paraId="0AF6D44E" w14:textId="77777777" w:rsidR="00F667E8" w:rsidRDefault="00F667E8" w:rsidP="00F667E8">
            <w:pPr>
              <w:pStyle w:val="BodyText"/>
              <w:spacing w:before="120"/>
              <w:rPr>
                <w:sz w:val="18"/>
                <w:lang w:eastAsia="zh-CN"/>
              </w:rPr>
            </w:pPr>
            <w:r w:rsidRPr="000D2461">
              <w:rPr>
                <w:rFonts w:hint="eastAsia"/>
                <w:lang w:eastAsia="zh-CN"/>
              </w:rPr>
              <w:t>F</w:t>
            </w:r>
            <w:r w:rsidRPr="000D2461">
              <w:rPr>
                <w:lang w:eastAsia="zh-CN"/>
              </w:rPr>
              <w:t>or Alt. 1</w:t>
            </w:r>
            <w:r>
              <w:rPr>
                <w:lang w:eastAsia="zh-CN"/>
              </w:rPr>
              <w:t>/Alt. 3</w:t>
            </w:r>
            <w:r w:rsidRPr="000D2461">
              <w:rPr>
                <w:lang w:eastAsia="zh-CN"/>
              </w:rPr>
              <w:t xml:space="preserve"> in 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A3B5920" w14:textId="77777777" w:rsidR="00F667E8" w:rsidRDefault="00F667E8" w:rsidP="00F667E8">
            <w:pPr>
              <w:pStyle w:val="BodyText"/>
              <w:spacing w:before="120"/>
              <w:rPr>
                <w:sz w:val="18"/>
                <w:lang w:eastAsia="zh-CN"/>
              </w:rPr>
            </w:pPr>
            <w:r>
              <w:rPr>
                <w:lang w:eastAsia="zh-CN"/>
              </w:rPr>
              <w:t xml:space="preserve">For Alt. 2 in </w:t>
            </w:r>
            <w:r w:rsidRPr="000D2461">
              <w:rPr>
                <w:lang w:eastAsia="zh-CN"/>
              </w:rPr>
              <w:t>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11D70196" w14:textId="77777777" w:rsidR="00F667E8" w:rsidRDefault="00F667E8" w:rsidP="00F667E8">
            <w:pPr>
              <w:pStyle w:val="BodyText"/>
              <w:spacing w:before="120"/>
              <w:rPr>
                <w:sz w:val="18"/>
                <w:lang w:eastAsia="zh-CN"/>
              </w:rPr>
            </w:pPr>
            <w:r w:rsidRPr="001E26F5">
              <w:rPr>
                <w:rFonts w:hint="eastAsia"/>
                <w:lang w:eastAsia="zh-CN"/>
              </w:rPr>
              <w:t>T</w:t>
            </w:r>
            <w:r w:rsidRPr="001E26F5">
              <w:rPr>
                <w:lang w:eastAsia="zh-CN"/>
              </w:rPr>
              <w:t xml:space="preserve">he following </w:t>
            </w:r>
            <w:r>
              <w:rPr>
                <w:lang w:eastAsia="zh-CN"/>
              </w:rPr>
              <w:t xml:space="preserve">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0648C9F" w14:textId="77777777" w:rsidR="00F667E8" w:rsidRPr="00823A6D"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sidRPr="00823A6D">
              <w:rPr>
                <w:rFonts w:ascii="Times New Roman" w:hAnsi="Times New Roman"/>
                <w:sz w:val="18"/>
              </w:rPr>
              <w:t xml:space="preserve"> </w:t>
            </w:r>
            <w:r>
              <w:rPr>
                <w:rFonts w:ascii="Times New Roman" w:hAnsi="Times New Roman"/>
                <w:sz w:val="18"/>
              </w:rPr>
              <w:t>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2C735AEC" w14:textId="77777777" w:rsidR="00F667E8" w:rsidRPr="000F4C53"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6073DB30" w14:textId="77777777" w:rsidR="00F667E8"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57"/>
              <w:gridCol w:w="1451"/>
              <w:gridCol w:w="1530"/>
              <w:gridCol w:w="1440"/>
              <w:gridCol w:w="1440"/>
              <w:gridCol w:w="1982"/>
            </w:tblGrid>
            <w:tr w:rsidR="00F667E8" w:rsidRPr="00B916EC" w14:paraId="6AA7E78C" w14:textId="77777777" w:rsidTr="00641B8B">
              <w:trPr>
                <w:cantSplit/>
                <w:jc w:val="center"/>
              </w:trPr>
              <w:tc>
                <w:tcPr>
                  <w:tcW w:w="657" w:type="dxa"/>
                  <w:shd w:val="clear" w:color="auto" w:fill="E0E0E0"/>
                  <w:vAlign w:val="center"/>
                </w:tcPr>
                <w:p w14:paraId="57ACA54A" w14:textId="77777777" w:rsidR="00F667E8" w:rsidRPr="00B916EC" w:rsidRDefault="00F667E8" w:rsidP="00F667E8">
                  <w:pPr>
                    <w:pStyle w:val="TAH"/>
                    <w:rPr>
                      <w:rFonts w:ascii="Times New Roman" w:hAnsi="Times New Roman"/>
                      <w:sz w:val="20"/>
                    </w:rPr>
                  </w:pPr>
                </w:p>
              </w:tc>
              <w:tc>
                <w:tcPr>
                  <w:tcW w:w="7843" w:type="dxa"/>
                  <w:gridSpan w:val="5"/>
                  <w:shd w:val="clear" w:color="auto" w:fill="E0E0E0"/>
                </w:tcPr>
                <w:p w14:paraId="154DF475" w14:textId="77777777" w:rsidR="00F667E8" w:rsidRDefault="00F667E8" w:rsidP="00F667E8">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F667E8" w:rsidRPr="00B916EC" w14:paraId="35833B61" w14:textId="77777777" w:rsidTr="00641B8B">
              <w:trPr>
                <w:cantSplit/>
                <w:jc w:val="center"/>
              </w:trPr>
              <w:tc>
                <w:tcPr>
                  <w:tcW w:w="657" w:type="dxa"/>
                  <w:shd w:val="clear" w:color="auto" w:fill="E0E0E0"/>
                  <w:vAlign w:val="center"/>
                </w:tcPr>
                <w:p w14:paraId="466AC4CB" w14:textId="77777777" w:rsidR="00F667E8" w:rsidRDefault="00F667E8" w:rsidP="00F667E8">
                  <w:pPr>
                    <w:pStyle w:val="TAC"/>
                  </w:pPr>
                  <m:oMathPara>
                    <m:oMath>
                      <m:r>
                        <w:rPr>
                          <w:rFonts w:ascii="Cambria Math" w:hAnsi="Cambria Math"/>
                          <w:lang w:eastAsia="zh-CN"/>
                        </w:rPr>
                        <m:t>μ</m:t>
                      </m:r>
                    </m:oMath>
                  </m:oMathPara>
                </w:p>
              </w:tc>
              <w:tc>
                <w:tcPr>
                  <w:tcW w:w="1451" w:type="dxa"/>
                  <w:vAlign w:val="center"/>
                </w:tcPr>
                <w:p w14:paraId="090C7EE9" w14:textId="77777777" w:rsidR="00F667E8" w:rsidRPr="00B916EC" w:rsidRDefault="00F667E8" w:rsidP="00F667E8">
                  <w:pPr>
                    <w:pStyle w:val="TAC"/>
                  </w:pPr>
                  <w:r>
                    <w:t>(4, 1)</w:t>
                  </w:r>
                </w:p>
              </w:tc>
              <w:tc>
                <w:tcPr>
                  <w:tcW w:w="1530" w:type="dxa"/>
                </w:tcPr>
                <w:p w14:paraId="3F6D57FB" w14:textId="77777777" w:rsidR="00F667E8" w:rsidRPr="00B916EC" w:rsidRDefault="00F667E8" w:rsidP="00F667E8">
                  <w:pPr>
                    <w:pStyle w:val="TAC"/>
                  </w:pPr>
                  <w:r>
                    <w:t>(4, 2)</w:t>
                  </w:r>
                </w:p>
              </w:tc>
              <w:tc>
                <w:tcPr>
                  <w:tcW w:w="1440" w:type="dxa"/>
                </w:tcPr>
                <w:p w14:paraId="60D51FE2" w14:textId="77777777" w:rsidR="00F667E8" w:rsidRPr="00B916EC" w:rsidRDefault="00F667E8" w:rsidP="00F667E8">
                  <w:pPr>
                    <w:pStyle w:val="TAC"/>
                  </w:pPr>
                  <w:r>
                    <w:t>(8, 1)</w:t>
                  </w:r>
                </w:p>
              </w:tc>
              <w:tc>
                <w:tcPr>
                  <w:tcW w:w="1440" w:type="dxa"/>
                </w:tcPr>
                <w:p w14:paraId="6B3509ED"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6CCAA75B"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F667E8" w:rsidRPr="00B916EC" w14:paraId="3A4F1DA3" w14:textId="77777777" w:rsidTr="00641B8B">
              <w:trPr>
                <w:cantSplit/>
                <w:jc w:val="center"/>
              </w:trPr>
              <w:tc>
                <w:tcPr>
                  <w:tcW w:w="657" w:type="dxa"/>
                  <w:vAlign w:val="center"/>
                </w:tcPr>
                <w:p w14:paraId="0689D2AE" w14:textId="77777777" w:rsidR="00F667E8" w:rsidRPr="00B916EC" w:rsidRDefault="00F667E8" w:rsidP="00F667E8">
                  <w:pPr>
                    <w:pStyle w:val="TAC"/>
                  </w:pPr>
                  <w:r>
                    <w:t>5</w:t>
                  </w:r>
                </w:p>
              </w:tc>
              <w:tc>
                <w:tcPr>
                  <w:tcW w:w="1451" w:type="dxa"/>
                  <w:vAlign w:val="center"/>
                </w:tcPr>
                <w:p w14:paraId="706419E6" w14:textId="77777777" w:rsidR="00F667E8" w:rsidRPr="00B916EC" w:rsidRDefault="00F667E8" w:rsidP="00F667E8">
                  <w:pPr>
                    <w:pStyle w:val="TAC"/>
                  </w:pPr>
                </w:p>
              </w:tc>
              <w:tc>
                <w:tcPr>
                  <w:tcW w:w="1530" w:type="dxa"/>
                </w:tcPr>
                <w:p w14:paraId="4B4291B4" w14:textId="77777777" w:rsidR="00F667E8" w:rsidRPr="00B916EC" w:rsidRDefault="00F667E8" w:rsidP="00F667E8">
                  <w:pPr>
                    <w:pStyle w:val="TAC"/>
                  </w:pPr>
                </w:p>
              </w:tc>
              <w:tc>
                <w:tcPr>
                  <w:tcW w:w="1440" w:type="dxa"/>
                </w:tcPr>
                <w:p w14:paraId="53DC77B0" w14:textId="77777777" w:rsidR="00F667E8" w:rsidRPr="00B916EC" w:rsidRDefault="00F667E8" w:rsidP="00F667E8">
                  <w:pPr>
                    <w:pStyle w:val="TAC"/>
                  </w:pPr>
                </w:p>
              </w:tc>
              <w:tc>
                <w:tcPr>
                  <w:tcW w:w="1440" w:type="dxa"/>
                </w:tcPr>
                <w:p w14:paraId="4BE877D9" w14:textId="77777777" w:rsidR="00F667E8" w:rsidRPr="00B916EC" w:rsidRDefault="00F667E8" w:rsidP="00F667E8">
                  <w:pPr>
                    <w:pStyle w:val="TAC"/>
                  </w:pPr>
                </w:p>
              </w:tc>
              <w:tc>
                <w:tcPr>
                  <w:tcW w:w="1982" w:type="dxa"/>
                </w:tcPr>
                <w:p w14:paraId="304AA2AA" w14:textId="77777777" w:rsidR="00F667E8" w:rsidRPr="00B916EC" w:rsidRDefault="00F667E8" w:rsidP="00F667E8">
                  <w:pPr>
                    <w:pStyle w:val="TAC"/>
                  </w:pPr>
                </w:p>
              </w:tc>
            </w:tr>
            <w:tr w:rsidR="00F667E8" w:rsidRPr="00B916EC" w14:paraId="6AF64155" w14:textId="77777777" w:rsidTr="00641B8B">
              <w:trPr>
                <w:cantSplit/>
                <w:jc w:val="center"/>
              </w:trPr>
              <w:tc>
                <w:tcPr>
                  <w:tcW w:w="657" w:type="dxa"/>
                  <w:vAlign w:val="center"/>
                </w:tcPr>
                <w:p w14:paraId="0830D3CE" w14:textId="77777777" w:rsidR="00F667E8" w:rsidRPr="00B916EC" w:rsidRDefault="00F667E8" w:rsidP="00F667E8">
                  <w:pPr>
                    <w:pStyle w:val="TAC"/>
                  </w:pPr>
                  <w:r>
                    <w:t>6</w:t>
                  </w:r>
                </w:p>
              </w:tc>
              <w:tc>
                <w:tcPr>
                  <w:tcW w:w="1451" w:type="dxa"/>
                  <w:vAlign w:val="center"/>
                </w:tcPr>
                <w:p w14:paraId="543A344A" w14:textId="77777777" w:rsidR="00F667E8" w:rsidRPr="00B916EC" w:rsidRDefault="00F667E8" w:rsidP="00F667E8">
                  <w:pPr>
                    <w:pStyle w:val="TAC"/>
                  </w:pPr>
                </w:p>
              </w:tc>
              <w:tc>
                <w:tcPr>
                  <w:tcW w:w="1530" w:type="dxa"/>
                </w:tcPr>
                <w:p w14:paraId="57F4EC66" w14:textId="77777777" w:rsidR="00F667E8" w:rsidRPr="00B916EC" w:rsidRDefault="00F667E8" w:rsidP="00F667E8">
                  <w:pPr>
                    <w:pStyle w:val="TAC"/>
                  </w:pPr>
                </w:p>
              </w:tc>
              <w:tc>
                <w:tcPr>
                  <w:tcW w:w="1440" w:type="dxa"/>
                </w:tcPr>
                <w:p w14:paraId="6A1DE602" w14:textId="77777777" w:rsidR="00F667E8" w:rsidRPr="00B916EC" w:rsidRDefault="00F667E8" w:rsidP="00F667E8">
                  <w:pPr>
                    <w:pStyle w:val="TAC"/>
                  </w:pPr>
                </w:p>
              </w:tc>
              <w:tc>
                <w:tcPr>
                  <w:tcW w:w="1440" w:type="dxa"/>
                </w:tcPr>
                <w:p w14:paraId="180DDC94" w14:textId="77777777" w:rsidR="00F667E8" w:rsidRPr="00B916EC" w:rsidRDefault="00F667E8" w:rsidP="00F667E8">
                  <w:pPr>
                    <w:pStyle w:val="TAC"/>
                  </w:pPr>
                </w:p>
              </w:tc>
              <w:tc>
                <w:tcPr>
                  <w:tcW w:w="1982" w:type="dxa"/>
                </w:tcPr>
                <w:p w14:paraId="66D3EB49" w14:textId="77777777" w:rsidR="00F667E8" w:rsidRPr="00B916EC" w:rsidRDefault="00F667E8" w:rsidP="00F667E8">
                  <w:pPr>
                    <w:pStyle w:val="TAC"/>
                  </w:pPr>
                </w:p>
              </w:tc>
            </w:tr>
          </w:tbl>
          <w:p w14:paraId="043556B7" w14:textId="77777777" w:rsidR="00F667E8" w:rsidRDefault="00F667E8" w:rsidP="00F667E8">
            <w:pPr>
              <w:rPr>
                <w:sz w:val="18"/>
                <w:lang w:eastAsia="zh-CN"/>
              </w:rPr>
            </w:pPr>
          </w:p>
          <w:p w14:paraId="0D4C4F46" w14:textId="77777777" w:rsidR="00F667E8" w:rsidRDefault="00F667E8" w:rsidP="00F667E8">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16C4E238" w14:textId="77777777" w:rsidR="00122790" w:rsidRDefault="00F667E8" w:rsidP="00F667E8">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noProof/>
              </w:rPr>
              <w:t>5</w:t>
            </w:r>
            <w:r>
              <w:rPr>
                <w:b/>
              </w:rPr>
              <w:fldChar w:fldCharType="end"/>
            </w:r>
            <w:r>
              <w:rPr>
                <w:b/>
              </w:rPr>
              <w:t>: For NR Rel-17 UEs, supported (X, Y) value should be determined first and then decide corresponding BD/CCE budget value for each (X, Y) case by case.</w:t>
            </w:r>
            <w:bookmarkEnd w:id="128"/>
          </w:p>
          <w:p w14:paraId="1A27441B" w14:textId="77777777" w:rsidR="00D043BA" w:rsidRDefault="00D043BA" w:rsidP="00D043BA">
            <w:pPr>
              <w:spacing w:before="120"/>
              <w:jc w:val="both"/>
              <w:rPr>
                <w:szCs w:val="20"/>
                <w:lang w:eastAsia="zh-CN"/>
              </w:rPr>
            </w:pPr>
            <w:r w:rsidRPr="00AC6118">
              <w:rPr>
                <w:rFonts w:hint="eastAsia"/>
                <w:szCs w:val="20"/>
                <w:lang w:eastAsia="zh-CN"/>
              </w:rPr>
              <w:t>I</w:t>
            </w:r>
            <w:r w:rsidRPr="00AC6118">
              <w:rPr>
                <w:szCs w:val="20"/>
                <w:lang w:eastAsia="zh-CN"/>
              </w:rPr>
              <w:t xml:space="preserve">n NR </w:t>
            </w:r>
            <w:r>
              <w:rPr>
                <w:szCs w:val="20"/>
                <w:lang w:eastAsia="zh-CN"/>
              </w:rPr>
              <w:t>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F6C7767" w14:textId="77777777" w:rsidR="00D043BA" w:rsidRPr="00AC6118" w:rsidRDefault="00D043BA" w:rsidP="00D043BA">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noProof/>
              </w:rPr>
              <w:t>7</w:t>
            </w:r>
            <w:r>
              <w:rPr>
                <w:b/>
              </w:rPr>
              <w:fldChar w:fldCharType="end"/>
            </w:r>
            <w:r>
              <w:rPr>
                <w:b/>
              </w:rPr>
              <w:t xml:space="preserve">: In </w:t>
            </w:r>
            <w:r w:rsidRPr="00921FAB">
              <w:rPr>
                <w:b/>
              </w:rPr>
              <w:t>multi-slot-based PDCCH monitoring capability case, PDCCH candidates could be allocated to multiple slots in granularity of SS and slot</w:t>
            </w:r>
            <w:r>
              <w:rPr>
                <w:b/>
              </w:rPr>
              <w:t>.</w:t>
            </w:r>
            <w:bookmarkEnd w:id="129"/>
          </w:p>
          <w:p w14:paraId="01DADE8F" w14:textId="3F901D68" w:rsidR="00D043BA" w:rsidRPr="00F667E8" w:rsidRDefault="00D043BA" w:rsidP="00F667E8">
            <w:pPr>
              <w:widowControl/>
              <w:spacing w:before="120"/>
              <w:jc w:val="both"/>
              <w:rPr>
                <w:b/>
              </w:rPr>
            </w:pPr>
          </w:p>
        </w:tc>
      </w:tr>
    </w:tbl>
    <w:p w14:paraId="13A4A826" w14:textId="6DEE243D" w:rsidR="00122790" w:rsidRDefault="00122790" w:rsidP="00735CF3">
      <w:pPr>
        <w:rPr>
          <w:lang w:val="en-GB" w:eastAsia="zh-CN"/>
        </w:rPr>
      </w:pPr>
    </w:p>
    <w:p w14:paraId="74CAC1F2" w14:textId="6688411E" w:rsidR="00787256" w:rsidRDefault="00787256" w:rsidP="00787256">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787256" w14:paraId="6B001BB2" w14:textId="77777777" w:rsidTr="00DE05DB">
        <w:tc>
          <w:tcPr>
            <w:tcW w:w="9307" w:type="dxa"/>
          </w:tcPr>
          <w:p w14:paraId="2A45C018" w14:textId="77777777" w:rsidR="00787256" w:rsidRDefault="00787256" w:rsidP="00787256">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E71A48" w14:textId="77777777" w:rsidR="00787256" w:rsidRDefault="00787256" w:rsidP="00402D0A">
            <w:pPr>
              <w:pStyle w:val="BodyText"/>
              <w:numPr>
                <w:ilvl w:val="0"/>
                <w:numId w:val="42"/>
              </w:numPr>
              <w:autoSpaceDE/>
              <w:autoSpaceDN/>
              <w:adjustRightInd/>
              <w:snapToGrid/>
              <w:jc w:val="both"/>
            </w:pPr>
            <w:r>
              <w:t>480 kHz SCS with window size of X=4</w:t>
            </w:r>
          </w:p>
          <w:p w14:paraId="4CE81386" w14:textId="77777777" w:rsidR="00787256" w:rsidRPr="00F27BA4" w:rsidRDefault="00A87587"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7E41CD93" w14:textId="77777777" w:rsidR="00787256" w:rsidRPr="00E84AA6" w:rsidRDefault="00A87587"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3D786EB3" w14:textId="77777777" w:rsidR="00787256" w:rsidRDefault="00787256" w:rsidP="00402D0A">
            <w:pPr>
              <w:pStyle w:val="BodyText"/>
              <w:numPr>
                <w:ilvl w:val="0"/>
                <w:numId w:val="42"/>
              </w:numPr>
              <w:autoSpaceDE/>
              <w:autoSpaceDN/>
              <w:adjustRightInd/>
              <w:snapToGrid/>
              <w:jc w:val="both"/>
            </w:pPr>
            <w:r>
              <w:t>960 kHz SCS with window size of X=8</w:t>
            </w:r>
          </w:p>
          <w:p w14:paraId="503B8AE3" w14:textId="77777777" w:rsidR="00787256" w:rsidRPr="004B2E9F" w:rsidRDefault="00A87587"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74C19B5" w14:textId="77777777" w:rsidR="00787256" w:rsidRPr="004B2E9F" w:rsidRDefault="00A87587"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D82F62A" w14:textId="77777777" w:rsidR="00787256" w:rsidRDefault="00787256" w:rsidP="00787256">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042A990E" w14:textId="77777777" w:rsidR="00787256" w:rsidRDefault="00787256" w:rsidP="00787256">
            <w:pPr>
              <w:pStyle w:val="BodyText"/>
            </w:pPr>
          </w:p>
          <w:p w14:paraId="713E61DC" w14:textId="77777777" w:rsidR="00787256" w:rsidRPr="00F27BA4" w:rsidRDefault="00787256" w:rsidP="0078725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013D2279"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21601EA7"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797A7C51" w14:textId="77777777" w:rsidR="00787256" w:rsidRPr="00F667E8" w:rsidRDefault="00787256" w:rsidP="00787256">
            <w:pPr>
              <w:spacing w:before="120"/>
              <w:jc w:val="both"/>
              <w:rPr>
                <w:b/>
              </w:rPr>
            </w:pPr>
          </w:p>
        </w:tc>
      </w:tr>
    </w:tbl>
    <w:p w14:paraId="7E3367A2" w14:textId="77777777" w:rsidR="00787256" w:rsidRDefault="00787256" w:rsidP="00787256">
      <w:pPr>
        <w:rPr>
          <w:lang w:val="en-GB" w:eastAsia="zh-CN"/>
        </w:rPr>
      </w:pPr>
    </w:p>
    <w:p w14:paraId="6AE78ACD" w14:textId="4C17048A" w:rsidR="007B058C" w:rsidRDefault="007B058C" w:rsidP="007B058C">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7B058C" w14:paraId="0DE407B6" w14:textId="77777777" w:rsidTr="00DE05DB">
        <w:tc>
          <w:tcPr>
            <w:tcW w:w="9307" w:type="dxa"/>
          </w:tcPr>
          <w:p w14:paraId="3E92897F"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6</w:t>
            </w:r>
            <w:r w:rsidRPr="00FF7A75">
              <w:rPr>
                <w:rStyle w:val="normaltextrun"/>
                <w:i/>
                <w:iCs/>
                <w:sz w:val="20"/>
                <w:szCs w:val="20"/>
                <w:lang w:val="en-US"/>
              </w:rPr>
              <w:t>: </w:t>
            </w:r>
            <w:r>
              <w:rPr>
                <w:rStyle w:val="normaltextrun"/>
                <w:i/>
                <w:iCs/>
                <w:sz w:val="20"/>
                <w:szCs w:val="20"/>
                <w:lang w:val="en-US"/>
              </w:rPr>
              <w:t xml:space="preserve">For the cases with </w:t>
            </w:r>
            <w:r w:rsidRPr="00996351">
              <w:rPr>
                <w:rStyle w:val="normaltextrun"/>
                <w:i/>
                <w:iCs/>
                <w:sz w:val="20"/>
                <w:szCs w:val="20"/>
                <w:lang w:val="en-US"/>
              </w:rPr>
              <w:t>X=4 slots for 480 kHz SCS and X=8 for 960 kHz SCS</w:t>
            </w:r>
          </w:p>
          <w:p w14:paraId="16B19AEA"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3690CB51" w14:textId="77777777" w:rsidR="007B058C" w:rsidRDefault="007B058C" w:rsidP="00402D0A">
            <w:pPr>
              <w:pStyle w:val="paragraph"/>
              <w:numPr>
                <w:ilvl w:val="0"/>
                <w:numId w:val="20"/>
              </w:numPr>
              <w:spacing w:after="0" w:line="240" w:lineRule="auto"/>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p w14:paraId="6BD4A0C4"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7</w:t>
            </w:r>
            <w:r w:rsidRPr="00FF7A75">
              <w:rPr>
                <w:rStyle w:val="normaltextrun"/>
                <w:i/>
                <w:iCs/>
                <w:sz w:val="20"/>
                <w:szCs w:val="20"/>
                <w:lang w:val="en-US"/>
              </w:rPr>
              <w:t>: </w:t>
            </w:r>
            <w:r w:rsidRPr="00996351">
              <w:rPr>
                <w:rStyle w:val="normaltextrun"/>
                <w:i/>
                <w:iCs/>
                <w:sz w:val="20"/>
                <w:szCs w:val="20"/>
                <w:lang w:val="en-US"/>
              </w:rPr>
              <w:t xml:space="preserve">For smaller values of X, </w:t>
            </w:r>
            <w:r>
              <w:rPr>
                <w:rStyle w:val="normaltextrun"/>
                <w:i/>
                <w:iCs/>
                <w:sz w:val="20"/>
                <w:szCs w:val="20"/>
                <w:lang w:val="en-US"/>
              </w:rPr>
              <w:t>select values defined in Table 1 as the baseline</w:t>
            </w:r>
          </w:p>
          <w:p w14:paraId="57285DD6"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at least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733330CC" w14:textId="4FB95B45" w:rsidR="007B058C" w:rsidRPr="007B058C" w:rsidRDefault="007B058C" w:rsidP="00402D0A">
            <w:pPr>
              <w:pStyle w:val="paragraph"/>
              <w:numPr>
                <w:ilvl w:val="0"/>
                <w:numId w:val="20"/>
              </w:numPr>
              <w:spacing w:after="0" w:line="240" w:lineRule="auto"/>
              <w:rPr>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tc>
      </w:tr>
    </w:tbl>
    <w:p w14:paraId="0008966E" w14:textId="77777777" w:rsidR="007B058C" w:rsidRDefault="007B058C" w:rsidP="007B058C">
      <w:pPr>
        <w:rPr>
          <w:lang w:val="en-GB" w:eastAsia="zh-CN"/>
        </w:rPr>
      </w:pPr>
    </w:p>
    <w:p w14:paraId="2B9450D0" w14:textId="548608BE" w:rsidR="00C375DC" w:rsidRDefault="00C375DC" w:rsidP="00C375DC">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375DC" w14:paraId="34C8B791" w14:textId="77777777" w:rsidTr="00DE05DB">
        <w:tc>
          <w:tcPr>
            <w:tcW w:w="9307" w:type="dxa"/>
          </w:tcPr>
          <w:p w14:paraId="1F9A252F" w14:textId="77777777" w:rsidR="00C375DC" w:rsidRDefault="00C375DC" w:rsidP="00C375DC">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77914760" w14:textId="77777777" w:rsidR="00C375DC" w:rsidRDefault="00C375DC" w:rsidP="00C375DC">
            <w:pPr>
              <w:jc w:val="both"/>
            </w:pPr>
          </w:p>
          <w:p w14:paraId="1B6C1CC5" w14:textId="77777777" w:rsidR="00C375DC" w:rsidRDefault="00C375DC" w:rsidP="00C375DC">
            <w:pPr>
              <w:jc w:val="both"/>
              <w:rPr>
                <w:b/>
                <w:u w:val="single"/>
              </w:rPr>
            </w:pPr>
            <w:r w:rsidRPr="00E408D6">
              <w:rPr>
                <w:b/>
                <w:u w:val="single"/>
              </w:rPr>
              <w:t>Proposal 1: Support slot-based PDCCH monitoring for 480</w:t>
            </w:r>
            <w:r>
              <w:rPr>
                <w:b/>
                <w:u w:val="single"/>
              </w:rPr>
              <w:t xml:space="preserve"> </w:t>
            </w:r>
            <w:proofErr w:type="spellStart"/>
            <w:r w:rsidRPr="00E408D6">
              <w:rPr>
                <w:b/>
                <w:u w:val="single"/>
              </w:rPr>
              <w:t>KHz</w:t>
            </w:r>
            <w:proofErr w:type="spellEnd"/>
            <w:r w:rsidRPr="00E408D6">
              <w:rPr>
                <w:b/>
                <w:u w:val="single"/>
              </w:rPr>
              <w:t xml:space="preserve"> and 960</w:t>
            </w:r>
            <w:r>
              <w:rPr>
                <w:b/>
                <w:u w:val="single"/>
              </w:rPr>
              <w:t xml:space="preserve"> </w:t>
            </w:r>
            <w:proofErr w:type="spellStart"/>
            <w:r w:rsidRPr="00E408D6">
              <w:rPr>
                <w:b/>
                <w:u w:val="single"/>
              </w:rPr>
              <w:t>KHz</w:t>
            </w:r>
            <w:proofErr w:type="spellEnd"/>
            <w:r w:rsidRPr="00E408D6">
              <w:rPr>
                <w:b/>
                <w:u w:val="single"/>
              </w:rPr>
              <w:t xml:space="preserve">, and use Table 1 as a reference </w:t>
            </w:r>
            <w:r>
              <w:rPr>
                <w:b/>
                <w:u w:val="single"/>
              </w:rPr>
              <w:t>for</w:t>
            </w:r>
            <w:r w:rsidRPr="00E408D6">
              <w:rPr>
                <w:b/>
                <w:u w:val="single"/>
              </w:rPr>
              <w:t xml:space="preserve"> the maximum number of monitored PDCCH candidates and non-overlapped CCEs per slot.</w:t>
            </w:r>
          </w:p>
          <w:p w14:paraId="1D9884D0" w14:textId="77777777" w:rsidR="00C375DC" w:rsidRPr="00E408D6" w:rsidRDefault="00C375DC" w:rsidP="00C375DC">
            <w:pPr>
              <w:jc w:val="both"/>
              <w:rPr>
                <w:b/>
                <w:u w:val="single"/>
              </w:rPr>
            </w:pPr>
          </w:p>
          <w:p w14:paraId="7F2BF1D5" w14:textId="77777777" w:rsidR="00C375DC" w:rsidRDefault="00C375DC" w:rsidP="00C375DC">
            <w:pPr>
              <w:pStyle w:val="TH"/>
            </w:pPr>
            <w:r>
              <w:t>Table 1</w:t>
            </w:r>
            <w:r w:rsidRPr="00B916EC">
              <w:t xml:space="preserve">: </w:t>
            </w:r>
            <w:r>
              <w:t xml:space="preserve">Maximum number </w:t>
            </w:r>
            <w:r>
              <w:rPr>
                <w:noProof/>
                <w:position w:val="-10"/>
                <w:lang w:val="en-US" w:eastAsia="zh-CN"/>
              </w:rPr>
              <w:drawing>
                <wp:inline distT="0" distB="0" distL="0" distR="0" wp14:anchorId="7D6754B1" wp14:editId="0029012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53E96327" w14:textId="77777777" w:rsidR="00C375DC" w:rsidRDefault="00C375DC" w:rsidP="00C375D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36"/>
              <w:gridCol w:w="3163"/>
              <w:gridCol w:w="2859"/>
            </w:tblGrid>
            <w:tr w:rsidR="00C375DC" w:rsidRPr="00B916EC" w14:paraId="022F6804" w14:textId="77777777" w:rsidTr="00DE05DB">
              <w:trPr>
                <w:cantSplit/>
                <w:trHeight w:val="543"/>
                <w:jc w:val="center"/>
              </w:trPr>
              <w:tc>
                <w:tcPr>
                  <w:tcW w:w="636" w:type="dxa"/>
                  <w:shd w:val="clear" w:color="auto" w:fill="E0E0E0"/>
                  <w:vAlign w:val="center"/>
                </w:tcPr>
                <w:p w14:paraId="3B8DA2DD" w14:textId="77777777" w:rsidR="00C375DC" w:rsidRPr="00B916EC" w:rsidRDefault="00C375DC" w:rsidP="00C375DC">
                  <w:pPr>
                    <w:pStyle w:val="TAH"/>
                    <w:rPr>
                      <w:rFonts w:ascii="Times New Roman" w:hAnsi="Times New Roman"/>
                      <w:sz w:val="20"/>
                    </w:rPr>
                  </w:pPr>
                  <w:r>
                    <w:rPr>
                      <w:noProof/>
                      <w:position w:val="-10"/>
                      <w:lang w:val="en-US" w:eastAsia="zh-CN"/>
                    </w:rPr>
                    <w:drawing>
                      <wp:inline distT="0" distB="0" distL="0" distR="0" wp14:anchorId="401D78DA" wp14:editId="45B21492">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3163" w:type="dxa"/>
                  <w:shd w:val="clear" w:color="auto" w:fill="E0E0E0"/>
                  <w:vAlign w:val="center"/>
                </w:tcPr>
                <w:p w14:paraId="43ADCE01" w14:textId="77777777" w:rsidR="00C375DC" w:rsidRPr="00B916EC" w:rsidRDefault="00C375DC" w:rsidP="00C375DC">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Pr>
                      <w:noProof/>
                      <w:position w:val="-10"/>
                      <w:lang w:val="en-US" w:eastAsia="zh-CN"/>
                    </w:rPr>
                    <w:drawing>
                      <wp:inline distT="0" distB="0" distL="0" distR="0" wp14:anchorId="5BCBF0F1" wp14:editId="39E72777">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6260" cy="251460"/>
                                </a:xfrm>
                                <a:prstGeom prst="rect">
                                  <a:avLst/>
                                </a:prstGeom>
                                <a:noFill/>
                                <a:ln>
                                  <a:noFill/>
                                </a:ln>
                              </pic:spPr>
                            </pic:pic>
                          </a:graphicData>
                        </a:graphic>
                      </wp:inline>
                    </w:drawing>
                  </w:r>
                </w:p>
              </w:tc>
              <w:tc>
                <w:tcPr>
                  <w:tcW w:w="2859" w:type="dxa"/>
                  <w:shd w:val="clear" w:color="auto" w:fill="E0E0E0"/>
                </w:tcPr>
                <w:p w14:paraId="7DC4CE68" w14:textId="77777777" w:rsidR="00C375DC" w:rsidRPr="001C1562" w:rsidRDefault="00C375DC" w:rsidP="00C375DC">
                  <w:pPr>
                    <w:pStyle w:val="TAH"/>
                    <w:rPr>
                      <w:lang w:val="en-US"/>
                    </w:rPr>
                  </w:pPr>
                  <w:r>
                    <w:t>Maximum n</w:t>
                  </w:r>
                  <w:r w:rsidRPr="00B916EC">
                    <w:t xml:space="preserve">umber of </w:t>
                  </w:r>
                  <w:r>
                    <w:t xml:space="preserve">non-overlapped CCEs per slot and per serving cell </w:t>
                  </w:r>
                  <w:r>
                    <w:rPr>
                      <w:noProof/>
                      <w:position w:val="-10"/>
                      <w:lang w:val="en-US" w:eastAsia="zh-CN"/>
                    </w:rPr>
                    <w:drawing>
                      <wp:inline distT="0" distB="0" distL="0" distR="0" wp14:anchorId="73E1D8DE" wp14:editId="3A49B848">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7680" cy="251460"/>
                                </a:xfrm>
                                <a:prstGeom prst="rect">
                                  <a:avLst/>
                                </a:prstGeom>
                                <a:noFill/>
                                <a:ln>
                                  <a:noFill/>
                                </a:ln>
                              </pic:spPr>
                            </pic:pic>
                          </a:graphicData>
                        </a:graphic>
                      </wp:inline>
                    </w:drawing>
                  </w:r>
                </w:p>
              </w:tc>
            </w:tr>
            <w:tr w:rsidR="00C375DC" w:rsidRPr="00B916EC" w14:paraId="45BF3D73" w14:textId="77777777" w:rsidTr="00DE05DB">
              <w:trPr>
                <w:cantSplit/>
                <w:trHeight w:val="282"/>
                <w:jc w:val="center"/>
              </w:trPr>
              <w:tc>
                <w:tcPr>
                  <w:tcW w:w="636" w:type="dxa"/>
                  <w:vAlign w:val="center"/>
                </w:tcPr>
                <w:p w14:paraId="6FB61B38" w14:textId="77777777" w:rsidR="00C375DC" w:rsidRPr="00B916EC" w:rsidRDefault="00C375DC" w:rsidP="00C375DC">
                  <w:pPr>
                    <w:pStyle w:val="TAC"/>
                  </w:pPr>
                  <w:r>
                    <w:t>5</w:t>
                  </w:r>
                </w:p>
              </w:tc>
              <w:tc>
                <w:tcPr>
                  <w:tcW w:w="3163" w:type="dxa"/>
                  <w:vAlign w:val="center"/>
                </w:tcPr>
                <w:p w14:paraId="383F3546" w14:textId="77777777" w:rsidR="00C375DC" w:rsidRPr="00B916EC" w:rsidRDefault="00C375DC" w:rsidP="00C375DC">
                  <w:pPr>
                    <w:pStyle w:val="TAC"/>
                  </w:pPr>
                  <w:r>
                    <w:t>[10-12]</w:t>
                  </w:r>
                </w:p>
              </w:tc>
              <w:tc>
                <w:tcPr>
                  <w:tcW w:w="2859" w:type="dxa"/>
                </w:tcPr>
                <w:p w14:paraId="6BEB87A2" w14:textId="77777777" w:rsidR="00C375DC" w:rsidRPr="00B916EC" w:rsidRDefault="00C375DC" w:rsidP="00C375DC">
                  <w:pPr>
                    <w:pStyle w:val="TAC"/>
                  </w:pPr>
                  <w:r>
                    <w:t>[18-20]</w:t>
                  </w:r>
                </w:p>
              </w:tc>
            </w:tr>
            <w:tr w:rsidR="00C375DC" w:rsidRPr="00B916EC" w14:paraId="058293A8" w14:textId="77777777" w:rsidTr="00DE05DB">
              <w:trPr>
                <w:cantSplit/>
                <w:trHeight w:val="271"/>
                <w:jc w:val="center"/>
              </w:trPr>
              <w:tc>
                <w:tcPr>
                  <w:tcW w:w="636" w:type="dxa"/>
                  <w:vAlign w:val="center"/>
                </w:tcPr>
                <w:p w14:paraId="54A53852" w14:textId="77777777" w:rsidR="00C375DC" w:rsidRPr="00B916EC" w:rsidRDefault="00C375DC" w:rsidP="00C375DC">
                  <w:pPr>
                    <w:pStyle w:val="TAC"/>
                  </w:pPr>
                  <w:r>
                    <w:t>6</w:t>
                  </w:r>
                </w:p>
              </w:tc>
              <w:tc>
                <w:tcPr>
                  <w:tcW w:w="3163" w:type="dxa"/>
                  <w:vAlign w:val="center"/>
                </w:tcPr>
                <w:p w14:paraId="616E8FEF" w14:textId="77777777" w:rsidR="00C375DC" w:rsidRPr="00B916EC" w:rsidRDefault="00C375DC" w:rsidP="00C375DC">
                  <w:pPr>
                    <w:pStyle w:val="TAC"/>
                  </w:pPr>
                  <w:r>
                    <w:t>[8-9]</w:t>
                  </w:r>
                </w:p>
              </w:tc>
              <w:tc>
                <w:tcPr>
                  <w:tcW w:w="2859" w:type="dxa"/>
                </w:tcPr>
                <w:p w14:paraId="69949E1C" w14:textId="77777777" w:rsidR="00C375DC" w:rsidRDefault="00C375DC" w:rsidP="00C375DC">
                  <w:pPr>
                    <w:pStyle w:val="TAC"/>
                  </w:pPr>
                  <w:r>
                    <w:t>[14-16]</w:t>
                  </w:r>
                </w:p>
              </w:tc>
            </w:tr>
          </w:tbl>
          <w:p w14:paraId="7F7A7DEA" w14:textId="77777777" w:rsidR="00A9754C" w:rsidRDefault="00A9754C" w:rsidP="00A9754C">
            <w:pPr>
              <w:jc w:val="both"/>
            </w:pPr>
          </w:p>
          <w:p w14:paraId="3D93EF91" w14:textId="4D779420" w:rsidR="00A9754C" w:rsidRDefault="00A9754C" w:rsidP="00A9754C">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6F5A55FB" w14:textId="77777777" w:rsidR="00A9754C" w:rsidRDefault="00A9754C" w:rsidP="00A9754C"/>
          <w:p w14:paraId="77A162E2" w14:textId="77777777" w:rsidR="00A9754C" w:rsidRDefault="00A9754C" w:rsidP="00A9754C">
            <w:pPr>
              <w:jc w:val="center"/>
            </w:pPr>
            <w:r>
              <w:object w:dxaOrig="14941" w:dyaOrig="3204" w14:anchorId="6408B851">
                <v:shape id="_x0000_i1041" type="#_x0000_t75" style="width:481.5pt;height:103.5pt" o:ole="">
                  <v:imagedata r:id="rId55" o:title=""/>
                </v:shape>
                <o:OLEObject Type="Embed" ProgID="Visio.Drawing.15" ShapeID="_x0000_i1041" DrawAspect="Content" ObjectID="_1695499881" r:id="rId56"/>
              </w:object>
            </w:r>
          </w:p>
          <w:p w14:paraId="055B7D1A" w14:textId="77777777" w:rsidR="00A9754C" w:rsidRPr="001B3DF6" w:rsidRDefault="00A9754C" w:rsidP="00A9754C">
            <w:pPr>
              <w:jc w:val="center"/>
              <w:rPr>
                <w:b/>
              </w:rPr>
            </w:pPr>
            <w:r w:rsidRPr="00232C90">
              <w:rPr>
                <w:b/>
              </w:rPr>
              <w:t xml:space="preserve">Figure </w:t>
            </w:r>
            <w:r>
              <w:rPr>
                <w:b/>
              </w:rPr>
              <w:t>3</w:t>
            </w:r>
            <w:r w:rsidRPr="00232C90">
              <w:rPr>
                <w:b/>
              </w:rPr>
              <w:t xml:space="preserve">: </w:t>
            </w:r>
            <w:r>
              <w:rPr>
                <w:b/>
              </w:rPr>
              <w:t>Allocation</w:t>
            </w:r>
            <w:r w:rsidRPr="00232C90">
              <w:rPr>
                <w:b/>
              </w:rPr>
              <w:t xml:space="preserve"> of PDCCH candidates with combination (X = 4, Y =2).</w:t>
            </w:r>
          </w:p>
          <w:p w14:paraId="21DB11CF" w14:textId="77777777" w:rsidR="00A9754C" w:rsidRDefault="00A9754C" w:rsidP="00A9754C">
            <w:pPr>
              <w:rPr>
                <w:b/>
                <w:lang w:eastAsia="x-none"/>
              </w:rPr>
            </w:pPr>
          </w:p>
          <w:p w14:paraId="6C46F0FD" w14:textId="77777777" w:rsidR="00A9754C" w:rsidRDefault="00A9754C" w:rsidP="00A9754C">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7897FBFD" w14:textId="77777777" w:rsidR="00A9754C" w:rsidRDefault="00A9754C" w:rsidP="00A9754C">
            <w:pPr>
              <w:jc w:val="both"/>
            </w:pPr>
          </w:p>
          <w:p w14:paraId="79AB1045" w14:textId="77777777" w:rsidR="00A9754C" w:rsidRDefault="00A9754C" w:rsidP="00A9754C">
            <w:pPr>
              <w:jc w:val="both"/>
            </w:pPr>
            <w:r w:rsidRPr="00E219EA">
              <w:t>When a UE is configured with CA operation,</w:t>
            </w:r>
            <w:r>
              <w:t xml:space="preserve"> the PDCCH candidate</w:t>
            </w:r>
            <w:r w:rsidRPr="00E219EA">
              <w:t xml:space="preserve"> allocation/dropping rule per multi-slot should be extended to multiple CCs that are configured </w:t>
            </w:r>
            <w:r w:rsidRPr="00E219EA">
              <w:lastRenderedPageBreak/>
              <w:t xml:space="preserve">with multi-slot PDCCH monitoring capability. For </w:t>
            </w:r>
            <w:r>
              <w:t xml:space="preserve">a UE configured with </w:t>
            </w:r>
            <w:r w:rsidRPr="00E219EA">
              <w:t xml:space="preserve">CA </w:t>
            </w:r>
            <w:r>
              <w:t>operation</w:t>
            </w:r>
            <w:r w:rsidRPr="00E219EA">
              <w:t xml:space="preserve">, </w:t>
            </w:r>
            <w:r>
              <w:t xml:space="preserve">NR </w:t>
            </w:r>
            <w:r w:rsidRPr="00E219EA">
              <w:t>Rel-16</w:t>
            </w:r>
            <w:r>
              <w:t xml:space="preserve"> supports </w:t>
            </w:r>
            <w:r w:rsidRPr="00E219EA">
              <w:t xml:space="preserve">multiple PDCCH monitoring capabilities, such that </w:t>
            </w:r>
            <w:r>
              <w:t xml:space="preserve">gNB can configure </w:t>
            </w:r>
            <w:r w:rsidRPr="00E219EA">
              <w:t xml:space="preserve">some cells with Rel-15 per slot based PDCCH monitoring capability, </w:t>
            </w:r>
            <w:r>
              <w:t>and</w:t>
            </w:r>
            <w:r w:rsidRPr="00E219EA">
              <w:t xml:space="preserve"> some other cells with Rel-16 per span based PDCCH monitoring capability. The same principle can be reused to include multi-slot PDCCH monitoring capability</w:t>
            </w:r>
            <w:r>
              <w:t xml:space="preserve"> as another candidate for PDCCH monitoring capability configuration</w:t>
            </w:r>
            <w:r w:rsidRPr="00E219EA">
              <w:t>.</w:t>
            </w:r>
            <w:r>
              <w:t xml:space="preserve"> </w:t>
            </w:r>
          </w:p>
          <w:p w14:paraId="329C0E8B" w14:textId="77777777" w:rsidR="00A9754C" w:rsidRPr="00DE509E" w:rsidRDefault="00A9754C" w:rsidP="00A9754C">
            <w:pPr>
              <w:jc w:val="both"/>
              <w:rPr>
                <w:b/>
                <w:lang w:eastAsia="x-none"/>
              </w:rPr>
            </w:pPr>
          </w:p>
          <w:p w14:paraId="40090319" w14:textId="40B3D177" w:rsidR="00C375DC" w:rsidRPr="00A9754C" w:rsidRDefault="00A9754C" w:rsidP="00A9754C">
            <w:pPr>
              <w:jc w:val="both"/>
              <w:rPr>
                <w:b/>
                <w:u w:val="single"/>
              </w:rPr>
            </w:pPr>
            <w:r>
              <w:rPr>
                <w:b/>
                <w:u w:val="single"/>
              </w:rPr>
              <w:t>Proposal 8: Support PDCCH candidate</w:t>
            </w:r>
            <w:r w:rsidRPr="00232C90">
              <w:rPr>
                <w:b/>
                <w:u w:val="single"/>
              </w:rPr>
              <w:t xml:space="preserve"> allocation/droppin</w:t>
            </w:r>
            <w:r>
              <w:rPr>
                <w:b/>
                <w:u w:val="single"/>
              </w:rPr>
              <w:t>g per a span over multiple slots for a single serving cell and across multiple CCs in CA.</w:t>
            </w:r>
          </w:p>
        </w:tc>
      </w:tr>
    </w:tbl>
    <w:p w14:paraId="1336F538" w14:textId="77777777" w:rsidR="00C375DC" w:rsidRDefault="00C375DC" w:rsidP="00C375DC">
      <w:pPr>
        <w:rPr>
          <w:lang w:val="en-GB" w:eastAsia="zh-CN"/>
        </w:rPr>
      </w:pPr>
    </w:p>
    <w:p w14:paraId="7B65E907" w14:textId="77777777" w:rsidR="00EB22DC" w:rsidRDefault="00EB22DC" w:rsidP="00EB22DC">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EB22DC" w14:paraId="6AF9F5A8" w14:textId="77777777" w:rsidTr="00DE05DB">
        <w:tc>
          <w:tcPr>
            <w:tcW w:w="9307" w:type="dxa"/>
          </w:tcPr>
          <w:p w14:paraId="0FA9B5F2" w14:textId="77777777" w:rsidR="00EB22DC" w:rsidRPr="000448BC" w:rsidRDefault="00EB22DC" w:rsidP="00DE05DB">
            <w:pPr>
              <w:jc w:val="both"/>
              <w:rPr>
                <w:lang w:val="en-GB" w:eastAsia="x-none"/>
              </w:rPr>
            </w:pPr>
            <w:r>
              <w:rPr>
                <w:lang w:val="en-GB" w:eastAsia="x-none"/>
              </w:rPr>
              <w:t xml:space="preserve">As in Rel-15, it is desired there is no dropping for CSS sets even for </w:t>
            </w:r>
            <w:proofErr w:type="spellStart"/>
            <w:r>
              <w:rPr>
                <w:lang w:val="en-GB" w:eastAsia="x-none"/>
              </w:rPr>
              <w:t>PCell</w:t>
            </w:r>
            <w:proofErr w:type="spellEnd"/>
            <w:r>
              <w:rPr>
                <w:lang w:val="en-GB" w:eastAsia="x-none"/>
              </w:rPr>
              <w:t>/</w:t>
            </w:r>
            <w:proofErr w:type="spellStart"/>
            <w:r>
              <w:rPr>
                <w:lang w:val="en-GB" w:eastAsia="x-none"/>
              </w:rPr>
              <w:t>PSCell</w:t>
            </w:r>
            <w:proofErr w:type="spellEnd"/>
            <w:r>
              <w:rPr>
                <w:lang w:val="en-GB" w:eastAsia="x-none"/>
              </w:rPr>
              <w:t xml:space="preserve">.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7CB5B6E3" w14:textId="77777777" w:rsidR="00EB22DC" w:rsidRDefault="00EB22DC" w:rsidP="00DE05DB">
            <w:pPr>
              <w:jc w:val="both"/>
              <w:rPr>
                <w:lang w:eastAsia="x-none"/>
              </w:rPr>
            </w:pPr>
            <w:r>
              <w:rPr>
                <w:lang w:eastAsia="x-none"/>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x-none"/>
              </w:rPr>
              <w:t>X-slot group</w:t>
            </w:r>
            <w:r>
              <w:rPr>
                <w:lang w:eastAsia="x-none"/>
              </w:rPr>
              <w:t xml:space="preserve">, a discussion point is whether the USS set in all the multiple slots is dropped as a whole or dropped slot by slot. The latter option is preferred since it allows more capacity for PDCCH monitoring without exceeding UE capability. </w:t>
            </w:r>
          </w:p>
          <w:p w14:paraId="62362896" w14:textId="77777777" w:rsidR="00EB22DC" w:rsidRPr="00C677D5" w:rsidRDefault="00EB22DC" w:rsidP="00DE05DB">
            <w:pPr>
              <w:spacing w:before="240" w:after="0"/>
              <w:jc w:val="both"/>
              <w:rPr>
                <w:b/>
              </w:rPr>
            </w:pPr>
            <w:r w:rsidRPr="00C677D5">
              <w:rPr>
                <w:b/>
              </w:rPr>
              <w:t xml:space="preserve">Proposal </w:t>
            </w:r>
            <w:r>
              <w:rPr>
                <w:b/>
              </w:rPr>
              <w:t>5</w:t>
            </w:r>
            <w:r w:rsidRPr="00C677D5">
              <w:rPr>
                <w:b/>
              </w:rPr>
              <w:t xml:space="preserve">: </w:t>
            </w:r>
          </w:p>
          <w:p w14:paraId="52BFE1BA" w14:textId="77777777" w:rsidR="00EB22DC" w:rsidRPr="00C677D5" w:rsidRDefault="00EB22DC"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643713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045C14B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p w14:paraId="5B947FDC" w14:textId="77777777" w:rsidR="00EB22DC" w:rsidRPr="008E27F0" w:rsidRDefault="00EB22DC" w:rsidP="00DE05DB">
            <w:pPr>
              <w:pStyle w:val="B1"/>
              <w:spacing w:before="60" w:after="0" w:line="240" w:lineRule="auto"/>
              <w:ind w:left="0" w:firstLine="0"/>
              <w:rPr>
                <w:b/>
                <w:bCs/>
                <w:i/>
                <w:sz w:val="22"/>
                <w:szCs w:val="22"/>
                <w:lang w:eastAsia="x-none"/>
              </w:rPr>
            </w:pPr>
          </w:p>
        </w:tc>
      </w:tr>
    </w:tbl>
    <w:p w14:paraId="12522CF7" w14:textId="77777777" w:rsidR="00EB22DC" w:rsidRDefault="00EB22DC" w:rsidP="00EB22DC">
      <w:pPr>
        <w:rPr>
          <w:lang w:eastAsia="zh-CN"/>
        </w:rPr>
      </w:pPr>
    </w:p>
    <w:p w14:paraId="66D8BF7C" w14:textId="77777777" w:rsidR="00EC7448" w:rsidRDefault="00EC7448" w:rsidP="00EC744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EC7448" w14:paraId="48F576E5" w14:textId="77777777" w:rsidTr="00DE05DB">
        <w:tc>
          <w:tcPr>
            <w:tcW w:w="9307" w:type="dxa"/>
          </w:tcPr>
          <w:p w14:paraId="2436F0AF" w14:textId="77777777" w:rsidR="00EC7448" w:rsidRPr="00102691" w:rsidRDefault="00EC7448" w:rsidP="00DE05DB">
            <w:pPr>
              <w:rPr>
                <w:szCs w:val="18"/>
              </w:rPr>
            </w:pPr>
            <w:r>
              <w:rPr>
                <w:szCs w:val="18"/>
              </w:rPr>
              <w:t xml:space="preserve">At RAN1#106-e meeting, it was agreed that X=4/8 slots are supported for 480/960 kHz SCS for multi-slot PDCCH monitoring capability. </w:t>
            </w:r>
            <w:r w:rsidRPr="00102691">
              <w:rPr>
                <w:szCs w:val="18"/>
              </w:rPr>
              <w:t xml:space="preserve">The duration of 4/8 slots for 480/960 kHz SCS </w:t>
            </w:r>
            <w:r>
              <w:rPr>
                <w:szCs w:val="18"/>
              </w:rPr>
              <w:t>are</w:t>
            </w:r>
            <w:r w:rsidRPr="00102691">
              <w:rPr>
                <w:szCs w:val="18"/>
              </w:rPr>
              <w:t xml:space="preserve"> same as that of 1 slot for 120 kHz SCS.</w:t>
            </w:r>
            <w:r>
              <w:rPr>
                <w:szCs w:val="18"/>
              </w:rPr>
              <w:t xml:space="preserve"> Thus, the same maximum number of monitored PDCCH candidates and non-overlapped CCEs per slot for 120 kHz SCS as below table 10.1-2 and 10.1-3 should be supported per </w:t>
            </w:r>
            <w:r w:rsidRPr="00102691">
              <w:rPr>
                <w:szCs w:val="18"/>
              </w:rPr>
              <w:t>4/8 slots for 480/960 kHz SCS</w:t>
            </w:r>
            <w:r>
              <w:rPr>
                <w:szCs w:val="18"/>
              </w:rPr>
              <w:t>, i.e., the m</w:t>
            </w:r>
            <w:r w:rsidRPr="00102691">
              <w:rPr>
                <w:szCs w:val="18"/>
              </w:rPr>
              <w:t>aximum number of monitored PDCCH candidates per</w:t>
            </w:r>
            <w:r>
              <w:rPr>
                <w:szCs w:val="18"/>
              </w:rPr>
              <w:t xml:space="preserve"> 4/8/ slots for 480/960 kHz SCS should be 20 and the m</w:t>
            </w:r>
            <w:r w:rsidRPr="00102691">
              <w:rPr>
                <w:szCs w:val="18"/>
              </w:rPr>
              <w:t>aximum number of non-overlapped CCEs per</w:t>
            </w:r>
            <w:r>
              <w:rPr>
                <w:szCs w:val="18"/>
              </w:rPr>
              <w:t xml:space="preserve"> 4/8/ slots for 480/960 kHz SCS should be 32.</w:t>
            </w:r>
          </w:p>
          <w:p w14:paraId="6ABC2DFB" w14:textId="77777777" w:rsidR="00EC7448" w:rsidRDefault="00EC7448" w:rsidP="00DE05DB">
            <w:pPr>
              <w:rPr>
                <w:szCs w:val="18"/>
              </w:rPr>
            </w:pPr>
          </w:p>
          <w:p w14:paraId="503CF02B" w14:textId="77777777" w:rsidR="00EC7448" w:rsidRPr="00102691" w:rsidRDefault="00EC7448" w:rsidP="00DE05DB">
            <w:pPr>
              <w:rPr>
                <w:szCs w:val="18"/>
              </w:rPr>
            </w:pPr>
            <w:r w:rsidRPr="00D565A8">
              <w:rPr>
                <w:b/>
                <w:bCs/>
                <w:i/>
                <w:iCs/>
                <w:szCs w:val="18"/>
              </w:rPr>
              <w:t>Proposal 3:</w:t>
            </w:r>
            <w:r>
              <w:rPr>
                <w:szCs w:val="18"/>
              </w:rPr>
              <w:t xml:space="preserve"> </w:t>
            </w:r>
            <w:r w:rsidRPr="00D4540C">
              <w:rPr>
                <w:i/>
              </w:rPr>
              <w:t>For defining the multi-slot PDCCH monitoring capability for 480 and 960 kHz SCS,</w:t>
            </w:r>
            <w:r>
              <w:rPr>
                <w:i/>
              </w:rPr>
              <w:t xml:space="preserve"> </w:t>
            </w:r>
          </w:p>
          <w:p w14:paraId="4CD6705F" w14:textId="77777777" w:rsidR="00EC7448" w:rsidRPr="00AE416D" w:rsidRDefault="00EC7448" w:rsidP="00402D0A">
            <w:pPr>
              <w:pStyle w:val="ListParagraph"/>
              <w:numPr>
                <w:ilvl w:val="0"/>
                <w:numId w:val="66"/>
              </w:numPr>
              <w:snapToGrid/>
              <w:spacing w:after="80" w:line="240" w:lineRule="auto"/>
              <w:rPr>
                <w:i/>
                <w:iCs/>
                <w:szCs w:val="18"/>
              </w:rPr>
            </w:pPr>
            <w:r w:rsidRPr="00AE416D">
              <w:rPr>
                <w:i/>
                <w:iCs/>
                <w:szCs w:val="18"/>
              </w:rPr>
              <w:t>the maximum number of monitored PDCCH candidates per X slots and per serving cell should be 20 when X=4/8 for 480/960 kHz SCS respectively.</w:t>
            </w:r>
          </w:p>
          <w:p w14:paraId="59A1C2AE" w14:textId="77777777" w:rsidR="00EC7448" w:rsidRPr="00AE416D" w:rsidRDefault="00EC7448" w:rsidP="00402D0A">
            <w:pPr>
              <w:pStyle w:val="ListParagraph"/>
              <w:numPr>
                <w:ilvl w:val="0"/>
                <w:numId w:val="66"/>
              </w:numPr>
              <w:snapToGrid/>
              <w:spacing w:after="80" w:line="240" w:lineRule="auto"/>
              <w:rPr>
                <w:i/>
                <w:iCs/>
                <w:szCs w:val="18"/>
              </w:rPr>
            </w:pPr>
            <w:r w:rsidRPr="00AE416D">
              <w:rPr>
                <w:i/>
                <w:iCs/>
                <w:szCs w:val="18"/>
              </w:rPr>
              <w:t>the maximum number of non-overlapped CCEs per X slots and per serving cell should be 32 when X=4/8 for 480/960 kHz SCS respectively.</w:t>
            </w:r>
          </w:p>
          <w:p w14:paraId="772D3C96" w14:textId="77777777" w:rsidR="00EC7448" w:rsidRDefault="00EC7448" w:rsidP="00DE05DB">
            <w:pPr>
              <w:jc w:val="both"/>
              <w:rPr>
                <w:b/>
                <w:u w:val="single"/>
              </w:rPr>
            </w:pPr>
          </w:p>
          <w:p w14:paraId="1D7A41E7" w14:textId="77777777" w:rsidR="00EC7448" w:rsidRPr="00890A1F" w:rsidRDefault="00EC7448" w:rsidP="00EC7448">
            <w:pPr>
              <w:rPr>
                <w:szCs w:val="18"/>
              </w:rPr>
            </w:pPr>
            <w:r>
              <w:rPr>
                <w:szCs w:val="18"/>
              </w:rPr>
              <w:t xml:space="preserve">In Rel-15/16, </w:t>
            </w:r>
            <w:r w:rsidRPr="00890A1F">
              <w:rPr>
                <w:szCs w:val="18"/>
              </w:rPr>
              <w:t xml:space="preserve">the SS set </w:t>
            </w:r>
            <w:r>
              <w:rPr>
                <w:szCs w:val="18"/>
              </w:rPr>
              <w:t xml:space="preserve">can be overbooked per NW configuration, and the SS set dropping rule is defined per slot/span to deal with the situation when the BD/CCE exceed their budget from UE perspective. More specifically, </w:t>
            </w:r>
            <w:r w:rsidRPr="00890A1F">
              <w:rPr>
                <w:szCs w:val="18"/>
              </w:rPr>
              <w:t xml:space="preserve">PDCCH candidates or non-overlapped CCEs </w:t>
            </w:r>
            <w:r>
              <w:rPr>
                <w:rFonts w:hint="eastAsia"/>
                <w:szCs w:val="18"/>
              </w:rPr>
              <w:t>c</w:t>
            </w:r>
            <w:r>
              <w:rPr>
                <w:szCs w:val="18"/>
              </w:rPr>
              <w:t xml:space="preserve">an </w:t>
            </w:r>
            <w:r w:rsidRPr="00890A1F">
              <w:rPr>
                <w:szCs w:val="18"/>
              </w:rPr>
              <w:t>exceed BD</w:t>
            </w:r>
            <w:r>
              <w:rPr>
                <w:szCs w:val="18"/>
              </w:rPr>
              <w:t>/</w:t>
            </w:r>
            <w:r w:rsidRPr="00890A1F">
              <w:rPr>
                <w:szCs w:val="18"/>
              </w:rPr>
              <w:t>CCE limit</w:t>
            </w:r>
            <w:r>
              <w:rPr>
                <w:szCs w:val="18"/>
              </w:rPr>
              <w:t xml:space="preserve">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w:t>
            </w:r>
            <w:r w:rsidRPr="00890A1F">
              <w:rPr>
                <w:szCs w:val="18"/>
              </w:rPr>
              <w:t xml:space="preserve"> multi-slot PDCCH monitoring capability</w:t>
            </w:r>
            <w:r>
              <w:rPr>
                <w:szCs w:val="18"/>
              </w:rPr>
              <w:t xml:space="preserve">,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r w:rsidRPr="00890A1F">
              <w:rPr>
                <w:szCs w:val="18"/>
              </w:rPr>
              <w:t>.</w:t>
            </w:r>
          </w:p>
          <w:p w14:paraId="763EF4AF" w14:textId="77777777" w:rsidR="00EC7448" w:rsidRDefault="00EC7448" w:rsidP="00EC7448">
            <w:pPr>
              <w:rPr>
                <w:szCs w:val="18"/>
              </w:rPr>
            </w:pPr>
            <w:r>
              <w:rPr>
                <w:szCs w:val="18"/>
              </w:rPr>
              <w:t xml:space="preserve">When SS set overbooking happens as a result, a </w:t>
            </w:r>
            <w:r w:rsidRPr="00890A1F">
              <w:rPr>
                <w:szCs w:val="18"/>
              </w:rPr>
              <w:t>UE drop</w:t>
            </w:r>
            <w:r>
              <w:rPr>
                <w:szCs w:val="18"/>
              </w:rPr>
              <w:t>s</w:t>
            </w:r>
            <w:r w:rsidRPr="00890A1F">
              <w:rPr>
                <w:szCs w:val="18"/>
              </w:rPr>
              <w:t xml:space="preserve"> search space set</w:t>
            </w:r>
            <w:r>
              <w:rPr>
                <w:szCs w:val="18"/>
              </w:rPr>
              <w:t>(s)</w:t>
            </w:r>
            <w:r w:rsidRPr="00890A1F">
              <w:rPr>
                <w:szCs w:val="18"/>
              </w:rPr>
              <w:t xml:space="preserve"> with higher index</w:t>
            </w:r>
            <w:r>
              <w:rPr>
                <w:szCs w:val="18"/>
              </w:rPr>
              <w:t xml:space="preserve">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w:t>
            </w:r>
            <w:r w:rsidRPr="00890A1F">
              <w:rPr>
                <w:szCs w:val="18"/>
              </w:rPr>
              <w:t xml:space="preserve">the USS set in multiple slots </w:t>
            </w:r>
            <w:r>
              <w:rPr>
                <w:szCs w:val="18"/>
              </w:rPr>
              <w:t>should be</w:t>
            </w:r>
            <w:r w:rsidRPr="00890A1F">
              <w:rPr>
                <w:szCs w:val="18"/>
              </w:rPr>
              <w:t xml:space="preserve"> </w:t>
            </w:r>
            <w:r>
              <w:rPr>
                <w:szCs w:val="18"/>
              </w:rPr>
              <w:t xml:space="preserve">checked and </w:t>
            </w:r>
            <w:r w:rsidRPr="00890A1F">
              <w:rPr>
                <w:szCs w:val="18"/>
              </w:rPr>
              <w:t xml:space="preserve">dropped </w:t>
            </w:r>
            <w:r>
              <w:rPr>
                <w:szCs w:val="18"/>
              </w:rPr>
              <w:t>per slot group</w:t>
            </w:r>
            <w:r w:rsidRPr="00890A1F">
              <w:rPr>
                <w:szCs w:val="18"/>
              </w:rPr>
              <w:t>.</w:t>
            </w:r>
          </w:p>
          <w:p w14:paraId="683DDF7F" w14:textId="77777777" w:rsidR="00EC7448" w:rsidRDefault="00EC7448" w:rsidP="00EC7448">
            <w:pPr>
              <w:rPr>
                <w:szCs w:val="18"/>
              </w:rPr>
            </w:pPr>
          </w:p>
          <w:p w14:paraId="28B40A24" w14:textId="77777777" w:rsidR="00EC7448" w:rsidRPr="00890A1F" w:rsidRDefault="00EC7448" w:rsidP="00EC7448">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 xml:space="preserve">USS in </w:t>
            </w:r>
            <w:proofErr w:type="spellStart"/>
            <w:r w:rsidRPr="003465B8">
              <w:rPr>
                <w:i/>
                <w:iCs/>
                <w:szCs w:val="18"/>
              </w:rPr>
              <w:t>PCell</w:t>
            </w:r>
            <w:proofErr w:type="spellEnd"/>
            <w:r w:rsidRPr="003465B8">
              <w:rPr>
                <w:i/>
                <w:iCs/>
                <w:szCs w:val="18"/>
              </w:rPr>
              <w:t xml:space="preserve"> and </w:t>
            </w:r>
            <w:proofErr w:type="spellStart"/>
            <w:r w:rsidRPr="003465B8">
              <w:rPr>
                <w:i/>
                <w:iCs/>
                <w:szCs w:val="18"/>
              </w:rPr>
              <w:t>PSCell</w:t>
            </w:r>
            <w:proofErr w:type="spellEnd"/>
            <w:r>
              <w:rPr>
                <w:i/>
                <w:iCs/>
                <w:szCs w:val="18"/>
              </w:rPr>
              <w:t xml:space="preserve"> and </w:t>
            </w:r>
            <w:r w:rsidRPr="003465B8">
              <w:rPr>
                <w:i/>
                <w:iCs/>
                <w:szCs w:val="18"/>
              </w:rPr>
              <w:t xml:space="preserve">UE expects no overbooking for CSS and CSS/USS in </w:t>
            </w:r>
            <w:proofErr w:type="spellStart"/>
            <w:r w:rsidRPr="003465B8">
              <w:rPr>
                <w:i/>
                <w:iCs/>
                <w:szCs w:val="18"/>
              </w:rPr>
              <w:t>SCell</w:t>
            </w:r>
            <w:proofErr w:type="spellEnd"/>
            <w:r w:rsidRPr="00890A1F">
              <w:rPr>
                <w:i/>
                <w:iCs/>
                <w:szCs w:val="18"/>
              </w:rPr>
              <w:t>.</w:t>
            </w:r>
          </w:p>
          <w:p w14:paraId="1DF5DC59" w14:textId="77777777" w:rsidR="00EC7448" w:rsidRPr="007C31EA" w:rsidRDefault="00EC7448" w:rsidP="00EC7448">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p w14:paraId="2DB662B5" w14:textId="595D9BC2" w:rsidR="00EC7448" w:rsidRPr="00174769" w:rsidRDefault="00EC7448" w:rsidP="00DE05DB">
            <w:pPr>
              <w:jc w:val="both"/>
              <w:rPr>
                <w:b/>
                <w:u w:val="single"/>
              </w:rPr>
            </w:pPr>
          </w:p>
        </w:tc>
      </w:tr>
    </w:tbl>
    <w:p w14:paraId="0BDF116D" w14:textId="77777777" w:rsidR="00EC7448" w:rsidRDefault="00EC7448" w:rsidP="00EC7448">
      <w:pPr>
        <w:rPr>
          <w:lang w:eastAsia="zh-CN"/>
        </w:rPr>
      </w:pPr>
    </w:p>
    <w:p w14:paraId="0F36C79B"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5719CA70" w14:textId="77777777" w:rsidTr="00DE05DB">
        <w:tc>
          <w:tcPr>
            <w:tcW w:w="9307" w:type="dxa"/>
          </w:tcPr>
          <w:p w14:paraId="439430FE"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w:t>
            </w:r>
            <w:r w:rsidRPr="00560ABE">
              <w:rPr>
                <w:rFonts w:eastAsia="Batang"/>
                <w:lang w:eastAsia="ko-KR"/>
              </w:rPr>
              <w:t xml:space="preserve">if </w:t>
            </w:r>
            <w:r>
              <w:rPr>
                <w:rFonts w:eastAsia="Batang" w:hint="eastAsia"/>
                <w:lang w:eastAsia="ko-KR"/>
              </w:rPr>
              <w:t xml:space="preserve">the </w:t>
            </w:r>
            <w:r w:rsidRPr="00560ABE">
              <w:rPr>
                <w:rFonts w:eastAsia="Batang"/>
                <w:lang w:eastAsia="ko-KR"/>
              </w:rPr>
              <w:t>total number of BDs</w:t>
            </w:r>
            <w:r>
              <w:rPr>
                <w:rFonts w:eastAsia="Batang"/>
                <w:lang w:eastAsia="ko-KR"/>
              </w:rPr>
              <w:t xml:space="preserve"> (or </w:t>
            </w:r>
            <w:r w:rsidRPr="00560ABE">
              <w:rPr>
                <w:rFonts w:eastAsia="Batang"/>
                <w:lang w:eastAsia="ko-KR"/>
              </w:rPr>
              <w:t>CCEs</w:t>
            </w:r>
            <w:r>
              <w:rPr>
                <w:rFonts w:eastAsia="Batang"/>
                <w:lang w:eastAsia="ko-KR"/>
              </w:rPr>
              <w:t>)</w:t>
            </w:r>
            <w:r w:rsidRPr="00560ABE">
              <w:rPr>
                <w:rFonts w:eastAsia="Batang"/>
                <w:lang w:eastAsia="ko-KR"/>
              </w:rPr>
              <w:t xml:space="preserve"> exceed</w:t>
            </w:r>
            <w:r>
              <w:rPr>
                <w:rFonts w:eastAsia="Batang"/>
                <w:lang w:eastAsia="ko-KR"/>
              </w:rPr>
              <w:t>s</w:t>
            </w:r>
            <w:r w:rsidRPr="00560ABE">
              <w:rPr>
                <w:rFonts w:eastAsia="Batang"/>
                <w:lang w:eastAsia="ko-KR"/>
              </w:rPr>
              <w:t xml:space="preserve"> the corresponding maximum number, </w:t>
            </w:r>
            <w:r>
              <w:rPr>
                <w:rFonts w:eastAsia="Batang"/>
                <w:lang w:eastAsia="ko-KR"/>
              </w:rPr>
              <w:t>the</w:t>
            </w:r>
            <w:r w:rsidRPr="00560ABE">
              <w:rPr>
                <w:rFonts w:eastAsia="Batang"/>
                <w:lang w:eastAsia="ko-KR"/>
              </w:rPr>
              <w:t xml:space="preserve"> same principle as in Rel-15 can be reused, i.e. a USS set</w:t>
            </w:r>
            <w:r>
              <w:rPr>
                <w:rFonts w:eastAsia="Batang"/>
                <w:lang w:eastAsia="ko-KR"/>
              </w:rPr>
              <w:t>(s)</w:t>
            </w:r>
            <w:r w:rsidRPr="00560ABE">
              <w:rPr>
                <w:rFonts w:eastAsia="Batang"/>
                <w:lang w:eastAsia="ko-KR"/>
              </w:rPr>
              <w:t xml:space="preserve"> with </w:t>
            </w:r>
            <w:r>
              <w:rPr>
                <w:rFonts w:eastAsia="Batang"/>
                <w:lang w:eastAsia="ko-KR"/>
              </w:rPr>
              <w:t xml:space="preserve">the </w:t>
            </w:r>
            <w:r w:rsidRPr="00560ABE">
              <w:rPr>
                <w:rFonts w:eastAsia="Batang"/>
                <w:lang w:eastAsia="ko-KR"/>
              </w:rPr>
              <w:t>high</w:t>
            </w:r>
            <w:r>
              <w:rPr>
                <w:rFonts w:eastAsia="Batang"/>
                <w:lang w:eastAsia="ko-KR"/>
              </w:rPr>
              <w:t>est</w:t>
            </w:r>
            <w:r w:rsidRPr="00560ABE">
              <w:rPr>
                <w:rFonts w:eastAsia="Batang"/>
                <w:lang w:eastAsia="ko-KR"/>
              </w:rPr>
              <w:t xml:space="preserve"> SS set index</w:t>
            </w:r>
            <w:r>
              <w:rPr>
                <w:rFonts w:eastAsia="Batang"/>
                <w:lang w:eastAsia="ko-KR"/>
              </w:rPr>
              <w:t>(es)</w:t>
            </w:r>
            <w:r w:rsidRPr="00560ABE">
              <w:rPr>
                <w:rFonts w:eastAsia="Batang"/>
                <w:lang w:eastAsia="ko-KR"/>
              </w:rPr>
              <w:t xml:space="preserve"> is dropped</w:t>
            </w:r>
            <w:r>
              <w:rPr>
                <w:rFonts w:eastAsia="Batang"/>
                <w:lang w:eastAsia="ko-KR"/>
              </w:rPr>
              <w:t xml:space="preserve">. In addition, since BD/CCE budget would be handled in unit of slot-group, additional dropping rules </w:t>
            </w:r>
            <w:r w:rsidRPr="00190FF7">
              <w:rPr>
                <w:rFonts w:eastAsia="Batang"/>
                <w:lang w:eastAsia="ko-KR"/>
              </w:rPr>
              <w:t xml:space="preserve">may be </w:t>
            </w:r>
            <w:r>
              <w:rPr>
                <w:rFonts w:eastAsia="Batang"/>
                <w:lang w:eastAsia="ko-KR"/>
              </w:rPr>
              <w:t>considered</w:t>
            </w:r>
            <w:r w:rsidRPr="00190FF7">
              <w:rPr>
                <w:rFonts w:eastAsia="Batang"/>
                <w:lang w:eastAsia="ko-KR"/>
              </w:rPr>
              <w:t xml:space="preserve">, </w:t>
            </w:r>
            <w:r>
              <w:rPr>
                <w:rFonts w:eastAsia="Batang"/>
                <w:lang w:eastAsia="ko-KR"/>
              </w:rPr>
              <w:t xml:space="preserve">e.g., by applying </w:t>
            </w:r>
            <w:r w:rsidRPr="00190FF7">
              <w:rPr>
                <w:rFonts w:eastAsia="Batang"/>
                <w:lang w:eastAsia="ko-KR"/>
              </w:rPr>
              <w:t xml:space="preserve">dropping </w:t>
            </w:r>
            <w:r>
              <w:rPr>
                <w:rFonts w:eastAsia="Batang"/>
                <w:lang w:eastAsia="ko-KR"/>
              </w:rPr>
              <w:t>rules in slot-by-slot manner within a slot group or by applying dropping rules considering all SS set indexes in all slots within a slot group</w:t>
            </w:r>
            <w:r w:rsidRPr="00190FF7">
              <w:rPr>
                <w:rFonts w:eastAsia="Batang"/>
                <w:lang w:eastAsia="ko-KR"/>
              </w:rPr>
              <w:t>.</w:t>
            </w:r>
            <w:r>
              <w:rPr>
                <w:rFonts w:eastAsia="Batang"/>
                <w:lang w:eastAsia="ko-KR"/>
              </w:rPr>
              <w:t xml:space="preserve"> </w:t>
            </w:r>
          </w:p>
          <w:p w14:paraId="27285625" w14:textId="77777777" w:rsidR="00507D5F" w:rsidRDefault="00507D5F" w:rsidP="00DE05DB">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517D830F" w14:textId="77777777" w:rsidR="00507D5F" w:rsidRPr="00174769" w:rsidRDefault="00507D5F" w:rsidP="00DE05DB">
            <w:pPr>
              <w:jc w:val="both"/>
              <w:rPr>
                <w:b/>
                <w:u w:val="single"/>
              </w:rPr>
            </w:pPr>
          </w:p>
        </w:tc>
      </w:tr>
    </w:tbl>
    <w:p w14:paraId="13780B6C" w14:textId="77777777" w:rsidR="00507D5F" w:rsidRDefault="00507D5F" w:rsidP="00507D5F">
      <w:pPr>
        <w:rPr>
          <w:lang w:eastAsia="zh-CN"/>
        </w:rPr>
      </w:pPr>
    </w:p>
    <w:p w14:paraId="7133806E" w14:textId="77777777" w:rsidR="00CA5DAF" w:rsidRDefault="00CA5DAF" w:rsidP="00CA5DAF">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A5DAF" w14:paraId="122F2396" w14:textId="77777777" w:rsidTr="00DE05DB">
        <w:tc>
          <w:tcPr>
            <w:tcW w:w="9307" w:type="dxa"/>
          </w:tcPr>
          <w:p w14:paraId="5FD2E8AE" w14:textId="77777777" w:rsidR="00CA5DAF"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For</w:t>
            </w:r>
            <w:r w:rsidRPr="00995061">
              <w:rPr>
                <w:rFonts w:eastAsiaTheme="minorEastAsia"/>
                <w:sz w:val="24"/>
                <w:szCs w:val="24"/>
                <w:lang w:val="en-GB" w:eastAsia="ja-JP"/>
              </w:rPr>
              <w:t xml:space="preserve"> 120 kHz</w:t>
            </w:r>
            <w:r>
              <w:rPr>
                <w:rFonts w:eastAsiaTheme="minorEastAsia"/>
                <w:sz w:val="24"/>
                <w:szCs w:val="24"/>
                <w:lang w:val="en-GB" w:eastAsia="ja-JP"/>
              </w:rPr>
              <w:t xml:space="preserve"> SCS</w:t>
            </w:r>
            <w:r w:rsidRPr="00995061">
              <w:rPr>
                <w:rFonts w:eastAsiaTheme="minorEastAsia"/>
                <w:sz w:val="24"/>
                <w:szCs w:val="24"/>
                <w:lang w:val="en-GB" w:eastAsia="ja-JP"/>
              </w:rPr>
              <w:t xml:space="preserve">, the BD/CCE budget is set to </w:t>
            </w:r>
            <w:r>
              <w:rPr>
                <w:rFonts w:eastAsiaTheme="minorEastAsia"/>
                <w:sz w:val="24"/>
                <w:szCs w:val="24"/>
                <w:lang w:val="en-GB" w:eastAsia="ja-JP"/>
              </w:rPr>
              <w:t>(M, C) = (20, 32)</w:t>
            </w:r>
            <w:r w:rsidRPr="00995061">
              <w:rPr>
                <w:rFonts w:eastAsiaTheme="minorEastAsia"/>
                <w:sz w:val="24"/>
                <w:szCs w:val="24"/>
                <w:lang w:val="en-GB" w:eastAsia="ja-JP"/>
              </w:rPr>
              <w:t>.</w:t>
            </w:r>
            <w:r>
              <w:rPr>
                <w:rFonts w:eastAsiaTheme="minorEastAsia"/>
                <w:sz w:val="24"/>
                <w:szCs w:val="24"/>
                <w:lang w:val="en-GB" w:eastAsia="ja-JP"/>
              </w:rPr>
              <w:t xml:space="preserve"> </w:t>
            </w:r>
            <w:r w:rsidRPr="00821095">
              <w:rPr>
                <w:rFonts w:eastAsiaTheme="minorEastAsia"/>
                <w:sz w:val="24"/>
                <w:szCs w:val="24"/>
                <w:lang w:val="en-GB" w:eastAsia="ja-JP"/>
              </w:rPr>
              <w:t>Since the value of X is determined t</w:t>
            </w:r>
            <w:r>
              <w:rPr>
                <w:rFonts w:eastAsiaTheme="minorEastAsia"/>
                <w:sz w:val="24"/>
                <w:szCs w:val="24"/>
                <w:lang w:val="en-GB" w:eastAsia="ja-JP"/>
              </w:rPr>
              <w:t>o maintain the same monitoring c</w:t>
            </w:r>
            <w:r w:rsidRPr="00821095">
              <w:rPr>
                <w:rFonts w:eastAsiaTheme="minorEastAsia"/>
                <w:sz w:val="24"/>
                <w:szCs w:val="24"/>
                <w:lang w:val="en-GB" w:eastAsia="ja-JP"/>
              </w:rPr>
              <w:t>apability as 120 kHz</w:t>
            </w:r>
            <w:r>
              <w:rPr>
                <w:rFonts w:eastAsiaTheme="minorEastAsia"/>
                <w:sz w:val="24"/>
                <w:szCs w:val="24"/>
                <w:lang w:val="en-GB" w:eastAsia="ja-JP"/>
              </w:rPr>
              <w:t xml:space="preserve"> SCS</w:t>
            </w:r>
            <w:r w:rsidRPr="00821095">
              <w:rPr>
                <w:rFonts w:eastAsiaTheme="minorEastAsia"/>
                <w:sz w:val="24"/>
                <w:szCs w:val="24"/>
                <w:lang w:val="en-GB" w:eastAsia="ja-JP"/>
              </w:rPr>
              <w:t xml:space="preserve">, the BD/CCE budget should be (M, C) = (20, 32) for </w:t>
            </w:r>
            <w:r>
              <w:rPr>
                <w:rFonts w:eastAsiaTheme="minorEastAsia"/>
                <w:sz w:val="24"/>
                <w:szCs w:val="24"/>
                <w:lang w:val="en-GB" w:eastAsia="ja-JP"/>
              </w:rPr>
              <w:t xml:space="preserve">X=4/8 at </w:t>
            </w:r>
            <w:r w:rsidRPr="00821095">
              <w:rPr>
                <w:rFonts w:eastAsiaTheme="minorEastAsia"/>
                <w:sz w:val="24"/>
                <w:szCs w:val="24"/>
                <w:lang w:val="en-GB" w:eastAsia="ja-JP"/>
              </w:rPr>
              <w:t>480kHz</w:t>
            </w:r>
            <w:r>
              <w:rPr>
                <w:rFonts w:eastAsiaTheme="minorEastAsia"/>
                <w:sz w:val="24"/>
                <w:szCs w:val="24"/>
                <w:lang w:val="en-GB" w:eastAsia="ja-JP"/>
              </w:rPr>
              <w:t>/</w:t>
            </w:r>
            <w:r w:rsidRPr="00821095">
              <w:rPr>
                <w:rFonts w:eastAsiaTheme="minorEastAsia"/>
                <w:sz w:val="24"/>
                <w:szCs w:val="24"/>
                <w:lang w:val="en-GB" w:eastAsia="ja-JP"/>
              </w:rPr>
              <w:t>960kHz</w:t>
            </w:r>
            <w:r>
              <w:rPr>
                <w:rFonts w:eastAsiaTheme="minorEastAsia"/>
                <w:sz w:val="24"/>
                <w:szCs w:val="24"/>
                <w:lang w:val="en-GB" w:eastAsia="ja-JP"/>
              </w:rPr>
              <w:t xml:space="preserve"> SCS</w:t>
            </w:r>
            <w:r w:rsidRPr="00821095">
              <w:rPr>
                <w:rFonts w:eastAsiaTheme="minorEastAsia"/>
                <w:sz w:val="24"/>
                <w:szCs w:val="24"/>
                <w:lang w:val="en-GB" w:eastAsia="ja-JP"/>
              </w:rPr>
              <w:t>.</w:t>
            </w:r>
            <w:r>
              <w:rPr>
                <w:rFonts w:eastAsiaTheme="minorEastAsia"/>
                <w:sz w:val="24"/>
                <w:szCs w:val="24"/>
                <w:lang w:val="en-GB" w:eastAsia="ja-JP"/>
              </w:rPr>
              <w:t xml:space="preserve"> </w:t>
            </w:r>
            <w:r w:rsidRPr="00080116">
              <w:rPr>
                <w:rFonts w:eastAsiaTheme="minorEastAsia"/>
                <w:sz w:val="24"/>
                <w:szCs w:val="24"/>
                <w:lang w:val="en-GB" w:eastAsia="ja-JP"/>
              </w:rPr>
              <w:t>If a smaller X value is set as an optional capability, the BD/CCE budget will be reduced because the gap between Y slots becomes shorter.</w:t>
            </w:r>
            <w:r>
              <w:rPr>
                <w:rFonts w:eastAsiaTheme="minorEastAsia"/>
                <w:sz w:val="24"/>
                <w:szCs w:val="24"/>
                <w:lang w:val="en-GB" w:eastAsia="ja-JP"/>
              </w:rPr>
              <w:t xml:space="preserve"> </w:t>
            </w:r>
            <w:r w:rsidRPr="008A4280">
              <w:rPr>
                <w:rFonts w:eastAsiaTheme="minorEastAsia"/>
                <w:sz w:val="24"/>
                <w:szCs w:val="24"/>
                <w:lang w:val="en-GB" w:eastAsia="ja-JP"/>
              </w:rPr>
              <w:t xml:space="preserve">Even though the symbol length is shorter than 120 kHz, </w:t>
            </w:r>
            <w:r>
              <w:rPr>
                <w:rFonts w:eastAsiaTheme="minorEastAsia"/>
                <w:sz w:val="24"/>
                <w:szCs w:val="24"/>
                <w:lang w:val="en-GB" w:eastAsia="ja-JP"/>
              </w:rPr>
              <w:t>ensuring</w:t>
            </w:r>
            <w:r w:rsidRPr="008A4280">
              <w:rPr>
                <w:rFonts w:eastAsiaTheme="minorEastAsia"/>
                <w:sz w:val="24"/>
                <w:szCs w:val="24"/>
                <w:lang w:val="en-GB" w:eastAsia="ja-JP"/>
              </w:rPr>
              <w:t xml:space="preserve"> the same budget may aff</w:t>
            </w:r>
            <w:r>
              <w:rPr>
                <w:rFonts w:eastAsiaTheme="minorEastAsia"/>
                <w:sz w:val="24"/>
                <w:szCs w:val="24"/>
                <w:lang w:val="en-GB" w:eastAsia="ja-JP"/>
              </w:rPr>
              <w:t xml:space="preserve">ect the processing time of </w:t>
            </w:r>
            <w:r w:rsidRPr="003006CE">
              <w:rPr>
                <w:rFonts w:eastAsiaTheme="minorEastAsia"/>
                <w:sz w:val="24"/>
                <w:szCs w:val="24"/>
                <w:lang w:val="en-GB" w:eastAsia="ja-JP"/>
              </w:rPr>
              <w:t>PDSCH</w:t>
            </w:r>
            <w:r>
              <w:rPr>
                <w:rFonts w:eastAsiaTheme="minorEastAsia"/>
                <w:sz w:val="24"/>
                <w:szCs w:val="24"/>
                <w:lang w:val="en-GB" w:eastAsia="ja-JP"/>
              </w:rPr>
              <w:t>/</w:t>
            </w:r>
            <w:r w:rsidRPr="003006CE">
              <w:rPr>
                <w:rFonts w:eastAsiaTheme="minorEastAsia"/>
                <w:sz w:val="24"/>
                <w:szCs w:val="24"/>
                <w:lang w:val="en-GB" w:eastAsia="ja-JP"/>
              </w:rPr>
              <w:t>PUSCH</w:t>
            </w:r>
            <w:r>
              <w:rPr>
                <w:rFonts w:eastAsiaTheme="minorEastAsia"/>
                <w:sz w:val="24"/>
                <w:szCs w:val="24"/>
                <w:lang w:val="en-GB" w:eastAsia="ja-JP"/>
              </w:rPr>
              <w:t xml:space="preserve"> (N1/N2)</w:t>
            </w:r>
            <w:r w:rsidRPr="008A4280">
              <w:rPr>
                <w:rFonts w:eastAsiaTheme="minorEastAsia"/>
                <w:sz w:val="24"/>
                <w:szCs w:val="24"/>
                <w:lang w:val="en-GB" w:eastAsia="ja-JP"/>
              </w:rPr>
              <w:t>.</w:t>
            </w:r>
            <w:r>
              <w:rPr>
                <w:rFonts w:eastAsiaTheme="minorEastAsia"/>
                <w:sz w:val="24"/>
                <w:szCs w:val="24"/>
                <w:lang w:val="en-GB" w:eastAsia="ja-JP"/>
              </w:rPr>
              <w:t xml:space="preserve"> </w:t>
            </w:r>
          </w:p>
          <w:p w14:paraId="39354AA1" w14:textId="77777777" w:rsidR="00CA5DAF" w:rsidRDefault="00CA5DAF"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6</w:t>
            </w:r>
            <w:r w:rsidRPr="003549EC">
              <w:rPr>
                <w:rFonts w:eastAsiaTheme="minorEastAsia"/>
                <w:b/>
                <w:sz w:val="24"/>
                <w:szCs w:val="24"/>
                <w:lang w:val="en-GB" w:eastAsia="ja-JP"/>
              </w:rPr>
              <w:t xml:space="preserve">: For </w:t>
            </w:r>
            <w:r>
              <w:rPr>
                <w:rFonts w:eastAsiaTheme="minorEastAsia"/>
                <w:b/>
                <w:sz w:val="24"/>
                <w:szCs w:val="24"/>
                <w:lang w:val="en-GB" w:eastAsia="ja-JP"/>
              </w:rPr>
              <w:t xml:space="preserve">X=4/8 at </w:t>
            </w:r>
            <w:r w:rsidRPr="003549EC">
              <w:rPr>
                <w:rFonts w:eastAsiaTheme="minorEastAsia"/>
                <w:b/>
                <w:sz w:val="24"/>
                <w:szCs w:val="24"/>
                <w:lang w:val="en-GB" w:eastAsia="ja-JP"/>
              </w:rPr>
              <w:t>480</w:t>
            </w:r>
            <w:r>
              <w:rPr>
                <w:rFonts w:eastAsiaTheme="minorEastAsia"/>
                <w:b/>
                <w:sz w:val="24"/>
                <w:szCs w:val="24"/>
                <w:lang w:val="en-GB" w:eastAsia="ja-JP"/>
              </w:rPr>
              <w:t>kHz/960kHz SCS, the BD/CCE budget should be</w:t>
            </w:r>
            <w:r w:rsidRPr="003549EC">
              <w:rPr>
                <w:rFonts w:eastAsiaTheme="minorEastAsia"/>
                <w:b/>
                <w:sz w:val="24"/>
                <w:szCs w:val="24"/>
                <w:lang w:val="en-GB" w:eastAsia="ja-JP"/>
              </w:rPr>
              <w:t xml:space="preserve"> </w:t>
            </w:r>
            <w:r>
              <w:rPr>
                <w:rFonts w:eastAsiaTheme="minorEastAsia"/>
                <w:b/>
                <w:sz w:val="24"/>
                <w:szCs w:val="24"/>
                <w:lang w:val="en-GB" w:eastAsia="ja-JP"/>
              </w:rPr>
              <w:t>set to (</w:t>
            </w:r>
            <w:r w:rsidRPr="003549EC">
              <w:rPr>
                <w:rFonts w:eastAsiaTheme="minorEastAsia"/>
                <w:b/>
                <w:sz w:val="24"/>
                <w:szCs w:val="24"/>
                <w:lang w:val="en-GB" w:eastAsia="ja-JP"/>
              </w:rPr>
              <w:t>M, C</w:t>
            </w:r>
            <w:r>
              <w:rPr>
                <w:rFonts w:eastAsiaTheme="minorEastAsia"/>
                <w:b/>
                <w:sz w:val="24"/>
                <w:szCs w:val="24"/>
                <w:lang w:val="en-GB" w:eastAsia="ja-JP"/>
              </w:rPr>
              <w:t>)</w:t>
            </w:r>
            <w:r w:rsidRPr="003549EC">
              <w:rPr>
                <w:rFonts w:eastAsiaTheme="minorEastAsia"/>
                <w:b/>
                <w:sz w:val="24"/>
                <w:szCs w:val="24"/>
                <w:lang w:val="en-GB" w:eastAsia="ja-JP"/>
              </w:rPr>
              <w:t xml:space="preserve"> = </w:t>
            </w:r>
            <w:r>
              <w:rPr>
                <w:rFonts w:eastAsiaTheme="minorEastAsia"/>
                <w:b/>
                <w:sz w:val="24"/>
                <w:szCs w:val="24"/>
                <w:lang w:val="en-GB" w:eastAsia="ja-JP"/>
              </w:rPr>
              <w:t xml:space="preserve">(20, 32). </w:t>
            </w:r>
          </w:p>
          <w:p w14:paraId="4C7CE026"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 xml:space="preserve">Observation 1: </w:t>
            </w:r>
            <w:r w:rsidRPr="006F05F1">
              <w:rPr>
                <w:rFonts w:eastAsiaTheme="minorEastAsia"/>
                <w:b/>
                <w:sz w:val="24"/>
                <w:szCs w:val="24"/>
                <w:lang w:val="en-GB" w:eastAsia="ja-JP"/>
              </w:rPr>
              <w:t>If a smaller X value is set as an optional capability, the BD/CCE budget will be reduced</w:t>
            </w:r>
            <w:r>
              <w:rPr>
                <w:rFonts w:eastAsiaTheme="minorEastAsia"/>
                <w:b/>
                <w:sz w:val="24"/>
                <w:szCs w:val="24"/>
                <w:lang w:val="en-GB" w:eastAsia="ja-JP"/>
              </w:rPr>
              <w:t>.</w:t>
            </w:r>
          </w:p>
          <w:p w14:paraId="6DAFED97"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w:t>
            </w:r>
            <w:r w:rsidRPr="003006CE">
              <w:rPr>
                <w:rFonts w:eastAsiaTheme="minorEastAsia"/>
                <w:b/>
                <w:sz w:val="24"/>
                <w:szCs w:val="24"/>
                <w:lang w:val="en-GB" w:eastAsia="ja-JP"/>
              </w:rPr>
              <w:t>nsuring the budget may affect the processing time of PDSCH/PUSCH (N1/N2).</w:t>
            </w:r>
          </w:p>
          <w:p w14:paraId="113AA741" w14:textId="77777777" w:rsidR="00CA5DAF" w:rsidRPr="0029619C" w:rsidRDefault="00CA5DAF" w:rsidP="00DE05DB">
            <w:pPr>
              <w:jc w:val="both"/>
              <w:rPr>
                <w:b/>
                <w:u w:val="single"/>
                <w:lang w:val="en-GB"/>
              </w:rPr>
            </w:pPr>
          </w:p>
        </w:tc>
      </w:tr>
    </w:tbl>
    <w:p w14:paraId="3574E318" w14:textId="77777777" w:rsidR="00CA5DAF" w:rsidRDefault="00CA5DAF" w:rsidP="00CA5DAF">
      <w:pPr>
        <w:rPr>
          <w:lang w:eastAsia="zh-CN"/>
        </w:rPr>
      </w:pPr>
    </w:p>
    <w:p w14:paraId="05DAA0C3" w14:textId="2E4DF760" w:rsidR="005D2F1D" w:rsidRDefault="005D2F1D" w:rsidP="005D2F1D">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5D2F1D" w14:paraId="66DD86E0" w14:textId="77777777" w:rsidTr="00DE05DB">
        <w:tc>
          <w:tcPr>
            <w:tcW w:w="9307" w:type="dxa"/>
          </w:tcPr>
          <w:p w14:paraId="7998902F" w14:textId="77777777" w:rsidR="005D2F1D" w:rsidRPr="00525999" w:rsidRDefault="005D2F1D" w:rsidP="005D2F1D">
            <w:pPr>
              <w:jc w:val="both"/>
              <w:rPr>
                <w:i/>
                <w:iCs/>
              </w:rPr>
            </w:pPr>
            <w:r w:rsidRPr="00525999">
              <w:rPr>
                <w:b/>
                <w:bCs/>
                <w:i/>
                <w:iCs/>
              </w:rPr>
              <w:t xml:space="preserve">Proposal </w:t>
            </w:r>
            <w:r>
              <w:rPr>
                <w:b/>
                <w:bCs/>
                <w:i/>
                <w:iCs/>
              </w:rPr>
              <w:t>8</w:t>
            </w:r>
            <w:r w:rsidRPr="00525999">
              <w:rPr>
                <w:b/>
                <w:bCs/>
                <w:i/>
                <w:iCs/>
              </w:rPr>
              <w:t>:</w:t>
            </w:r>
            <w:r w:rsidRPr="00525999">
              <w:rPr>
                <w:i/>
                <w:iCs/>
              </w:rPr>
              <w:t xml:space="preserve"> For Alt-1, the Max # of monitored PDCCH candidate per (multi-)slot per CC (BD) can and the Max # </w:t>
            </w:r>
            <w:r>
              <w:rPr>
                <w:i/>
                <w:iCs/>
              </w:rPr>
              <w:t>8</w:t>
            </w:r>
            <w:r w:rsidRPr="00525999">
              <w:rPr>
                <w:i/>
                <w:iCs/>
              </w:rPr>
              <w:t xml:space="preserve">f non-overlapped CCEs per (multi-)slot per CC can be set as  in </w:t>
            </w:r>
            <w:r w:rsidRPr="00525999">
              <w:rPr>
                <w:i/>
                <w:iCs/>
              </w:rPr>
              <w:fldChar w:fldCharType="begin"/>
            </w:r>
            <w:r w:rsidRPr="00525999">
              <w:rPr>
                <w:i/>
                <w:iCs/>
              </w:rPr>
              <w:instrText xml:space="preserve"> REF _Ref79128577 \h  \* MERGEFORMAT </w:instrText>
            </w:r>
            <w:r w:rsidRPr="00525999">
              <w:rPr>
                <w:i/>
                <w:iCs/>
              </w:rPr>
            </w:r>
            <w:r w:rsidRPr="00525999">
              <w:rPr>
                <w:i/>
                <w:iCs/>
              </w:rPr>
              <w:fldChar w:fldCharType="separate"/>
            </w:r>
            <w:r w:rsidRPr="00B922C1">
              <w:rPr>
                <w:i/>
                <w:iCs/>
              </w:rPr>
              <w:t xml:space="preserve">Table </w:t>
            </w:r>
            <w:r w:rsidRPr="00B922C1">
              <w:rPr>
                <w:i/>
                <w:iCs/>
                <w:noProof/>
              </w:rPr>
              <w:t>1</w:t>
            </w:r>
            <w:r w:rsidRPr="00525999">
              <w:rPr>
                <w:i/>
                <w:iCs/>
              </w:rPr>
              <w:fldChar w:fldCharType="end"/>
            </w:r>
            <w:r w:rsidRPr="00525999">
              <w:rPr>
                <w:i/>
                <w:iCs/>
              </w:rPr>
              <w:t xml:space="preserve">. </w:t>
            </w:r>
          </w:p>
          <w:p w14:paraId="2848DEF7" w14:textId="77777777" w:rsidR="005D2F1D" w:rsidRDefault="005D2F1D" w:rsidP="005D2F1D">
            <w:pPr>
              <w:pStyle w:val="Caption"/>
              <w:keepNext/>
            </w:pPr>
            <w:bookmarkStart w:id="135" w:name="_Ref79128577"/>
            <w:r>
              <w:t xml:space="preserve">Table </w:t>
            </w:r>
            <w:r>
              <w:fldChar w:fldCharType="begin"/>
            </w:r>
            <w:r>
              <w:instrText xml:space="preserve"> SEQ Table \* ARABIC </w:instrText>
            </w:r>
            <w:r>
              <w:fldChar w:fldCharType="separate"/>
            </w:r>
            <w:r>
              <w:rPr>
                <w:noProof/>
              </w:rPr>
              <w:t>1</w:t>
            </w:r>
            <w:r>
              <w:rPr>
                <w:noProof/>
              </w:rPr>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5D2F1D" w:rsidRPr="00E2355A" w14:paraId="2C92A59F" w14:textId="77777777" w:rsidTr="00DE05DB">
              <w:tc>
                <w:tcPr>
                  <w:tcW w:w="491" w:type="dxa"/>
                  <w:vMerge w:val="restart"/>
                  <w:tcBorders>
                    <w:right w:val="single" w:sz="12" w:space="0" w:color="auto"/>
                  </w:tcBorders>
                  <w:shd w:val="clear" w:color="auto" w:fill="D9D9D9" w:themeFill="background1" w:themeFillShade="D9"/>
                </w:tcPr>
                <w:p w14:paraId="0E9E68F9" w14:textId="77777777" w:rsidR="005D2F1D" w:rsidRPr="00E2355A" w:rsidRDefault="005D2F1D" w:rsidP="005D2F1D">
                  <w:pPr>
                    <w:spacing w:after="60"/>
                    <w:jc w:val="center"/>
                  </w:pPr>
                  <w:r w:rsidRPr="00E2355A">
                    <w:rPr>
                      <w:i/>
                      <w:iCs/>
                    </w:rPr>
                    <w:t>μ</w:t>
                  </w:r>
                </w:p>
              </w:tc>
              <w:tc>
                <w:tcPr>
                  <w:tcW w:w="4588" w:type="dxa"/>
                  <w:gridSpan w:val="4"/>
                  <w:tcBorders>
                    <w:right w:val="single" w:sz="12" w:space="0" w:color="auto"/>
                  </w:tcBorders>
                  <w:shd w:val="clear" w:color="auto" w:fill="D9D9D9" w:themeFill="background1" w:themeFillShade="D9"/>
                </w:tcPr>
                <w:p w14:paraId="6E2DD79E" w14:textId="77777777" w:rsidR="005D2F1D" w:rsidRPr="00E2355A" w:rsidRDefault="005D2F1D" w:rsidP="005D2F1D">
                  <w:pPr>
                    <w:spacing w:after="60"/>
                    <w:jc w:val="center"/>
                  </w:pPr>
                  <w:r w:rsidRPr="00E2355A">
                    <w:t>Maximum number of monitored PDCCH candidates</w:t>
                  </w:r>
                </w:p>
              </w:tc>
              <w:tc>
                <w:tcPr>
                  <w:tcW w:w="4281" w:type="dxa"/>
                  <w:gridSpan w:val="4"/>
                  <w:shd w:val="clear" w:color="auto" w:fill="D9D9D9" w:themeFill="background1" w:themeFillShade="D9"/>
                </w:tcPr>
                <w:p w14:paraId="6FB5CD52" w14:textId="77777777" w:rsidR="005D2F1D" w:rsidRPr="00E2355A" w:rsidRDefault="005D2F1D" w:rsidP="005D2F1D">
                  <w:pPr>
                    <w:spacing w:after="60"/>
                    <w:jc w:val="center"/>
                  </w:pPr>
                  <w:r w:rsidRPr="00E2355A">
                    <w:t>Maximum number of non-overlapping CCEs</w:t>
                  </w:r>
                </w:p>
              </w:tc>
            </w:tr>
            <w:tr w:rsidR="005D2F1D" w:rsidRPr="00E2355A" w14:paraId="69F7E115" w14:textId="77777777" w:rsidTr="00DE05DB">
              <w:tc>
                <w:tcPr>
                  <w:tcW w:w="491" w:type="dxa"/>
                  <w:vMerge/>
                  <w:tcBorders>
                    <w:bottom w:val="single" w:sz="12" w:space="0" w:color="auto"/>
                    <w:right w:val="single" w:sz="12" w:space="0" w:color="auto"/>
                  </w:tcBorders>
                  <w:shd w:val="clear" w:color="auto" w:fill="D9D9D9" w:themeFill="background1" w:themeFillShade="D9"/>
                </w:tcPr>
                <w:p w14:paraId="10E88EB8" w14:textId="77777777" w:rsidR="005D2F1D" w:rsidRPr="00E2355A" w:rsidRDefault="005D2F1D" w:rsidP="005D2F1D">
                  <w:pPr>
                    <w:spacing w:after="60"/>
                    <w:jc w:val="center"/>
                    <w:rPr>
                      <w:i/>
                      <w:iCs/>
                    </w:rPr>
                  </w:pPr>
                </w:p>
              </w:tc>
              <w:tc>
                <w:tcPr>
                  <w:tcW w:w="1185" w:type="dxa"/>
                  <w:tcBorders>
                    <w:bottom w:val="single" w:sz="12" w:space="0" w:color="auto"/>
                    <w:right w:val="single" w:sz="12" w:space="0" w:color="auto"/>
                  </w:tcBorders>
                </w:tcPr>
                <w:p w14:paraId="44B7E709" w14:textId="77777777" w:rsidR="005D2F1D" w:rsidRPr="00E2355A" w:rsidRDefault="005D2F1D" w:rsidP="005D2F1D">
                  <w:pPr>
                    <w:spacing w:after="60"/>
                    <w:jc w:val="center"/>
                  </w:pPr>
                  <w:r w:rsidRPr="00E2355A">
                    <w:t>X=1</w:t>
                  </w:r>
                </w:p>
              </w:tc>
              <w:tc>
                <w:tcPr>
                  <w:tcW w:w="1109" w:type="dxa"/>
                  <w:tcBorders>
                    <w:left w:val="single" w:sz="12" w:space="0" w:color="auto"/>
                    <w:bottom w:val="single" w:sz="12" w:space="0" w:color="auto"/>
                  </w:tcBorders>
                </w:tcPr>
                <w:p w14:paraId="5E2714F7"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1C5C39A0" w14:textId="77777777" w:rsidR="005D2F1D" w:rsidRPr="00E2355A" w:rsidRDefault="005D2F1D" w:rsidP="005D2F1D">
                  <w:pPr>
                    <w:spacing w:after="60"/>
                    <w:jc w:val="center"/>
                  </w:pPr>
                  <w:r w:rsidRPr="00E2355A">
                    <w:t>X=4</w:t>
                  </w:r>
                </w:p>
              </w:tc>
              <w:tc>
                <w:tcPr>
                  <w:tcW w:w="1109" w:type="dxa"/>
                  <w:tcBorders>
                    <w:bottom w:val="single" w:sz="12" w:space="0" w:color="auto"/>
                    <w:right w:val="single" w:sz="12" w:space="0" w:color="auto"/>
                  </w:tcBorders>
                </w:tcPr>
                <w:p w14:paraId="191B6633" w14:textId="77777777" w:rsidR="005D2F1D" w:rsidRPr="00E2355A" w:rsidRDefault="005D2F1D" w:rsidP="005D2F1D">
                  <w:pPr>
                    <w:spacing w:after="60"/>
                    <w:jc w:val="center"/>
                  </w:pPr>
                  <w:r w:rsidRPr="00E2355A">
                    <w:t>X=8</w:t>
                  </w:r>
                </w:p>
              </w:tc>
              <w:tc>
                <w:tcPr>
                  <w:tcW w:w="1109" w:type="dxa"/>
                  <w:tcBorders>
                    <w:left w:val="single" w:sz="12" w:space="0" w:color="auto"/>
                    <w:bottom w:val="single" w:sz="12" w:space="0" w:color="auto"/>
                  </w:tcBorders>
                </w:tcPr>
                <w:p w14:paraId="4B2C7969" w14:textId="77777777" w:rsidR="005D2F1D" w:rsidRPr="00E2355A" w:rsidRDefault="005D2F1D" w:rsidP="005D2F1D">
                  <w:pPr>
                    <w:spacing w:after="60"/>
                    <w:jc w:val="center"/>
                  </w:pPr>
                  <w:r w:rsidRPr="00E2355A">
                    <w:t>X=1</w:t>
                  </w:r>
                </w:p>
              </w:tc>
              <w:tc>
                <w:tcPr>
                  <w:tcW w:w="1032" w:type="dxa"/>
                  <w:tcBorders>
                    <w:bottom w:val="single" w:sz="12" w:space="0" w:color="auto"/>
                  </w:tcBorders>
                </w:tcPr>
                <w:p w14:paraId="043A848B"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53FB8257" w14:textId="77777777" w:rsidR="005D2F1D" w:rsidRPr="00E2355A" w:rsidRDefault="005D2F1D" w:rsidP="005D2F1D">
                  <w:pPr>
                    <w:spacing w:after="60"/>
                    <w:jc w:val="center"/>
                  </w:pPr>
                  <w:r w:rsidRPr="00E2355A">
                    <w:t>X=4</w:t>
                  </w:r>
                </w:p>
              </w:tc>
              <w:tc>
                <w:tcPr>
                  <w:tcW w:w="955" w:type="dxa"/>
                  <w:tcBorders>
                    <w:bottom w:val="single" w:sz="12" w:space="0" w:color="auto"/>
                  </w:tcBorders>
                </w:tcPr>
                <w:p w14:paraId="72C42622" w14:textId="77777777" w:rsidR="005D2F1D" w:rsidRPr="00E2355A" w:rsidRDefault="005D2F1D" w:rsidP="005D2F1D">
                  <w:pPr>
                    <w:spacing w:after="60"/>
                    <w:jc w:val="center"/>
                  </w:pPr>
                  <w:r w:rsidRPr="00E2355A">
                    <w:t>X=8</w:t>
                  </w:r>
                </w:p>
              </w:tc>
            </w:tr>
            <w:tr w:rsidR="005D2F1D" w:rsidRPr="00E2355A" w14:paraId="2A2DB3F4" w14:textId="77777777" w:rsidTr="00DE05DB">
              <w:tc>
                <w:tcPr>
                  <w:tcW w:w="491" w:type="dxa"/>
                  <w:tcBorders>
                    <w:top w:val="single" w:sz="12" w:space="0" w:color="auto"/>
                    <w:right w:val="single" w:sz="12" w:space="0" w:color="auto"/>
                  </w:tcBorders>
                </w:tcPr>
                <w:p w14:paraId="6582D0D9" w14:textId="77777777" w:rsidR="005D2F1D" w:rsidRPr="00E2355A" w:rsidRDefault="005D2F1D" w:rsidP="005D2F1D">
                  <w:pPr>
                    <w:spacing w:after="60"/>
                    <w:jc w:val="center"/>
                  </w:pPr>
                  <w:r w:rsidRPr="00E2355A">
                    <w:t>3</w:t>
                  </w:r>
                </w:p>
              </w:tc>
              <w:tc>
                <w:tcPr>
                  <w:tcW w:w="1185" w:type="dxa"/>
                  <w:tcBorders>
                    <w:top w:val="single" w:sz="12" w:space="0" w:color="auto"/>
                    <w:right w:val="single" w:sz="12" w:space="0" w:color="auto"/>
                  </w:tcBorders>
                </w:tcPr>
                <w:p w14:paraId="6692F616" w14:textId="77777777" w:rsidR="005D2F1D" w:rsidRPr="00E2355A" w:rsidRDefault="005D2F1D" w:rsidP="005D2F1D">
                  <w:pPr>
                    <w:spacing w:after="60"/>
                    <w:jc w:val="center"/>
                  </w:pPr>
                  <w:r w:rsidRPr="00E2355A">
                    <w:t>20</w:t>
                  </w:r>
                </w:p>
              </w:tc>
              <w:tc>
                <w:tcPr>
                  <w:tcW w:w="1109" w:type="dxa"/>
                  <w:tcBorders>
                    <w:top w:val="single" w:sz="12" w:space="0" w:color="auto"/>
                    <w:left w:val="single" w:sz="12" w:space="0" w:color="auto"/>
                  </w:tcBorders>
                </w:tcPr>
                <w:p w14:paraId="2EF7A15B" w14:textId="77777777" w:rsidR="005D2F1D" w:rsidRPr="00E2355A" w:rsidRDefault="005D2F1D" w:rsidP="005D2F1D">
                  <w:pPr>
                    <w:spacing w:after="60"/>
                    <w:jc w:val="center"/>
                  </w:pPr>
                  <w:r w:rsidRPr="00E2355A">
                    <w:t>-</w:t>
                  </w:r>
                </w:p>
              </w:tc>
              <w:tc>
                <w:tcPr>
                  <w:tcW w:w="1185" w:type="dxa"/>
                  <w:tcBorders>
                    <w:top w:val="single" w:sz="12" w:space="0" w:color="auto"/>
                  </w:tcBorders>
                </w:tcPr>
                <w:p w14:paraId="6CF5E118" w14:textId="77777777" w:rsidR="005D2F1D" w:rsidRPr="00E2355A" w:rsidRDefault="005D2F1D" w:rsidP="005D2F1D">
                  <w:pPr>
                    <w:spacing w:after="60"/>
                    <w:jc w:val="center"/>
                  </w:pPr>
                  <w:r w:rsidRPr="00E2355A">
                    <w:t>-</w:t>
                  </w:r>
                </w:p>
              </w:tc>
              <w:tc>
                <w:tcPr>
                  <w:tcW w:w="1109" w:type="dxa"/>
                  <w:tcBorders>
                    <w:top w:val="single" w:sz="12" w:space="0" w:color="auto"/>
                    <w:right w:val="single" w:sz="12" w:space="0" w:color="auto"/>
                  </w:tcBorders>
                </w:tcPr>
                <w:p w14:paraId="2FC94909"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5803A6B9" w14:textId="77777777" w:rsidR="005D2F1D" w:rsidRPr="00E2355A" w:rsidRDefault="005D2F1D" w:rsidP="005D2F1D">
                  <w:pPr>
                    <w:spacing w:after="60"/>
                    <w:jc w:val="center"/>
                  </w:pPr>
                  <w:r w:rsidRPr="00E2355A">
                    <w:t>32</w:t>
                  </w:r>
                </w:p>
              </w:tc>
              <w:tc>
                <w:tcPr>
                  <w:tcW w:w="1032" w:type="dxa"/>
                  <w:tcBorders>
                    <w:top w:val="single" w:sz="12" w:space="0" w:color="auto"/>
                  </w:tcBorders>
                </w:tcPr>
                <w:p w14:paraId="1F1FF9DA" w14:textId="77777777" w:rsidR="005D2F1D" w:rsidRPr="00E2355A" w:rsidRDefault="005D2F1D" w:rsidP="005D2F1D">
                  <w:pPr>
                    <w:spacing w:after="60"/>
                    <w:jc w:val="center"/>
                  </w:pPr>
                  <w:r w:rsidRPr="00E2355A">
                    <w:t>-</w:t>
                  </w:r>
                </w:p>
              </w:tc>
              <w:tc>
                <w:tcPr>
                  <w:tcW w:w="1185" w:type="dxa"/>
                  <w:tcBorders>
                    <w:top w:val="single" w:sz="12" w:space="0" w:color="auto"/>
                  </w:tcBorders>
                </w:tcPr>
                <w:p w14:paraId="28C0D03A" w14:textId="77777777" w:rsidR="005D2F1D" w:rsidRPr="00E2355A" w:rsidRDefault="005D2F1D" w:rsidP="005D2F1D">
                  <w:pPr>
                    <w:spacing w:after="60"/>
                    <w:jc w:val="center"/>
                  </w:pPr>
                  <w:r w:rsidRPr="00E2355A">
                    <w:t>-</w:t>
                  </w:r>
                </w:p>
              </w:tc>
              <w:tc>
                <w:tcPr>
                  <w:tcW w:w="955" w:type="dxa"/>
                  <w:tcBorders>
                    <w:top w:val="single" w:sz="12" w:space="0" w:color="auto"/>
                  </w:tcBorders>
                </w:tcPr>
                <w:p w14:paraId="0801051C" w14:textId="77777777" w:rsidR="005D2F1D" w:rsidRPr="00E2355A" w:rsidRDefault="005D2F1D" w:rsidP="005D2F1D">
                  <w:pPr>
                    <w:spacing w:after="60"/>
                    <w:jc w:val="center"/>
                  </w:pPr>
                  <w:r w:rsidRPr="00E2355A">
                    <w:t>-</w:t>
                  </w:r>
                </w:p>
              </w:tc>
            </w:tr>
            <w:tr w:rsidR="005D2F1D" w:rsidRPr="00E2355A" w14:paraId="271A42B4" w14:textId="77777777" w:rsidTr="00DE05DB">
              <w:tc>
                <w:tcPr>
                  <w:tcW w:w="491" w:type="dxa"/>
                  <w:tcBorders>
                    <w:top w:val="single" w:sz="12" w:space="0" w:color="auto"/>
                    <w:right w:val="single" w:sz="12" w:space="0" w:color="auto"/>
                  </w:tcBorders>
                </w:tcPr>
                <w:p w14:paraId="365D54A2" w14:textId="77777777" w:rsidR="005D2F1D" w:rsidRPr="00E2355A" w:rsidRDefault="005D2F1D" w:rsidP="005D2F1D">
                  <w:pPr>
                    <w:spacing w:after="60"/>
                    <w:jc w:val="center"/>
                  </w:pPr>
                  <w:r w:rsidRPr="00E2355A">
                    <w:t>5</w:t>
                  </w:r>
                </w:p>
              </w:tc>
              <w:tc>
                <w:tcPr>
                  <w:tcW w:w="1185" w:type="dxa"/>
                  <w:tcBorders>
                    <w:top w:val="single" w:sz="12" w:space="0" w:color="auto"/>
                    <w:right w:val="single" w:sz="12" w:space="0" w:color="auto"/>
                  </w:tcBorders>
                </w:tcPr>
                <w:p w14:paraId="35849F26" w14:textId="77777777" w:rsidR="005D2F1D" w:rsidRPr="00E2355A" w:rsidRDefault="005D2F1D" w:rsidP="005D2F1D">
                  <w:pPr>
                    <w:spacing w:after="60"/>
                    <w:jc w:val="center"/>
                  </w:pPr>
                  <w:r w:rsidRPr="00E2355A">
                    <w:t>N/A</w:t>
                  </w:r>
                </w:p>
              </w:tc>
              <w:tc>
                <w:tcPr>
                  <w:tcW w:w="1109" w:type="dxa"/>
                  <w:tcBorders>
                    <w:top w:val="single" w:sz="12" w:space="0" w:color="auto"/>
                    <w:left w:val="single" w:sz="12" w:space="0" w:color="auto"/>
                  </w:tcBorders>
                </w:tcPr>
                <w:p w14:paraId="3BDA358B" w14:textId="77777777" w:rsidR="005D2F1D" w:rsidRPr="00E2355A" w:rsidRDefault="005D2F1D" w:rsidP="005D2F1D">
                  <w:pPr>
                    <w:spacing w:after="60"/>
                    <w:jc w:val="center"/>
                  </w:pPr>
                  <w:r w:rsidRPr="00E2355A">
                    <w:t>10</w:t>
                  </w:r>
                </w:p>
              </w:tc>
              <w:tc>
                <w:tcPr>
                  <w:tcW w:w="1185" w:type="dxa"/>
                  <w:tcBorders>
                    <w:top w:val="single" w:sz="12" w:space="0" w:color="auto"/>
                  </w:tcBorders>
                </w:tcPr>
                <w:p w14:paraId="3D44ECF0" w14:textId="77777777" w:rsidR="005D2F1D" w:rsidRPr="00E2355A" w:rsidRDefault="005D2F1D" w:rsidP="005D2F1D">
                  <w:pPr>
                    <w:spacing w:after="60"/>
                    <w:jc w:val="center"/>
                  </w:pPr>
                  <w:r w:rsidRPr="00E2355A">
                    <w:t>20</w:t>
                  </w:r>
                </w:p>
              </w:tc>
              <w:tc>
                <w:tcPr>
                  <w:tcW w:w="1109" w:type="dxa"/>
                  <w:tcBorders>
                    <w:top w:val="single" w:sz="12" w:space="0" w:color="auto"/>
                    <w:right w:val="single" w:sz="12" w:space="0" w:color="auto"/>
                  </w:tcBorders>
                </w:tcPr>
                <w:p w14:paraId="18428C0E"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4C03B8E5" w14:textId="77777777" w:rsidR="005D2F1D" w:rsidRPr="00E2355A" w:rsidRDefault="005D2F1D" w:rsidP="005D2F1D">
                  <w:pPr>
                    <w:spacing w:after="60"/>
                    <w:jc w:val="center"/>
                  </w:pPr>
                  <w:r w:rsidRPr="00E2355A">
                    <w:t>N/A</w:t>
                  </w:r>
                </w:p>
              </w:tc>
              <w:tc>
                <w:tcPr>
                  <w:tcW w:w="1032" w:type="dxa"/>
                  <w:tcBorders>
                    <w:top w:val="single" w:sz="12" w:space="0" w:color="auto"/>
                  </w:tcBorders>
                </w:tcPr>
                <w:p w14:paraId="45D911CB" w14:textId="77777777" w:rsidR="005D2F1D" w:rsidRPr="00E2355A" w:rsidRDefault="005D2F1D" w:rsidP="005D2F1D">
                  <w:pPr>
                    <w:spacing w:after="60"/>
                    <w:jc w:val="center"/>
                  </w:pPr>
                  <w:r w:rsidRPr="00E2355A">
                    <w:t>18</w:t>
                  </w:r>
                </w:p>
              </w:tc>
              <w:tc>
                <w:tcPr>
                  <w:tcW w:w="1185" w:type="dxa"/>
                  <w:tcBorders>
                    <w:top w:val="single" w:sz="12" w:space="0" w:color="auto"/>
                  </w:tcBorders>
                </w:tcPr>
                <w:p w14:paraId="338C621A" w14:textId="77777777" w:rsidR="005D2F1D" w:rsidRPr="00E2355A" w:rsidRDefault="005D2F1D" w:rsidP="005D2F1D">
                  <w:pPr>
                    <w:spacing w:after="60"/>
                    <w:jc w:val="center"/>
                  </w:pPr>
                  <w:r w:rsidRPr="00E2355A">
                    <w:t>32</w:t>
                  </w:r>
                </w:p>
              </w:tc>
              <w:tc>
                <w:tcPr>
                  <w:tcW w:w="955" w:type="dxa"/>
                  <w:tcBorders>
                    <w:top w:val="single" w:sz="12" w:space="0" w:color="auto"/>
                  </w:tcBorders>
                </w:tcPr>
                <w:p w14:paraId="2B9C529E" w14:textId="77777777" w:rsidR="005D2F1D" w:rsidRPr="00E2355A" w:rsidRDefault="005D2F1D" w:rsidP="005D2F1D">
                  <w:pPr>
                    <w:spacing w:after="60"/>
                    <w:jc w:val="center"/>
                  </w:pPr>
                  <w:r w:rsidRPr="00E2355A">
                    <w:t>-</w:t>
                  </w:r>
                </w:p>
              </w:tc>
            </w:tr>
            <w:tr w:rsidR="005D2F1D" w:rsidRPr="00E2355A" w14:paraId="4C405392" w14:textId="77777777" w:rsidTr="00DE05DB">
              <w:trPr>
                <w:trHeight w:val="56"/>
              </w:trPr>
              <w:tc>
                <w:tcPr>
                  <w:tcW w:w="491" w:type="dxa"/>
                  <w:tcBorders>
                    <w:right w:val="single" w:sz="12" w:space="0" w:color="auto"/>
                  </w:tcBorders>
                </w:tcPr>
                <w:p w14:paraId="357DBBEC" w14:textId="77777777" w:rsidR="005D2F1D" w:rsidRPr="00E2355A" w:rsidRDefault="005D2F1D" w:rsidP="005D2F1D">
                  <w:pPr>
                    <w:spacing w:after="60"/>
                    <w:jc w:val="center"/>
                  </w:pPr>
                  <w:r w:rsidRPr="00E2355A">
                    <w:t>6</w:t>
                  </w:r>
                </w:p>
              </w:tc>
              <w:tc>
                <w:tcPr>
                  <w:tcW w:w="1185" w:type="dxa"/>
                  <w:tcBorders>
                    <w:right w:val="single" w:sz="12" w:space="0" w:color="auto"/>
                  </w:tcBorders>
                </w:tcPr>
                <w:p w14:paraId="339F1FFB" w14:textId="77777777" w:rsidR="005D2F1D" w:rsidRPr="00E2355A" w:rsidRDefault="005D2F1D" w:rsidP="005D2F1D">
                  <w:pPr>
                    <w:spacing w:after="60"/>
                    <w:jc w:val="center"/>
                  </w:pPr>
                  <w:r w:rsidRPr="00E2355A">
                    <w:t>N/A</w:t>
                  </w:r>
                </w:p>
              </w:tc>
              <w:tc>
                <w:tcPr>
                  <w:tcW w:w="1109" w:type="dxa"/>
                  <w:tcBorders>
                    <w:left w:val="single" w:sz="12" w:space="0" w:color="auto"/>
                  </w:tcBorders>
                </w:tcPr>
                <w:p w14:paraId="7A9AB274" w14:textId="77777777" w:rsidR="005D2F1D" w:rsidRPr="00E2355A" w:rsidRDefault="005D2F1D" w:rsidP="005D2F1D">
                  <w:pPr>
                    <w:spacing w:after="60"/>
                    <w:jc w:val="center"/>
                  </w:pPr>
                  <w:r w:rsidRPr="00E2355A">
                    <w:t>8</w:t>
                  </w:r>
                </w:p>
              </w:tc>
              <w:tc>
                <w:tcPr>
                  <w:tcW w:w="1185" w:type="dxa"/>
                </w:tcPr>
                <w:p w14:paraId="1BBCF6EA" w14:textId="77777777" w:rsidR="005D2F1D" w:rsidRPr="00E2355A" w:rsidRDefault="005D2F1D" w:rsidP="005D2F1D">
                  <w:pPr>
                    <w:spacing w:after="60"/>
                    <w:jc w:val="center"/>
                  </w:pPr>
                  <w:r w:rsidRPr="00E2355A">
                    <w:t>10</w:t>
                  </w:r>
                </w:p>
              </w:tc>
              <w:tc>
                <w:tcPr>
                  <w:tcW w:w="1109" w:type="dxa"/>
                  <w:tcBorders>
                    <w:right w:val="single" w:sz="12" w:space="0" w:color="auto"/>
                  </w:tcBorders>
                </w:tcPr>
                <w:p w14:paraId="3B5942B4" w14:textId="77777777" w:rsidR="005D2F1D" w:rsidRPr="00E2355A" w:rsidRDefault="005D2F1D" w:rsidP="005D2F1D">
                  <w:pPr>
                    <w:spacing w:after="60"/>
                    <w:jc w:val="center"/>
                  </w:pPr>
                  <w:r w:rsidRPr="00E2355A">
                    <w:t>20</w:t>
                  </w:r>
                </w:p>
              </w:tc>
              <w:tc>
                <w:tcPr>
                  <w:tcW w:w="1109" w:type="dxa"/>
                  <w:tcBorders>
                    <w:left w:val="single" w:sz="12" w:space="0" w:color="auto"/>
                  </w:tcBorders>
                </w:tcPr>
                <w:p w14:paraId="6A60C91B" w14:textId="77777777" w:rsidR="005D2F1D" w:rsidRPr="00E2355A" w:rsidRDefault="005D2F1D" w:rsidP="005D2F1D">
                  <w:pPr>
                    <w:spacing w:after="60"/>
                    <w:jc w:val="center"/>
                  </w:pPr>
                  <w:r w:rsidRPr="00E2355A">
                    <w:t>N/A</w:t>
                  </w:r>
                </w:p>
              </w:tc>
              <w:tc>
                <w:tcPr>
                  <w:tcW w:w="1032" w:type="dxa"/>
                </w:tcPr>
                <w:p w14:paraId="1E100939" w14:textId="77777777" w:rsidR="005D2F1D" w:rsidRPr="00E2355A" w:rsidRDefault="005D2F1D" w:rsidP="005D2F1D">
                  <w:pPr>
                    <w:spacing w:after="60"/>
                    <w:jc w:val="center"/>
                  </w:pPr>
                  <w:r w:rsidRPr="00E2355A">
                    <w:t>14</w:t>
                  </w:r>
                </w:p>
              </w:tc>
              <w:tc>
                <w:tcPr>
                  <w:tcW w:w="1185" w:type="dxa"/>
                </w:tcPr>
                <w:p w14:paraId="683E7F36" w14:textId="77777777" w:rsidR="005D2F1D" w:rsidRPr="00E2355A" w:rsidRDefault="005D2F1D" w:rsidP="005D2F1D">
                  <w:pPr>
                    <w:spacing w:after="60"/>
                    <w:jc w:val="center"/>
                  </w:pPr>
                  <w:r w:rsidRPr="00E2355A">
                    <w:t>18</w:t>
                  </w:r>
                </w:p>
              </w:tc>
              <w:tc>
                <w:tcPr>
                  <w:tcW w:w="955" w:type="dxa"/>
                </w:tcPr>
                <w:p w14:paraId="40A31A9A" w14:textId="77777777" w:rsidR="005D2F1D" w:rsidRPr="00E2355A" w:rsidRDefault="005D2F1D" w:rsidP="005D2F1D">
                  <w:pPr>
                    <w:spacing w:after="60"/>
                    <w:jc w:val="center"/>
                  </w:pPr>
                  <w:r w:rsidRPr="00E2355A">
                    <w:t>32</w:t>
                  </w:r>
                </w:p>
              </w:tc>
            </w:tr>
          </w:tbl>
          <w:p w14:paraId="44E31D2B" w14:textId="77777777" w:rsidR="005D2F1D" w:rsidRDefault="005D2F1D" w:rsidP="00DE05DB">
            <w:pPr>
              <w:jc w:val="both"/>
              <w:rPr>
                <w:b/>
                <w:u w:val="single"/>
              </w:rPr>
            </w:pPr>
          </w:p>
          <w:p w14:paraId="5E1B71F8" w14:textId="77777777" w:rsidR="005D2F1D" w:rsidRPr="00525999" w:rsidRDefault="005D2F1D" w:rsidP="005D2F1D">
            <w:pPr>
              <w:jc w:val="both"/>
            </w:pPr>
            <w:r w:rsidRPr="00525999">
              <w:rPr>
                <w:b/>
                <w:bCs/>
                <w:i/>
                <w:iCs/>
              </w:rPr>
              <w:lastRenderedPageBreak/>
              <w:t xml:space="preserve">Proposal </w:t>
            </w:r>
            <w:r>
              <w:rPr>
                <w:b/>
                <w:bCs/>
                <w:i/>
                <w:iCs/>
              </w:rPr>
              <w:t>10</w:t>
            </w:r>
            <w:r w:rsidRPr="00525999">
              <w:rPr>
                <w:b/>
                <w:bCs/>
                <w:i/>
                <w:iCs/>
              </w:rPr>
              <w:t>:</w:t>
            </w:r>
            <w:r w:rsidRPr="00525999">
              <w:rPr>
                <w:i/>
                <w:iCs/>
              </w:rPr>
              <w:t xml:space="preserve"> The Max # of monitored PDCCH candidate per slot/span per CC (BD) and  the Max # of non-overlapped CCEs per slot/span per CC can be set as in </w:t>
            </w:r>
            <w:r w:rsidRPr="00525999">
              <w:rPr>
                <w:i/>
                <w:iCs/>
              </w:rPr>
              <w:fldChar w:fldCharType="begin"/>
            </w:r>
            <w:r w:rsidRPr="00525999">
              <w:rPr>
                <w:i/>
                <w:iCs/>
              </w:rPr>
              <w:instrText xml:space="preserve"> REF _Ref79128597 \h  \* MERGEFORMAT </w:instrText>
            </w:r>
            <w:r w:rsidRPr="00525999">
              <w:rPr>
                <w:i/>
                <w:iCs/>
              </w:rPr>
            </w:r>
            <w:r w:rsidRPr="00525999">
              <w:rPr>
                <w:i/>
                <w:iCs/>
              </w:rPr>
              <w:fldChar w:fldCharType="separate"/>
            </w:r>
            <w:r w:rsidRPr="00B922C1">
              <w:rPr>
                <w:i/>
                <w:iCs/>
              </w:rPr>
              <w:t xml:space="preserve">Table </w:t>
            </w:r>
            <w:r w:rsidRPr="00B922C1">
              <w:rPr>
                <w:i/>
                <w:iCs/>
                <w:noProof/>
              </w:rPr>
              <w:t>2</w:t>
            </w:r>
            <w:r w:rsidRPr="00525999">
              <w:rPr>
                <w:i/>
                <w:iCs/>
              </w:rPr>
              <w:fldChar w:fldCharType="end"/>
            </w:r>
            <w:r w:rsidRPr="00525999">
              <w:rPr>
                <w:i/>
                <w:iCs/>
              </w:rPr>
              <w:t>.</w:t>
            </w:r>
          </w:p>
          <w:p w14:paraId="77816C9F" w14:textId="77777777" w:rsidR="005D2F1D" w:rsidRDefault="005D2F1D" w:rsidP="005D2F1D">
            <w:pPr>
              <w:pStyle w:val="Caption"/>
              <w:keepNext/>
            </w:pPr>
            <w:bookmarkStart w:id="136" w:name="_Ref79128597"/>
            <w:r>
              <w:t xml:space="preserve">Table </w:t>
            </w:r>
            <w:r>
              <w:fldChar w:fldCharType="begin"/>
            </w:r>
            <w:r>
              <w:instrText xml:space="preserve"> SEQ Table \* ARABIC </w:instrText>
            </w:r>
            <w:r>
              <w:fldChar w:fldCharType="separate"/>
            </w:r>
            <w:r>
              <w:rPr>
                <w:noProof/>
              </w:rPr>
              <w:t>2</w:t>
            </w:r>
            <w:r>
              <w:rPr>
                <w:noProof/>
              </w:rPr>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5D2F1D" w:rsidRPr="00E2355A" w14:paraId="69DCAF7B" w14:textId="77777777" w:rsidTr="00DE05DB">
              <w:tc>
                <w:tcPr>
                  <w:tcW w:w="846"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3B310733" w14:textId="77777777" w:rsidR="005D2F1D" w:rsidRPr="00E2355A" w:rsidRDefault="005D2F1D" w:rsidP="005D2F1D">
                  <w:pPr>
                    <w:spacing w:after="60"/>
                    <w:jc w:val="center"/>
                  </w:pPr>
                </w:p>
              </w:tc>
              <w:tc>
                <w:tcPr>
                  <w:tcW w:w="456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62EDF7AE" w14:textId="77777777" w:rsidR="005D2F1D" w:rsidRPr="00E2355A" w:rsidRDefault="005D2F1D" w:rsidP="005D2F1D">
                  <w:pPr>
                    <w:spacing w:after="60"/>
                    <w:jc w:val="center"/>
                  </w:pPr>
                  <w:r w:rsidRPr="00E2355A">
                    <w:t>Max. # of monitored PDCCH candidates per slot/span per combination (X,Y) and per serving cell</w:t>
                  </w:r>
                </w:p>
              </w:tc>
              <w:tc>
                <w:tcPr>
                  <w:tcW w:w="4222"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5E43CB57" w14:textId="77777777" w:rsidR="005D2F1D" w:rsidRPr="00E2355A" w:rsidRDefault="005D2F1D" w:rsidP="005D2F1D">
                  <w:pPr>
                    <w:spacing w:after="60"/>
                    <w:jc w:val="center"/>
                  </w:pPr>
                  <w:r w:rsidRPr="00E2355A">
                    <w:t>Max. # of non-overlapped CCEs per slot/span for per combination (X,Y) and per serving cell</w:t>
                  </w:r>
                </w:p>
              </w:tc>
            </w:tr>
            <w:tr w:rsidR="005D2F1D" w:rsidRPr="00E2355A" w14:paraId="5036F0DE" w14:textId="77777777" w:rsidTr="00DE05DB">
              <w:tc>
                <w:tcPr>
                  <w:tcW w:w="846"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5244EA95" w14:textId="77777777" w:rsidR="005D2F1D" w:rsidRPr="00E2355A" w:rsidRDefault="005D2F1D" w:rsidP="005D2F1D">
                  <w:pPr>
                    <w:spacing w:after="60"/>
                    <w:jc w:val="center"/>
                    <w:rPr>
                      <w:i/>
                      <w:iCs/>
                    </w:rPr>
                  </w:pPr>
                  <w:r w:rsidRPr="00E2355A">
                    <w:rPr>
                      <w:i/>
                      <w:iCs/>
                    </w:rPr>
                    <w:t>μ</w:t>
                  </w:r>
                </w:p>
              </w:tc>
              <w:tc>
                <w:tcPr>
                  <w:tcW w:w="1274" w:type="dxa"/>
                  <w:tcBorders>
                    <w:top w:val="single" w:sz="4" w:space="0" w:color="auto"/>
                    <w:left w:val="single" w:sz="12" w:space="0" w:color="auto"/>
                    <w:bottom w:val="single" w:sz="12" w:space="0" w:color="auto"/>
                    <w:right w:val="single" w:sz="4" w:space="0" w:color="auto"/>
                  </w:tcBorders>
                </w:tcPr>
                <w:p w14:paraId="38E83B5C" w14:textId="77777777" w:rsidR="005D2F1D" w:rsidRPr="00E2355A" w:rsidRDefault="005D2F1D" w:rsidP="005D2F1D">
                  <w:pPr>
                    <w:spacing w:after="60"/>
                    <w:jc w:val="center"/>
                  </w:pPr>
                  <w:r w:rsidRPr="00E2355A">
                    <w:t>Slot-based</w:t>
                  </w:r>
                </w:p>
              </w:tc>
              <w:tc>
                <w:tcPr>
                  <w:tcW w:w="1095" w:type="dxa"/>
                  <w:tcBorders>
                    <w:top w:val="single" w:sz="4" w:space="0" w:color="auto"/>
                    <w:left w:val="single" w:sz="4" w:space="0" w:color="auto"/>
                    <w:bottom w:val="single" w:sz="12" w:space="0" w:color="auto"/>
                    <w:right w:val="single" w:sz="4" w:space="0" w:color="auto"/>
                  </w:tcBorders>
                </w:tcPr>
                <w:p w14:paraId="4039FB1C" w14:textId="77777777" w:rsidR="005D2F1D" w:rsidRPr="00E2355A" w:rsidRDefault="005D2F1D" w:rsidP="005D2F1D">
                  <w:pPr>
                    <w:spacing w:after="60"/>
                    <w:jc w:val="center"/>
                  </w:pPr>
                  <w:r w:rsidRPr="00E2355A">
                    <w:t>(28, Y)</w:t>
                  </w:r>
                </w:p>
              </w:tc>
              <w:tc>
                <w:tcPr>
                  <w:tcW w:w="1095" w:type="dxa"/>
                  <w:tcBorders>
                    <w:top w:val="single" w:sz="4" w:space="0" w:color="auto"/>
                    <w:left w:val="single" w:sz="4" w:space="0" w:color="auto"/>
                    <w:bottom w:val="single" w:sz="12" w:space="0" w:color="auto"/>
                    <w:right w:val="single" w:sz="4" w:space="0" w:color="auto"/>
                  </w:tcBorders>
                </w:tcPr>
                <w:p w14:paraId="0B632DFA" w14:textId="77777777" w:rsidR="005D2F1D" w:rsidRPr="00E2355A" w:rsidRDefault="005D2F1D" w:rsidP="005D2F1D">
                  <w:pPr>
                    <w:spacing w:after="60"/>
                    <w:jc w:val="center"/>
                  </w:pPr>
                  <w:r w:rsidRPr="00E2355A">
                    <w:t>(56, Y)</w:t>
                  </w:r>
                </w:p>
              </w:tc>
              <w:tc>
                <w:tcPr>
                  <w:tcW w:w="1097" w:type="dxa"/>
                  <w:tcBorders>
                    <w:top w:val="single" w:sz="4" w:space="0" w:color="auto"/>
                    <w:left w:val="single" w:sz="4" w:space="0" w:color="auto"/>
                    <w:bottom w:val="single" w:sz="12" w:space="0" w:color="auto"/>
                    <w:right w:val="single" w:sz="12" w:space="0" w:color="auto"/>
                  </w:tcBorders>
                </w:tcPr>
                <w:p w14:paraId="76E78A43" w14:textId="77777777" w:rsidR="005D2F1D" w:rsidRPr="00E2355A" w:rsidRDefault="005D2F1D" w:rsidP="005D2F1D">
                  <w:pPr>
                    <w:spacing w:after="60"/>
                    <w:jc w:val="center"/>
                  </w:pPr>
                  <w:r w:rsidRPr="00E2355A">
                    <w:t>(112, Y)</w:t>
                  </w:r>
                </w:p>
              </w:tc>
              <w:tc>
                <w:tcPr>
                  <w:tcW w:w="1158" w:type="dxa"/>
                  <w:tcBorders>
                    <w:top w:val="single" w:sz="4" w:space="0" w:color="auto"/>
                    <w:left w:val="single" w:sz="12" w:space="0" w:color="auto"/>
                    <w:bottom w:val="single" w:sz="12" w:space="0" w:color="auto"/>
                    <w:right w:val="single" w:sz="4" w:space="0" w:color="auto"/>
                  </w:tcBorders>
                </w:tcPr>
                <w:p w14:paraId="2BB02041" w14:textId="77777777" w:rsidR="005D2F1D" w:rsidRPr="00E2355A" w:rsidRDefault="005D2F1D" w:rsidP="005D2F1D">
                  <w:pPr>
                    <w:spacing w:after="60"/>
                    <w:jc w:val="center"/>
                  </w:pPr>
                  <w:r w:rsidRPr="00E2355A">
                    <w:t>Slot based</w:t>
                  </w:r>
                </w:p>
              </w:tc>
              <w:tc>
                <w:tcPr>
                  <w:tcW w:w="969" w:type="dxa"/>
                  <w:tcBorders>
                    <w:top w:val="single" w:sz="4" w:space="0" w:color="auto"/>
                    <w:left w:val="single" w:sz="4" w:space="0" w:color="auto"/>
                    <w:bottom w:val="single" w:sz="12" w:space="0" w:color="auto"/>
                    <w:right w:val="single" w:sz="4" w:space="0" w:color="auto"/>
                  </w:tcBorders>
                </w:tcPr>
                <w:p w14:paraId="1ED23774" w14:textId="77777777" w:rsidR="005D2F1D" w:rsidRPr="00E2355A" w:rsidRDefault="005D2F1D" w:rsidP="005D2F1D">
                  <w:pPr>
                    <w:spacing w:after="60"/>
                    <w:jc w:val="center"/>
                  </w:pPr>
                  <w:r w:rsidRPr="00E2355A">
                    <w:t>(28, Y)</w:t>
                  </w:r>
                </w:p>
              </w:tc>
              <w:tc>
                <w:tcPr>
                  <w:tcW w:w="1044" w:type="dxa"/>
                  <w:tcBorders>
                    <w:top w:val="single" w:sz="4" w:space="0" w:color="auto"/>
                    <w:left w:val="single" w:sz="4" w:space="0" w:color="auto"/>
                    <w:bottom w:val="single" w:sz="12" w:space="0" w:color="auto"/>
                    <w:right w:val="single" w:sz="4" w:space="0" w:color="auto"/>
                  </w:tcBorders>
                </w:tcPr>
                <w:p w14:paraId="01A62ED1" w14:textId="77777777" w:rsidR="005D2F1D" w:rsidRPr="00E2355A" w:rsidRDefault="005D2F1D" w:rsidP="005D2F1D">
                  <w:pPr>
                    <w:spacing w:after="60"/>
                    <w:jc w:val="center"/>
                  </w:pPr>
                  <w:r w:rsidRPr="00E2355A">
                    <w:t>(56, Y)</w:t>
                  </w:r>
                </w:p>
              </w:tc>
              <w:tc>
                <w:tcPr>
                  <w:tcW w:w="1051" w:type="dxa"/>
                  <w:tcBorders>
                    <w:top w:val="single" w:sz="4" w:space="0" w:color="auto"/>
                    <w:left w:val="single" w:sz="4" w:space="0" w:color="auto"/>
                    <w:bottom w:val="single" w:sz="12" w:space="0" w:color="auto"/>
                    <w:right w:val="single" w:sz="4" w:space="0" w:color="auto"/>
                  </w:tcBorders>
                </w:tcPr>
                <w:p w14:paraId="5F5EBAF3" w14:textId="77777777" w:rsidR="005D2F1D" w:rsidRPr="00E2355A" w:rsidRDefault="005D2F1D" w:rsidP="005D2F1D">
                  <w:pPr>
                    <w:spacing w:after="60"/>
                    <w:jc w:val="center"/>
                  </w:pPr>
                  <w:r w:rsidRPr="00E2355A">
                    <w:t>(112, Y)</w:t>
                  </w:r>
                </w:p>
              </w:tc>
            </w:tr>
            <w:tr w:rsidR="005D2F1D" w:rsidRPr="00E2355A" w14:paraId="64E70558" w14:textId="77777777" w:rsidTr="00DE05DB">
              <w:tc>
                <w:tcPr>
                  <w:tcW w:w="846" w:type="dxa"/>
                  <w:tcBorders>
                    <w:top w:val="single" w:sz="12" w:space="0" w:color="auto"/>
                    <w:left w:val="single" w:sz="4" w:space="0" w:color="auto"/>
                    <w:bottom w:val="single" w:sz="4" w:space="0" w:color="auto"/>
                    <w:right w:val="single" w:sz="12" w:space="0" w:color="auto"/>
                  </w:tcBorders>
                </w:tcPr>
                <w:p w14:paraId="66C34BDD" w14:textId="77777777" w:rsidR="005D2F1D" w:rsidRPr="00E2355A" w:rsidRDefault="005D2F1D" w:rsidP="005D2F1D">
                  <w:pPr>
                    <w:spacing w:after="60"/>
                    <w:jc w:val="center"/>
                  </w:pPr>
                  <w:r w:rsidRPr="00E2355A">
                    <w:t>3</w:t>
                  </w:r>
                </w:p>
              </w:tc>
              <w:tc>
                <w:tcPr>
                  <w:tcW w:w="1274" w:type="dxa"/>
                  <w:tcBorders>
                    <w:top w:val="single" w:sz="12" w:space="0" w:color="auto"/>
                    <w:left w:val="single" w:sz="12" w:space="0" w:color="auto"/>
                    <w:bottom w:val="single" w:sz="4" w:space="0" w:color="auto"/>
                    <w:right w:val="single" w:sz="4" w:space="0" w:color="auto"/>
                  </w:tcBorders>
                </w:tcPr>
                <w:p w14:paraId="6D42479B" w14:textId="77777777" w:rsidR="005D2F1D" w:rsidRPr="00E2355A" w:rsidRDefault="005D2F1D" w:rsidP="005D2F1D">
                  <w:pPr>
                    <w:spacing w:after="60"/>
                    <w:jc w:val="center"/>
                  </w:pPr>
                  <w:r w:rsidRPr="00E2355A">
                    <w:t>20</w:t>
                  </w:r>
                </w:p>
              </w:tc>
              <w:tc>
                <w:tcPr>
                  <w:tcW w:w="1095" w:type="dxa"/>
                  <w:tcBorders>
                    <w:top w:val="single" w:sz="12" w:space="0" w:color="auto"/>
                    <w:left w:val="single" w:sz="4" w:space="0" w:color="auto"/>
                    <w:bottom w:val="single" w:sz="4" w:space="0" w:color="auto"/>
                    <w:right w:val="single" w:sz="4" w:space="0" w:color="auto"/>
                  </w:tcBorders>
                </w:tcPr>
                <w:p w14:paraId="22C1FBD9" w14:textId="77777777" w:rsidR="005D2F1D" w:rsidRPr="00E2355A" w:rsidRDefault="005D2F1D" w:rsidP="005D2F1D">
                  <w:pPr>
                    <w:spacing w:after="60"/>
                    <w:jc w:val="center"/>
                  </w:pPr>
                  <w:r w:rsidRPr="00E2355A">
                    <w:t>-</w:t>
                  </w:r>
                </w:p>
              </w:tc>
              <w:tc>
                <w:tcPr>
                  <w:tcW w:w="1095" w:type="dxa"/>
                  <w:tcBorders>
                    <w:top w:val="single" w:sz="12" w:space="0" w:color="auto"/>
                    <w:left w:val="single" w:sz="4" w:space="0" w:color="auto"/>
                    <w:bottom w:val="single" w:sz="4" w:space="0" w:color="auto"/>
                    <w:right w:val="single" w:sz="4" w:space="0" w:color="auto"/>
                  </w:tcBorders>
                </w:tcPr>
                <w:p w14:paraId="06E77519" w14:textId="77777777" w:rsidR="005D2F1D" w:rsidRPr="00E2355A" w:rsidRDefault="005D2F1D" w:rsidP="005D2F1D">
                  <w:pPr>
                    <w:spacing w:after="60"/>
                    <w:jc w:val="center"/>
                  </w:pPr>
                  <w:r w:rsidRPr="00E2355A">
                    <w:t>-</w:t>
                  </w:r>
                </w:p>
              </w:tc>
              <w:tc>
                <w:tcPr>
                  <w:tcW w:w="1097" w:type="dxa"/>
                  <w:tcBorders>
                    <w:top w:val="single" w:sz="12" w:space="0" w:color="auto"/>
                    <w:left w:val="single" w:sz="4" w:space="0" w:color="auto"/>
                    <w:bottom w:val="single" w:sz="4" w:space="0" w:color="auto"/>
                    <w:right w:val="single" w:sz="12" w:space="0" w:color="auto"/>
                  </w:tcBorders>
                </w:tcPr>
                <w:p w14:paraId="7883FB92" w14:textId="77777777" w:rsidR="005D2F1D" w:rsidRPr="00E2355A" w:rsidRDefault="005D2F1D" w:rsidP="005D2F1D">
                  <w:pPr>
                    <w:spacing w:after="60"/>
                    <w:jc w:val="center"/>
                  </w:pPr>
                  <w:r w:rsidRPr="00E2355A">
                    <w:t>-</w:t>
                  </w:r>
                </w:p>
              </w:tc>
              <w:tc>
                <w:tcPr>
                  <w:tcW w:w="1158" w:type="dxa"/>
                  <w:tcBorders>
                    <w:top w:val="single" w:sz="12" w:space="0" w:color="auto"/>
                    <w:left w:val="single" w:sz="12" w:space="0" w:color="auto"/>
                    <w:bottom w:val="single" w:sz="4" w:space="0" w:color="auto"/>
                    <w:right w:val="single" w:sz="4" w:space="0" w:color="auto"/>
                  </w:tcBorders>
                </w:tcPr>
                <w:p w14:paraId="7A5718C8" w14:textId="77777777" w:rsidR="005D2F1D" w:rsidRPr="00E2355A" w:rsidRDefault="005D2F1D" w:rsidP="005D2F1D">
                  <w:pPr>
                    <w:spacing w:after="60"/>
                    <w:jc w:val="center"/>
                  </w:pPr>
                  <w:r w:rsidRPr="00E2355A">
                    <w:t>32</w:t>
                  </w:r>
                </w:p>
              </w:tc>
              <w:tc>
                <w:tcPr>
                  <w:tcW w:w="969" w:type="dxa"/>
                  <w:tcBorders>
                    <w:top w:val="single" w:sz="12" w:space="0" w:color="auto"/>
                    <w:left w:val="single" w:sz="4" w:space="0" w:color="auto"/>
                    <w:bottom w:val="single" w:sz="4" w:space="0" w:color="auto"/>
                    <w:right w:val="single" w:sz="4" w:space="0" w:color="auto"/>
                  </w:tcBorders>
                </w:tcPr>
                <w:p w14:paraId="7A5E9D86" w14:textId="77777777" w:rsidR="005D2F1D" w:rsidRPr="00E2355A" w:rsidRDefault="005D2F1D" w:rsidP="005D2F1D">
                  <w:pPr>
                    <w:spacing w:after="60"/>
                    <w:jc w:val="center"/>
                  </w:pPr>
                  <w:r w:rsidRPr="00E2355A">
                    <w:t>-</w:t>
                  </w:r>
                </w:p>
              </w:tc>
              <w:tc>
                <w:tcPr>
                  <w:tcW w:w="1044" w:type="dxa"/>
                  <w:tcBorders>
                    <w:top w:val="single" w:sz="12" w:space="0" w:color="auto"/>
                    <w:left w:val="single" w:sz="4" w:space="0" w:color="auto"/>
                    <w:bottom w:val="single" w:sz="4" w:space="0" w:color="auto"/>
                    <w:right w:val="single" w:sz="4" w:space="0" w:color="auto"/>
                  </w:tcBorders>
                </w:tcPr>
                <w:p w14:paraId="1ACE1B0A" w14:textId="77777777" w:rsidR="005D2F1D" w:rsidRPr="00E2355A" w:rsidRDefault="005D2F1D" w:rsidP="005D2F1D">
                  <w:pPr>
                    <w:spacing w:after="60"/>
                    <w:jc w:val="center"/>
                  </w:pPr>
                  <w:r w:rsidRPr="00E2355A">
                    <w:t>-</w:t>
                  </w:r>
                </w:p>
              </w:tc>
              <w:tc>
                <w:tcPr>
                  <w:tcW w:w="1051" w:type="dxa"/>
                  <w:tcBorders>
                    <w:top w:val="single" w:sz="12" w:space="0" w:color="auto"/>
                    <w:left w:val="single" w:sz="4" w:space="0" w:color="auto"/>
                    <w:bottom w:val="single" w:sz="4" w:space="0" w:color="auto"/>
                    <w:right w:val="single" w:sz="4" w:space="0" w:color="auto"/>
                  </w:tcBorders>
                </w:tcPr>
                <w:p w14:paraId="6FEFFDC3" w14:textId="77777777" w:rsidR="005D2F1D" w:rsidRPr="00E2355A" w:rsidRDefault="005D2F1D" w:rsidP="005D2F1D">
                  <w:pPr>
                    <w:spacing w:after="60"/>
                    <w:jc w:val="center"/>
                  </w:pPr>
                  <w:r w:rsidRPr="00E2355A">
                    <w:t>-</w:t>
                  </w:r>
                </w:p>
              </w:tc>
            </w:tr>
            <w:tr w:rsidR="005D2F1D" w:rsidRPr="00E2355A" w14:paraId="12768900"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0DC4E334" w14:textId="77777777" w:rsidR="005D2F1D" w:rsidRPr="00E2355A" w:rsidRDefault="005D2F1D" w:rsidP="005D2F1D">
                  <w:pPr>
                    <w:spacing w:after="60"/>
                    <w:jc w:val="center"/>
                  </w:pPr>
                  <w:r w:rsidRPr="00E2355A">
                    <w:t>5</w:t>
                  </w:r>
                </w:p>
              </w:tc>
              <w:tc>
                <w:tcPr>
                  <w:tcW w:w="1274" w:type="dxa"/>
                  <w:tcBorders>
                    <w:top w:val="single" w:sz="4" w:space="0" w:color="auto"/>
                    <w:left w:val="single" w:sz="12" w:space="0" w:color="auto"/>
                    <w:bottom w:val="single" w:sz="4" w:space="0" w:color="auto"/>
                    <w:right w:val="single" w:sz="4" w:space="0" w:color="auto"/>
                  </w:tcBorders>
                </w:tcPr>
                <w:p w14:paraId="554CFA63"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052E8029" w14:textId="77777777" w:rsidR="005D2F1D" w:rsidRPr="00E2355A" w:rsidRDefault="005D2F1D" w:rsidP="005D2F1D">
                  <w:pPr>
                    <w:spacing w:after="60"/>
                    <w:jc w:val="center"/>
                  </w:pPr>
                  <w:r w:rsidRPr="00E2355A">
                    <w:t>10</w:t>
                  </w:r>
                </w:p>
              </w:tc>
              <w:tc>
                <w:tcPr>
                  <w:tcW w:w="1095" w:type="dxa"/>
                  <w:tcBorders>
                    <w:top w:val="single" w:sz="4" w:space="0" w:color="auto"/>
                    <w:left w:val="single" w:sz="4" w:space="0" w:color="auto"/>
                    <w:bottom w:val="single" w:sz="4" w:space="0" w:color="auto"/>
                    <w:right w:val="single" w:sz="4" w:space="0" w:color="auto"/>
                  </w:tcBorders>
                </w:tcPr>
                <w:p w14:paraId="63F7505A" w14:textId="77777777" w:rsidR="005D2F1D" w:rsidRPr="00E2355A" w:rsidRDefault="005D2F1D" w:rsidP="005D2F1D">
                  <w:pPr>
                    <w:spacing w:after="60"/>
                    <w:jc w:val="center"/>
                  </w:pPr>
                  <w:r w:rsidRPr="00E2355A">
                    <w:t>20</w:t>
                  </w:r>
                </w:p>
              </w:tc>
              <w:tc>
                <w:tcPr>
                  <w:tcW w:w="1097" w:type="dxa"/>
                  <w:tcBorders>
                    <w:top w:val="single" w:sz="4" w:space="0" w:color="auto"/>
                    <w:left w:val="single" w:sz="4" w:space="0" w:color="auto"/>
                    <w:bottom w:val="single" w:sz="4" w:space="0" w:color="auto"/>
                    <w:right w:val="single" w:sz="12" w:space="0" w:color="auto"/>
                  </w:tcBorders>
                </w:tcPr>
                <w:p w14:paraId="21D27406" w14:textId="77777777" w:rsidR="005D2F1D" w:rsidRPr="00E2355A" w:rsidRDefault="005D2F1D" w:rsidP="005D2F1D">
                  <w:pPr>
                    <w:spacing w:after="60"/>
                    <w:jc w:val="center"/>
                  </w:pPr>
                  <w:r w:rsidRPr="00E2355A">
                    <w:t>-</w:t>
                  </w:r>
                </w:p>
              </w:tc>
              <w:tc>
                <w:tcPr>
                  <w:tcW w:w="1158" w:type="dxa"/>
                  <w:tcBorders>
                    <w:top w:val="single" w:sz="4" w:space="0" w:color="auto"/>
                    <w:left w:val="single" w:sz="12" w:space="0" w:color="auto"/>
                    <w:bottom w:val="single" w:sz="4" w:space="0" w:color="auto"/>
                    <w:right w:val="single" w:sz="4" w:space="0" w:color="auto"/>
                  </w:tcBorders>
                </w:tcPr>
                <w:p w14:paraId="21B9D02A"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7073A7C2" w14:textId="77777777" w:rsidR="005D2F1D" w:rsidRPr="00E2355A" w:rsidRDefault="005D2F1D" w:rsidP="005D2F1D">
                  <w:pPr>
                    <w:spacing w:after="60"/>
                    <w:jc w:val="center"/>
                  </w:pPr>
                  <w:r w:rsidRPr="00E2355A">
                    <w:t>18</w:t>
                  </w:r>
                </w:p>
              </w:tc>
              <w:tc>
                <w:tcPr>
                  <w:tcW w:w="1044" w:type="dxa"/>
                  <w:tcBorders>
                    <w:top w:val="single" w:sz="4" w:space="0" w:color="auto"/>
                    <w:left w:val="single" w:sz="4" w:space="0" w:color="auto"/>
                    <w:bottom w:val="single" w:sz="4" w:space="0" w:color="auto"/>
                    <w:right w:val="single" w:sz="4" w:space="0" w:color="auto"/>
                  </w:tcBorders>
                </w:tcPr>
                <w:p w14:paraId="1FF7A8C7" w14:textId="77777777" w:rsidR="005D2F1D" w:rsidRPr="00E2355A" w:rsidRDefault="005D2F1D" w:rsidP="005D2F1D">
                  <w:pPr>
                    <w:spacing w:after="60"/>
                    <w:jc w:val="center"/>
                  </w:pPr>
                  <w:r w:rsidRPr="00E2355A">
                    <w:t>32</w:t>
                  </w:r>
                </w:p>
              </w:tc>
              <w:tc>
                <w:tcPr>
                  <w:tcW w:w="1051" w:type="dxa"/>
                  <w:tcBorders>
                    <w:top w:val="single" w:sz="4" w:space="0" w:color="auto"/>
                    <w:left w:val="single" w:sz="4" w:space="0" w:color="auto"/>
                    <w:bottom w:val="single" w:sz="4" w:space="0" w:color="auto"/>
                    <w:right w:val="single" w:sz="4" w:space="0" w:color="auto"/>
                  </w:tcBorders>
                </w:tcPr>
                <w:p w14:paraId="7B1291F6" w14:textId="77777777" w:rsidR="005D2F1D" w:rsidRPr="00E2355A" w:rsidRDefault="005D2F1D" w:rsidP="005D2F1D">
                  <w:pPr>
                    <w:spacing w:after="60"/>
                    <w:jc w:val="center"/>
                  </w:pPr>
                  <w:r w:rsidRPr="00E2355A">
                    <w:t>-</w:t>
                  </w:r>
                </w:p>
              </w:tc>
            </w:tr>
            <w:tr w:rsidR="005D2F1D" w:rsidRPr="00E2355A" w14:paraId="29FC028B"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68727793" w14:textId="77777777" w:rsidR="005D2F1D" w:rsidRPr="00E2355A" w:rsidRDefault="005D2F1D" w:rsidP="005D2F1D">
                  <w:pPr>
                    <w:spacing w:after="60"/>
                    <w:jc w:val="center"/>
                  </w:pPr>
                  <w:r w:rsidRPr="00E2355A">
                    <w:t>6</w:t>
                  </w:r>
                </w:p>
              </w:tc>
              <w:tc>
                <w:tcPr>
                  <w:tcW w:w="1274" w:type="dxa"/>
                  <w:tcBorders>
                    <w:top w:val="single" w:sz="4" w:space="0" w:color="auto"/>
                    <w:left w:val="single" w:sz="12" w:space="0" w:color="auto"/>
                    <w:bottom w:val="single" w:sz="4" w:space="0" w:color="auto"/>
                    <w:right w:val="single" w:sz="4" w:space="0" w:color="auto"/>
                  </w:tcBorders>
                </w:tcPr>
                <w:p w14:paraId="0A62338C"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74603FF9" w14:textId="77777777" w:rsidR="005D2F1D" w:rsidRPr="00E2355A" w:rsidRDefault="005D2F1D" w:rsidP="005D2F1D">
                  <w:pPr>
                    <w:spacing w:after="60"/>
                    <w:jc w:val="center"/>
                  </w:pPr>
                  <w:r w:rsidRPr="00E2355A">
                    <w:t>8</w:t>
                  </w:r>
                </w:p>
              </w:tc>
              <w:tc>
                <w:tcPr>
                  <w:tcW w:w="1095" w:type="dxa"/>
                  <w:tcBorders>
                    <w:top w:val="single" w:sz="4" w:space="0" w:color="auto"/>
                    <w:left w:val="single" w:sz="4" w:space="0" w:color="auto"/>
                    <w:bottom w:val="single" w:sz="4" w:space="0" w:color="auto"/>
                    <w:right w:val="single" w:sz="4" w:space="0" w:color="auto"/>
                  </w:tcBorders>
                </w:tcPr>
                <w:p w14:paraId="2B83238D" w14:textId="77777777" w:rsidR="005D2F1D" w:rsidRPr="00E2355A" w:rsidRDefault="005D2F1D" w:rsidP="005D2F1D">
                  <w:pPr>
                    <w:spacing w:after="60"/>
                    <w:jc w:val="center"/>
                  </w:pPr>
                  <w:r w:rsidRPr="00E2355A">
                    <w:t>10</w:t>
                  </w:r>
                </w:p>
              </w:tc>
              <w:tc>
                <w:tcPr>
                  <w:tcW w:w="1097" w:type="dxa"/>
                  <w:tcBorders>
                    <w:top w:val="single" w:sz="4" w:space="0" w:color="auto"/>
                    <w:left w:val="single" w:sz="4" w:space="0" w:color="auto"/>
                    <w:bottom w:val="single" w:sz="4" w:space="0" w:color="auto"/>
                    <w:right w:val="single" w:sz="12" w:space="0" w:color="auto"/>
                  </w:tcBorders>
                </w:tcPr>
                <w:p w14:paraId="60F7A7DF" w14:textId="77777777" w:rsidR="005D2F1D" w:rsidRPr="00E2355A" w:rsidRDefault="005D2F1D" w:rsidP="005D2F1D">
                  <w:pPr>
                    <w:spacing w:after="60"/>
                    <w:jc w:val="center"/>
                  </w:pPr>
                  <w:r w:rsidRPr="00E2355A">
                    <w:t>20</w:t>
                  </w:r>
                </w:p>
              </w:tc>
              <w:tc>
                <w:tcPr>
                  <w:tcW w:w="1158" w:type="dxa"/>
                  <w:tcBorders>
                    <w:top w:val="single" w:sz="4" w:space="0" w:color="auto"/>
                    <w:left w:val="single" w:sz="12" w:space="0" w:color="auto"/>
                    <w:bottom w:val="single" w:sz="4" w:space="0" w:color="auto"/>
                    <w:right w:val="single" w:sz="4" w:space="0" w:color="auto"/>
                  </w:tcBorders>
                </w:tcPr>
                <w:p w14:paraId="17EFF313"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6B4CEA4E" w14:textId="77777777" w:rsidR="005D2F1D" w:rsidRPr="00E2355A" w:rsidRDefault="005D2F1D" w:rsidP="005D2F1D">
                  <w:pPr>
                    <w:spacing w:after="60"/>
                    <w:jc w:val="center"/>
                  </w:pPr>
                  <w:r w:rsidRPr="00E2355A">
                    <w:t>14</w:t>
                  </w:r>
                </w:p>
              </w:tc>
              <w:tc>
                <w:tcPr>
                  <w:tcW w:w="1044" w:type="dxa"/>
                  <w:tcBorders>
                    <w:top w:val="single" w:sz="4" w:space="0" w:color="auto"/>
                    <w:left w:val="single" w:sz="4" w:space="0" w:color="auto"/>
                    <w:bottom w:val="single" w:sz="4" w:space="0" w:color="auto"/>
                    <w:right w:val="single" w:sz="4" w:space="0" w:color="auto"/>
                  </w:tcBorders>
                </w:tcPr>
                <w:p w14:paraId="00C59A57" w14:textId="77777777" w:rsidR="005D2F1D" w:rsidRPr="00E2355A" w:rsidRDefault="005D2F1D" w:rsidP="005D2F1D">
                  <w:pPr>
                    <w:spacing w:after="60"/>
                    <w:jc w:val="center"/>
                  </w:pPr>
                  <w:r w:rsidRPr="00E2355A">
                    <w:t>18</w:t>
                  </w:r>
                </w:p>
              </w:tc>
              <w:tc>
                <w:tcPr>
                  <w:tcW w:w="1051" w:type="dxa"/>
                  <w:tcBorders>
                    <w:top w:val="single" w:sz="4" w:space="0" w:color="auto"/>
                    <w:left w:val="single" w:sz="4" w:space="0" w:color="auto"/>
                    <w:bottom w:val="single" w:sz="4" w:space="0" w:color="auto"/>
                    <w:right w:val="single" w:sz="4" w:space="0" w:color="auto"/>
                  </w:tcBorders>
                </w:tcPr>
                <w:p w14:paraId="37BEB394" w14:textId="77777777" w:rsidR="005D2F1D" w:rsidRPr="00E2355A" w:rsidRDefault="005D2F1D" w:rsidP="005D2F1D">
                  <w:pPr>
                    <w:spacing w:after="60"/>
                    <w:jc w:val="center"/>
                  </w:pPr>
                  <w:r w:rsidRPr="00E2355A">
                    <w:t>32</w:t>
                  </w:r>
                </w:p>
              </w:tc>
            </w:tr>
          </w:tbl>
          <w:p w14:paraId="552AD295" w14:textId="02DF2034" w:rsidR="005D2F1D" w:rsidRPr="005D2F1D" w:rsidRDefault="005D2F1D" w:rsidP="00DE05DB">
            <w:pPr>
              <w:jc w:val="both"/>
              <w:rPr>
                <w:b/>
                <w:u w:val="single"/>
              </w:rPr>
            </w:pPr>
          </w:p>
        </w:tc>
      </w:tr>
    </w:tbl>
    <w:p w14:paraId="5B8C3D07" w14:textId="77777777" w:rsidR="005D2F1D" w:rsidRDefault="005D2F1D" w:rsidP="005D2F1D">
      <w:pPr>
        <w:rPr>
          <w:lang w:eastAsia="zh-CN"/>
        </w:rPr>
      </w:pPr>
    </w:p>
    <w:p w14:paraId="42EE2698" w14:textId="7BBC5D23" w:rsidR="00F03A99" w:rsidRDefault="00F03A99" w:rsidP="00F03A99">
      <w:pPr>
        <w:pStyle w:val="Heading3"/>
        <w:jc w:val="both"/>
        <w:rPr>
          <w:lang w:val="en-GB" w:eastAsia="zh-CN"/>
        </w:rPr>
      </w:pPr>
      <w:r>
        <w:rPr>
          <w:lang w:val="en-GB" w:eastAsia="zh-CN"/>
        </w:rPr>
        <w:t>R1-2110110 (</w:t>
      </w:r>
      <w:proofErr w:type="spellStart"/>
      <w:r>
        <w:rPr>
          <w:lang w:val="en-GB" w:eastAsia="zh-CN"/>
        </w:rPr>
        <w:t>Convida</w:t>
      </w:r>
      <w:proofErr w:type="spellEnd"/>
      <w:r w:rsidR="00F551D1">
        <w:rPr>
          <w:lang w:val="en-GB" w:eastAsia="zh-CN"/>
        </w:rPr>
        <w:t xml:space="preserve"> Wireless</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F03A99" w14:paraId="1C7B75E6" w14:textId="77777777" w:rsidTr="00DE05DB">
        <w:tc>
          <w:tcPr>
            <w:tcW w:w="9307" w:type="dxa"/>
          </w:tcPr>
          <w:p w14:paraId="6FED078E" w14:textId="77777777" w:rsidR="00F03A99" w:rsidRPr="001D1544" w:rsidRDefault="00F03A99" w:rsidP="00F03A99">
            <w:pPr>
              <w:spacing w:line="276" w:lineRule="auto"/>
            </w:pPr>
            <w:r w:rsidRPr="001D1544">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xml:space="preserve">) defined per span like in Rel-16. In each PDCCH monitoring span, the number of PDCCH candidates and nonoverlapping CCE cannot exceed the UE </w:t>
            </w:r>
            <w:r w:rsidRPr="001D2AA2">
              <w:t>capability</w:t>
            </w:r>
            <w:r w:rsidRPr="001D1544">
              <w:t>.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17A47DD1" w14:textId="239CB615" w:rsidR="00F03A99" w:rsidRPr="00F03A99" w:rsidRDefault="00F03A99" w:rsidP="00F03A99">
            <w:pPr>
              <w:rPr>
                <w:b/>
                <w:i/>
              </w:rPr>
            </w:pPr>
            <w:r w:rsidRPr="0091303F">
              <w:rPr>
                <w:b/>
                <w:i/>
              </w:rPr>
              <w:t xml:space="preserve">Proposal </w:t>
            </w:r>
            <w:r>
              <w:rPr>
                <w:b/>
                <w:i/>
              </w:rPr>
              <w:t>3</w:t>
            </w:r>
            <w:r w:rsidRPr="0091303F">
              <w:rPr>
                <w:b/>
                <w:i/>
                <w:lang w:eastAsia="zh-CN"/>
              </w:rPr>
              <w:t xml:space="preserve">. </w:t>
            </w:r>
            <w:r w:rsidRPr="00C367E1">
              <w:rPr>
                <w:b/>
                <w:i/>
                <w:lang w:eastAsia="zh-CN"/>
              </w:rPr>
              <w:t xml:space="preserve">UE </w:t>
            </w:r>
            <w:r w:rsidRPr="00CE3313">
              <w:rPr>
                <w:b/>
                <w:i/>
                <w:lang w:eastAsia="zh-CN"/>
              </w:rPr>
              <w:t xml:space="preserve">behavior </w:t>
            </w:r>
            <w:r w:rsidRPr="00C367E1">
              <w:rPr>
                <w:b/>
                <w:i/>
                <w:lang w:eastAsia="zh-CN"/>
              </w:rPr>
              <w:t>can be like legacy NR specification when there is an overbooking</w:t>
            </w:r>
            <w:r>
              <w:rPr>
                <w:b/>
                <w:i/>
                <w:lang w:eastAsia="zh-CN"/>
              </w:rPr>
              <w:t xml:space="preserve"> for single DCI scheduling multi-PDSCHs</w:t>
            </w:r>
            <w:r w:rsidRPr="0091303F">
              <w:rPr>
                <w:b/>
                <w:i/>
                <w:lang w:eastAsia="zh-CN"/>
              </w:rPr>
              <w:t xml:space="preserve">. </w:t>
            </w:r>
          </w:p>
        </w:tc>
      </w:tr>
    </w:tbl>
    <w:p w14:paraId="4766AA28" w14:textId="77777777" w:rsidR="00F03A99" w:rsidRDefault="00F03A99" w:rsidP="00F03A99">
      <w:pPr>
        <w:rPr>
          <w:lang w:eastAsia="zh-CN"/>
        </w:rPr>
      </w:pPr>
    </w:p>
    <w:p w14:paraId="585E47E1" w14:textId="77777777" w:rsidR="00EF464E" w:rsidRDefault="00EF464E" w:rsidP="00EF464E">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EF464E" w14:paraId="4BABBC5F" w14:textId="77777777" w:rsidTr="00DE05DB">
        <w:tc>
          <w:tcPr>
            <w:tcW w:w="9307" w:type="dxa"/>
          </w:tcPr>
          <w:p w14:paraId="33F86F03" w14:textId="77777777" w:rsidR="00EF464E" w:rsidRDefault="00EF464E" w:rsidP="00DE05DB">
            <w:r>
              <w:t>Not to harm the performance compared to that of 120 kHz SCS, the same number of BD/CCE limit should be considered as the starting point with X = 4 slots for 480 kHz SCS and X = 8 slots for 960 kHz SCS.</w:t>
            </w:r>
          </w:p>
          <w:p w14:paraId="5CC78B9F" w14:textId="77777777" w:rsidR="00EF464E" w:rsidRDefault="00EF464E" w:rsidP="00DE05DB">
            <w:pPr>
              <w:pStyle w:val="Caption"/>
              <w:jc w:val="left"/>
            </w:pPr>
            <w:bookmarkStart w:id="137" w:name="_Toc83573326"/>
            <w:bookmarkStart w:id="138" w:name="_Toc83587356"/>
            <w:bookmarkStart w:id="139" w:name="_Toc83632382"/>
            <w:bookmarkStart w:id="140" w:name="P_2"/>
            <w:r>
              <w:t xml:space="preserve">Proposal </w:t>
            </w:r>
            <w:r>
              <w:fldChar w:fldCharType="begin"/>
            </w:r>
            <w:r>
              <w:instrText xml:space="preserve"> SEQ Proposal \* ARABIC </w:instrText>
            </w:r>
            <w:r>
              <w:fldChar w:fldCharType="separate"/>
            </w:r>
            <w:r>
              <w:rPr>
                <w:noProof/>
              </w:rPr>
              <w:t>2</w:t>
            </w:r>
            <w:r>
              <w:rPr>
                <w:noProof/>
              </w:rP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6E44422D" w14:textId="77777777" w:rsidR="00EF464E" w:rsidRPr="00174769" w:rsidRDefault="00EF464E" w:rsidP="00DE05DB">
            <w:pPr>
              <w:jc w:val="both"/>
              <w:rPr>
                <w:b/>
                <w:u w:val="single"/>
              </w:rPr>
            </w:pPr>
          </w:p>
        </w:tc>
      </w:tr>
    </w:tbl>
    <w:p w14:paraId="0B6F1FCE" w14:textId="1D9E0175" w:rsidR="00857870" w:rsidRDefault="00857870">
      <w:pPr>
        <w:rPr>
          <w:lang w:eastAsia="zh-CN"/>
        </w:rPr>
      </w:pPr>
    </w:p>
    <w:p w14:paraId="1D4D9239" w14:textId="0C21893C" w:rsidR="00E86FBE" w:rsidRDefault="00E86FBE" w:rsidP="00E86FBE">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E86FBE" w14:paraId="10D2484D" w14:textId="77777777" w:rsidTr="00DE05DB">
        <w:tc>
          <w:tcPr>
            <w:tcW w:w="9307" w:type="dxa"/>
          </w:tcPr>
          <w:p w14:paraId="3909CB27" w14:textId="77777777" w:rsidR="00E86FBE" w:rsidRDefault="00E86FBE" w:rsidP="00E86FBE">
            <w:pPr>
              <w:pStyle w:val="BodyText"/>
            </w:pPr>
            <w:r w:rsidRPr="00B56CEC">
              <w:t>In Rel</w:t>
            </w:r>
            <w:r>
              <w:t xml:space="preserve">-15/16,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w:t>
            </w:r>
            <w:r w:rsidRPr="002E2834">
              <w:t xml:space="preserve">the configuration of MOs would be restricted to </w:t>
            </w:r>
            <w:r>
              <w:t xml:space="preserve">the </w:t>
            </w:r>
            <w:r w:rsidRPr="002E2834">
              <w:t>worst case</w:t>
            </w:r>
            <w:r>
              <w:t xml:space="preserve">, resulting in resource under-utilization for typical cases. </w:t>
            </w:r>
          </w:p>
          <w:p w14:paraId="47C36911" w14:textId="77777777" w:rsidR="00E86FBE" w:rsidRDefault="00E86FBE" w:rsidP="00E86FBE">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2EA2877F" w14:textId="77777777" w:rsidR="00E86FBE" w:rsidRDefault="00E86FBE" w:rsidP="00E86FBE">
            <w:pPr>
              <w:pStyle w:val="BodyText"/>
              <w:rPr>
                <w:b/>
                <w:bCs/>
              </w:rPr>
            </w:pPr>
            <w:r w:rsidRPr="00B75E15">
              <w:rPr>
                <w:b/>
                <w:bCs/>
              </w:rPr>
              <w:t xml:space="preserve">Proposal </w:t>
            </w:r>
            <w:r>
              <w:rPr>
                <w:b/>
                <w:bCs/>
              </w:rPr>
              <w:t>4</w:t>
            </w:r>
            <w:r w:rsidRPr="00B75E15">
              <w:rPr>
                <w:b/>
                <w:bCs/>
              </w:rPr>
              <w:t xml:space="preserve">: </w:t>
            </w:r>
            <w:r>
              <w:rPr>
                <w:b/>
                <w:bCs/>
              </w:rPr>
              <w:t xml:space="preserve">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1EBE97CD" w14:textId="77777777" w:rsidR="00E86FBE" w:rsidRPr="00174769" w:rsidRDefault="00E86FBE" w:rsidP="00DE05DB">
            <w:pPr>
              <w:jc w:val="both"/>
              <w:rPr>
                <w:b/>
                <w:u w:val="single"/>
              </w:rPr>
            </w:pPr>
          </w:p>
        </w:tc>
      </w:tr>
    </w:tbl>
    <w:p w14:paraId="51AAB77A" w14:textId="77777777" w:rsidR="00E86FBE" w:rsidRDefault="00E86FBE">
      <w:pPr>
        <w:rPr>
          <w:lang w:eastAsia="zh-CN"/>
        </w:rPr>
      </w:pPr>
    </w:p>
    <w:p w14:paraId="67AC37EC" w14:textId="7B61FFD8" w:rsidR="004B7E37" w:rsidRDefault="004B7E37" w:rsidP="004B7E37">
      <w:pPr>
        <w:pStyle w:val="Heading2"/>
      </w:pPr>
      <w:r>
        <w:t xml:space="preserve">Topic A4: PDCCH Extensions for </w:t>
      </w:r>
      <w:proofErr w:type="gramStart"/>
      <w:r>
        <w:t>e.g.</w:t>
      </w:r>
      <w:proofErr w:type="gramEnd"/>
      <w:r>
        <w:t xml:space="preserve"> Coverage, Reliability</w:t>
      </w:r>
    </w:p>
    <w:p w14:paraId="1A17A2C4" w14:textId="4398A09C" w:rsidR="00D7482B" w:rsidRDefault="00D7482B" w:rsidP="00D7482B">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7482B" w14:paraId="7DB260A1" w14:textId="77777777" w:rsidTr="00641B8B">
        <w:tc>
          <w:tcPr>
            <w:tcW w:w="9307" w:type="dxa"/>
          </w:tcPr>
          <w:p w14:paraId="20352765" w14:textId="77777777" w:rsidR="00D7482B" w:rsidRDefault="00D7482B" w:rsidP="00D7482B">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8303D74" w14:textId="3B5FE7E8" w:rsidR="00D7482B" w:rsidRPr="00D7482B" w:rsidRDefault="00D7482B" w:rsidP="00D7482B">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F320A5B" w14:textId="77777777" w:rsidR="00D7482B" w:rsidRDefault="00D7482B" w:rsidP="00D7482B">
      <w:pPr>
        <w:rPr>
          <w:lang w:eastAsia="zh-CN"/>
        </w:rPr>
      </w:pPr>
    </w:p>
    <w:p w14:paraId="183BB8D2" w14:textId="77777777" w:rsidR="00E664E4" w:rsidRDefault="00E664E4" w:rsidP="00E664E4">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E664E4" w14:paraId="4F95F9B4" w14:textId="77777777" w:rsidTr="00641B8B">
        <w:tc>
          <w:tcPr>
            <w:tcW w:w="9307" w:type="dxa"/>
          </w:tcPr>
          <w:p w14:paraId="462E0DA8" w14:textId="77777777" w:rsidR="00E664E4" w:rsidRDefault="00E664E4" w:rsidP="00641B8B">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6FCEB6CD" w14:textId="77777777" w:rsidR="00E664E4" w:rsidRDefault="00E664E4" w:rsidP="00641B8B">
            <w:pPr>
              <w:pStyle w:val="BodyText"/>
              <w:jc w:val="center"/>
              <w:rPr>
                <w:rFonts w:eastAsia="SimSun"/>
                <w:b/>
                <w:sz w:val="18"/>
                <w:szCs w:val="18"/>
                <w:lang w:eastAsia="zh-CN"/>
              </w:rPr>
            </w:pPr>
            <w:r>
              <w:object w:dxaOrig="17028" w:dyaOrig="30102" w14:anchorId="668F083B">
                <v:shape id="_x0000_i1042" type="#_x0000_t75" style="width:207pt;height:366pt" o:ole="">
                  <v:imagedata r:id="rId57" o:title=""/>
                </v:shape>
                <o:OLEObject Type="Embed" ProgID="Visio.Drawing.15" ShapeID="_x0000_i1042" DrawAspect="Content" ObjectID="_1695499882" r:id="rId58"/>
              </w:object>
            </w:r>
          </w:p>
          <w:p w14:paraId="6847CF54" w14:textId="77777777" w:rsidR="00E664E4" w:rsidRPr="00F22E83" w:rsidRDefault="00E664E4" w:rsidP="00641B8B">
            <w:pPr>
              <w:pStyle w:val="BodyText"/>
              <w:jc w:val="center"/>
              <w:rPr>
                <w:rFonts w:eastAsia="SimSun"/>
                <w:b/>
                <w:sz w:val="18"/>
                <w:szCs w:val="18"/>
                <w:lang w:eastAsia="zh-CN"/>
              </w:rPr>
            </w:pPr>
            <w:r>
              <w:rPr>
                <w:rFonts w:eastAsia="SimSun"/>
                <w:b/>
                <w:sz w:val="18"/>
                <w:szCs w:val="18"/>
                <w:lang w:eastAsia="zh-CN"/>
              </w:rPr>
              <w:t>Figure</w:t>
            </w:r>
            <w:r w:rsidRPr="00F22E83">
              <w:rPr>
                <w:rFonts w:eastAsia="SimSun"/>
                <w:b/>
                <w:sz w:val="18"/>
                <w:szCs w:val="18"/>
                <w:lang w:eastAsia="zh-CN"/>
              </w:rPr>
              <w:t xml:space="preserve"> </w:t>
            </w:r>
            <w:r>
              <w:rPr>
                <w:rFonts w:eastAsia="SimSun"/>
                <w:b/>
                <w:sz w:val="18"/>
                <w:szCs w:val="18"/>
                <w:lang w:eastAsia="zh-CN"/>
              </w:rPr>
              <w:t>1</w:t>
            </w:r>
            <w:r w:rsidRPr="00F22E83">
              <w:rPr>
                <w:rFonts w:eastAsia="SimSun"/>
                <w:b/>
                <w:sz w:val="18"/>
                <w:szCs w:val="18"/>
                <w:lang w:eastAsia="zh-CN"/>
              </w:rPr>
              <w:t xml:space="preserve">: </w:t>
            </w:r>
            <w:r w:rsidRPr="000C1651">
              <w:rPr>
                <w:rFonts w:eastAsia="SimSun"/>
                <w:b/>
                <w:sz w:val="18"/>
                <w:szCs w:val="18"/>
                <w:lang w:eastAsia="zh-CN"/>
              </w:rPr>
              <w:t>CORESET configuration of {12</w:t>
            </w:r>
            <w:r>
              <w:rPr>
                <w:rFonts w:eastAsia="SimSun"/>
                <w:b/>
                <w:sz w:val="18"/>
                <w:szCs w:val="18"/>
                <w:lang w:eastAsia="zh-CN"/>
              </w:rPr>
              <w:t>RBs, 2symbols} for 120kHz and 48</w:t>
            </w:r>
            <w:r w:rsidRPr="000C1651">
              <w:rPr>
                <w:rFonts w:eastAsia="SimSun"/>
                <w:b/>
                <w:sz w:val="18"/>
                <w:szCs w:val="18"/>
                <w:lang w:eastAsia="zh-CN"/>
              </w:rPr>
              <w:t>0kHz</w:t>
            </w:r>
          </w:p>
          <w:p w14:paraId="25E9C945" w14:textId="77777777" w:rsidR="00E664E4" w:rsidRDefault="00E664E4" w:rsidP="00641B8B">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w:t>
            </w:r>
            <w:r w:rsidRPr="00795583">
              <w:rPr>
                <w:rFonts w:eastAsia="SimSun"/>
                <w:lang w:eastAsia="zh-CN"/>
              </w:rPr>
              <w:t>educing CORESET RBs and increasing CORESET symbols for a given higher SCS</w:t>
            </w:r>
            <w:r>
              <w:rPr>
                <w:rFonts w:eastAsia="SimSun"/>
                <w:lang w:eastAsia="zh-CN"/>
              </w:rPr>
              <w:t xml:space="preserve">, seem beneficial. </w:t>
            </w:r>
          </w:p>
          <w:p w14:paraId="14DB2A4B" w14:textId="77777777" w:rsidR="00E664E4" w:rsidRDefault="00E664E4" w:rsidP="00641B8B">
            <w:pPr>
              <w:pStyle w:val="BodyText"/>
              <w:rPr>
                <w:b/>
              </w:rPr>
            </w:pPr>
            <w:r w:rsidRPr="001C7659">
              <w:rPr>
                <w:b/>
              </w:rPr>
              <w:t xml:space="preserve">Proposal </w:t>
            </w:r>
            <w:r>
              <w:rPr>
                <w:b/>
              </w:rPr>
              <w:t>2</w:t>
            </w:r>
            <w:r w:rsidRPr="001C7659">
              <w:rPr>
                <w:b/>
              </w:rPr>
              <w:t xml:space="preserve">: </w:t>
            </w:r>
            <w:r>
              <w:rPr>
                <w:b/>
              </w:rPr>
              <w:t>CORESET configuration with less RBs and more symbols for 480kHz and 960kHz SCS should be supported.</w:t>
            </w:r>
            <w:r w:rsidRPr="00911CFD">
              <w:rPr>
                <w:b/>
              </w:rPr>
              <w:t xml:space="preserve"> </w:t>
            </w:r>
          </w:p>
          <w:p w14:paraId="36F24B00" w14:textId="77777777" w:rsidR="00E664E4" w:rsidRDefault="00E664E4" w:rsidP="00641B8B">
            <w:pPr>
              <w:pStyle w:val="BodyText"/>
              <w:rPr>
                <w:b/>
              </w:rPr>
            </w:pPr>
          </w:p>
          <w:p w14:paraId="08340AFB" w14:textId="77777777" w:rsidR="00E664E4" w:rsidRDefault="00E664E4" w:rsidP="00641B8B">
            <w:pPr>
              <w:jc w:val="both"/>
              <w:rPr>
                <w:b/>
                <w:i/>
                <w:iCs/>
              </w:rPr>
            </w:pPr>
          </w:p>
        </w:tc>
      </w:tr>
    </w:tbl>
    <w:p w14:paraId="479942E9" w14:textId="77777777" w:rsidR="00E664E4" w:rsidRDefault="00E664E4" w:rsidP="00E664E4">
      <w:pPr>
        <w:rPr>
          <w:lang w:eastAsia="zh-CN"/>
        </w:rPr>
      </w:pPr>
    </w:p>
    <w:p w14:paraId="58790E58" w14:textId="77777777" w:rsidR="003B61C7" w:rsidRPr="003B61C7" w:rsidRDefault="003B61C7" w:rsidP="003B61C7">
      <w:pPr>
        <w:rPr>
          <w:lang w:val="en-GB" w:eastAsia="zh-CN"/>
        </w:rPr>
      </w:pPr>
    </w:p>
    <w:p w14:paraId="33B8CE56" w14:textId="77777777" w:rsidR="00CA72AE" w:rsidRDefault="005E0AF7">
      <w:pPr>
        <w:pStyle w:val="Heading2"/>
      </w:pPr>
      <w:r>
        <w:t xml:space="preserve">Topic B: </w:t>
      </w:r>
      <w:r>
        <w:rPr>
          <w:lang w:val="en-US" w:eastAsia="ja-JP"/>
        </w:rPr>
        <w:t>Multiple PDSCH/PUSCH by a single DCI</w:t>
      </w:r>
    </w:p>
    <w:p w14:paraId="53D079FB" w14:textId="3281BA73" w:rsidR="00CA72AE" w:rsidRDefault="005E0AF7">
      <w:pPr>
        <w:pStyle w:val="Heading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CA72AE" w14:paraId="0D7BB172" w14:textId="77777777">
        <w:tc>
          <w:tcPr>
            <w:tcW w:w="9307" w:type="dxa"/>
          </w:tcPr>
          <w:p w14:paraId="7B60B742" w14:textId="77777777" w:rsidR="000D6C1A" w:rsidRPr="000756A6" w:rsidRDefault="000D6C1A" w:rsidP="000D6C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486368B2" w14:textId="77777777" w:rsidR="000D6C1A" w:rsidRDefault="000D6C1A" w:rsidP="000D6C1A">
            <w:pPr>
              <w:jc w:val="both"/>
              <w:rPr>
                <w:b/>
                <w:i/>
                <w:iCs/>
              </w:rPr>
            </w:pPr>
            <w:r>
              <w:rPr>
                <w:b/>
                <w:i/>
                <w:iCs/>
                <w:lang w:eastAsia="ja-JP"/>
              </w:rPr>
              <w:t>Proposal 4</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75C10C" w14:textId="52873059" w:rsidR="00CA72AE" w:rsidRDefault="00CA72AE">
            <w:pPr>
              <w:jc w:val="both"/>
              <w:rPr>
                <w:b/>
                <w:i/>
                <w:iCs/>
              </w:rPr>
            </w:pPr>
          </w:p>
        </w:tc>
      </w:tr>
    </w:tbl>
    <w:p w14:paraId="4E877E61" w14:textId="77777777" w:rsidR="005D0EE7" w:rsidRPr="008A6C9D" w:rsidRDefault="005D0EE7" w:rsidP="005D0EE7">
      <w:pPr>
        <w:rPr>
          <w:lang w:eastAsia="zh-CN"/>
        </w:rPr>
      </w:pPr>
    </w:p>
    <w:p w14:paraId="14F14639" w14:textId="77777777" w:rsidR="00CA72AE" w:rsidRDefault="005E0AF7">
      <w:pPr>
        <w:pStyle w:val="Heading2"/>
      </w:pPr>
      <w:r>
        <w:t>Topic C: Multi-Beam Aspects</w:t>
      </w:r>
    </w:p>
    <w:p w14:paraId="2173D1F4" w14:textId="77777777" w:rsidR="00A4158E" w:rsidRPr="00F96EF8" w:rsidRDefault="00A4158E" w:rsidP="00A4158E">
      <w:pPr>
        <w:pStyle w:val="Heading3"/>
        <w:jc w:val="both"/>
        <w:rPr>
          <w:bCs/>
          <w:lang w:val="en-GB" w:eastAsia="zh-CN"/>
        </w:rPr>
      </w:pPr>
      <w:r w:rsidRPr="00F96EF8">
        <w:rPr>
          <w:bCs/>
          <w:lang w:val="en-GB" w:eastAsia="zh-CN"/>
        </w:rPr>
        <w:t>R1-210</w:t>
      </w:r>
      <w:r>
        <w:rPr>
          <w:bCs/>
          <w:lang w:val="en-GB" w:eastAsia="zh-CN"/>
        </w:rPr>
        <w:t>8783</w:t>
      </w:r>
      <w:r w:rsidRPr="00F96EF8">
        <w:rPr>
          <w:bCs/>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A4158E" w14:paraId="01F536AF" w14:textId="77777777" w:rsidTr="00641B8B">
        <w:tc>
          <w:tcPr>
            <w:tcW w:w="14583" w:type="dxa"/>
          </w:tcPr>
          <w:p w14:paraId="734A3888" w14:textId="77777777" w:rsidR="00A4158E" w:rsidRDefault="00A4158E" w:rsidP="00641B8B">
            <w:pPr>
              <w:rPr>
                <w:bCs/>
              </w:rPr>
            </w:pPr>
            <w:r>
              <w:rPr>
                <w:bCs/>
              </w:rPr>
              <w:t xml:space="preserve">In 60 GHz bands due to higher pathloss corresponding to high frequency it is expected that the transmitters use directional beams. In TS 38.213 Clause 10.1, the </w:t>
            </w:r>
            <w:proofErr w:type="spellStart"/>
            <w:r w:rsidRPr="0064566B">
              <w:rPr>
                <w:bCs/>
                <w:i/>
                <w:iCs/>
              </w:rPr>
              <w:t>ControlResourceSet</w:t>
            </w:r>
            <w:proofErr w:type="spellEnd"/>
            <w:r>
              <w:rPr>
                <w:bCs/>
              </w:rPr>
              <w:t xml:space="preserve"> variables are defined. The antenna port quasi co-location is provided by </w:t>
            </w:r>
            <w:r w:rsidRPr="0064566B">
              <w:rPr>
                <w:bCs/>
                <w:i/>
                <w:iCs/>
              </w:rPr>
              <w:t>TCI-State</w:t>
            </w:r>
            <w:r>
              <w:rPr>
                <w:bCs/>
                <w:i/>
                <w:iCs/>
              </w:rPr>
              <w:t xml:space="preserve"> </w:t>
            </w:r>
            <w:r>
              <w:rPr>
                <w:bCs/>
              </w:rPr>
              <w:t>indicating the quasi co-location of the DM-RS antenna port for PDCCH reception in the respective CORESET.</w:t>
            </w:r>
            <w:r>
              <w:rPr>
                <w:bCs/>
                <w:i/>
                <w:iCs/>
              </w:rPr>
              <w:t xml:space="preserve"> </w:t>
            </w:r>
            <w:r w:rsidRPr="00EA2ABC">
              <w:rPr>
                <w:bCs/>
              </w:rPr>
              <w:t>If</w:t>
            </w:r>
            <w:r>
              <w:rPr>
                <w:bCs/>
              </w:rPr>
              <w:t xml:space="preserve"> the UE is not provided with a configuration of TCI state(s)the UE assumes that the DM-RS antenna port associated with PDCCH receptions is quasi co-located with SS/PBCH the UE identified during the initial access procedure.</w:t>
            </w:r>
          </w:p>
          <w:p w14:paraId="0167B0C5" w14:textId="77777777" w:rsidR="00A4158E" w:rsidRPr="00A4158E" w:rsidRDefault="00A4158E" w:rsidP="00641B8B">
            <w:pPr>
              <w:rPr>
                <w:b/>
              </w:rPr>
            </w:pPr>
            <w:r w:rsidRPr="003F609F">
              <w:rPr>
                <w:b/>
              </w:rPr>
              <w:t>Proposal</w:t>
            </w:r>
            <w:r>
              <w:rPr>
                <w:b/>
              </w:rPr>
              <w:t xml:space="preserve"> 8</w:t>
            </w:r>
            <w:r w:rsidRPr="003F609F">
              <w:rPr>
                <w:b/>
              </w:rPr>
              <w:t>: Use the existing mechanism for beam configuration and activation for multi-slot PDCCH monitoring.</w:t>
            </w:r>
          </w:p>
        </w:tc>
      </w:tr>
    </w:tbl>
    <w:p w14:paraId="373F8522" w14:textId="77777777" w:rsidR="00A4158E" w:rsidRDefault="00A4158E" w:rsidP="00A4158E">
      <w:pPr>
        <w:rPr>
          <w:lang w:eastAsia="zh-CN"/>
        </w:rPr>
      </w:pPr>
    </w:p>
    <w:p w14:paraId="373A4B89" w14:textId="7E545092" w:rsidR="00324CD7" w:rsidRPr="00F96EF8" w:rsidRDefault="00324CD7" w:rsidP="00324CD7">
      <w:pPr>
        <w:pStyle w:val="Heading3"/>
        <w:jc w:val="both"/>
        <w:rPr>
          <w:bCs/>
          <w:lang w:val="en-GB" w:eastAsia="zh-CN"/>
        </w:rPr>
      </w:pPr>
      <w:r w:rsidRPr="00F96EF8">
        <w:rPr>
          <w:bCs/>
          <w:lang w:val="en-GB" w:eastAsia="zh-CN"/>
        </w:rPr>
        <w:t>R1-210</w:t>
      </w:r>
      <w:r>
        <w:rPr>
          <w:bCs/>
          <w:lang w:val="en-GB" w:eastAsia="zh-CN"/>
        </w:rPr>
        <w:t>9209</w:t>
      </w:r>
      <w:r w:rsidRPr="00F96EF8">
        <w:rPr>
          <w:bCs/>
          <w:lang w:val="en-GB" w:eastAsia="zh-CN"/>
        </w:rPr>
        <w:t xml:space="preserve"> (CATT)</w:t>
      </w:r>
    </w:p>
    <w:tbl>
      <w:tblPr>
        <w:tblStyle w:val="TableGrid"/>
        <w:tblW w:w="14583" w:type="dxa"/>
        <w:tblLayout w:type="fixed"/>
        <w:tblLook w:val="04A0" w:firstRow="1" w:lastRow="0" w:firstColumn="1" w:lastColumn="0" w:noHBand="0" w:noVBand="1"/>
      </w:tblPr>
      <w:tblGrid>
        <w:gridCol w:w="14583"/>
      </w:tblGrid>
      <w:tr w:rsidR="00324CD7" w14:paraId="40C928C4" w14:textId="77777777" w:rsidTr="00641B8B">
        <w:tc>
          <w:tcPr>
            <w:tcW w:w="14583" w:type="dxa"/>
          </w:tcPr>
          <w:p w14:paraId="52709E6F" w14:textId="77777777" w:rsidR="00324CD7" w:rsidRDefault="00324CD7" w:rsidP="00641B8B">
            <w:pPr>
              <w:pStyle w:val="BodyText"/>
              <w:rPr>
                <w:lang w:eastAsia="zh-CN"/>
              </w:rPr>
            </w:pPr>
            <w:r w:rsidRPr="003517BE">
              <w:rPr>
                <w:lang w:eastAsia="zh-CN"/>
              </w:rPr>
              <w:t xml:space="preserve">In Rel-16, the DCI format 2_0 is used for </w:t>
            </w:r>
            <w:r>
              <w:rPr>
                <w:rFonts w:hint="eastAsia"/>
                <w:lang w:eastAsia="zh-CN"/>
              </w:rPr>
              <w:t>indicating</w:t>
            </w:r>
            <w:r w:rsidRPr="003517BE">
              <w:rPr>
                <w:lang w:eastAsia="zh-CN"/>
              </w:rPr>
              <w:t xml:space="preserve"> the slot format, COT duration, available RB set and search space group switching to a group of UEs. </w:t>
            </w:r>
            <w:r>
              <w:rPr>
                <w:rFonts w:hint="eastAsia"/>
                <w:lang w:eastAsia="zh-CN"/>
              </w:rPr>
              <w:t xml:space="preserve">The UEs within the group should </w:t>
            </w:r>
            <w:r w:rsidRPr="00B76986">
              <w:rPr>
                <w:lang w:eastAsia="zh-CN"/>
              </w:rPr>
              <w:t>monitor</w:t>
            </w:r>
            <w:r>
              <w:rPr>
                <w:rFonts w:hint="eastAsia"/>
                <w:lang w:eastAsia="zh-CN"/>
              </w:rPr>
              <w:t xml:space="preserve"> </w:t>
            </w:r>
            <w:r w:rsidRPr="003517BE">
              <w:rPr>
                <w:lang w:eastAsia="zh-CN"/>
              </w:rPr>
              <w:t>the Type-3 PDCCH CSS</w:t>
            </w:r>
            <w:r>
              <w:rPr>
                <w:rFonts w:hint="eastAsia"/>
                <w:lang w:eastAsia="zh-CN"/>
              </w:rPr>
              <w:t xml:space="preserve"> </w:t>
            </w:r>
            <w:r w:rsidRPr="003517BE">
              <w:rPr>
                <w:lang w:eastAsia="zh-CN"/>
              </w:rPr>
              <w:t xml:space="preserve">on the indicated </w:t>
            </w:r>
            <w:r>
              <w:rPr>
                <w:rFonts w:hint="eastAsia"/>
                <w:lang w:eastAsia="zh-CN"/>
              </w:rPr>
              <w:t>beam direction according to the TCI state of</w:t>
            </w:r>
            <w:r w:rsidRPr="003517BE">
              <w:rPr>
                <w:lang w:eastAsia="zh-CN"/>
              </w:rPr>
              <w:t xml:space="preserve"> </w:t>
            </w:r>
            <w:r>
              <w:rPr>
                <w:rFonts w:hint="eastAsia"/>
                <w:lang w:eastAsia="zh-CN"/>
              </w:rPr>
              <w:t>the associated</w:t>
            </w:r>
            <w:r w:rsidRPr="003517BE">
              <w:rPr>
                <w:lang w:eastAsia="zh-CN"/>
              </w:rPr>
              <w:t xml:space="preserve"> CORESET</w:t>
            </w:r>
            <w:r>
              <w:rPr>
                <w:rFonts w:hint="eastAsia"/>
                <w:lang w:eastAsia="zh-CN"/>
              </w:rPr>
              <w:t xml:space="preserve">. </w:t>
            </w:r>
            <w:r w:rsidRPr="00D37DF0">
              <w:rPr>
                <w:lang w:eastAsia="zh-CN"/>
              </w:rPr>
              <w:t>There are proposals to enhance</w:t>
            </w:r>
            <w:r>
              <w:rPr>
                <w:rFonts w:hint="eastAsia"/>
                <w:lang w:eastAsia="zh-CN"/>
              </w:rPr>
              <w:t xml:space="preserve"> DCI format 2_0 </w:t>
            </w:r>
            <w:r w:rsidRPr="00631CA1">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457AF618" w14:textId="77777777" w:rsidR="00324CD7" w:rsidRPr="00882F60" w:rsidRDefault="00324CD7" w:rsidP="00641B8B">
            <w:pPr>
              <w:pStyle w:val="BodyText"/>
              <w:rPr>
                <w:b/>
                <w:i/>
                <w:lang w:eastAsia="zh-CN"/>
              </w:rPr>
            </w:pPr>
            <w:r w:rsidRPr="00882F60">
              <w:rPr>
                <w:b/>
                <w:i/>
                <w:lang w:eastAsia="zh-CN"/>
              </w:rPr>
              <w:t xml:space="preserve">Proposal </w:t>
            </w:r>
            <w:r>
              <w:rPr>
                <w:rFonts w:hint="eastAsia"/>
                <w:b/>
                <w:i/>
                <w:lang w:eastAsia="zh-CN"/>
              </w:rPr>
              <w:t>10</w:t>
            </w:r>
            <w:r w:rsidRPr="00882F60">
              <w:rPr>
                <w:b/>
                <w:i/>
                <w:lang w:eastAsia="zh-CN"/>
              </w:rPr>
              <w:t>：</w:t>
            </w:r>
            <w:r w:rsidRPr="00882F60">
              <w:rPr>
                <w:rFonts w:hint="eastAsia"/>
                <w:b/>
                <w:i/>
                <w:lang w:eastAsia="zh-CN"/>
              </w:rPr>
              <w:t xml:space="preserve">The enhancement of DCI format 2_0 can be </w:t>
            </w:r>
            <w:r w:rsidRPr="00882F60">
              <w:rPr>
                <w:b/>
                <w:i/>
                <w:lang w:eastAsia="zh-CN"/>
              </w:rPr>
              <w:t xml:space="preserve">further studied in the Rel-18 to ensure a unified </w:t>
            </w:r>
            <w:r w:rsidRPr="00882F60">
              <w:rPr>
                <w:rFonts w:hint="eastAsia"/>
                <w:b/>
                <w:i/>
                <w:lang w:eastAsia="zh-CN"/>
              </w:rPr>
              <w:t>solution</w:t>
            </w:r>
            <w:r w:rsidRPr="00882F60">
              <w:rPr>
                <w:b/>
                <w:i/>
                <w:lang w:eastAsia="zh-CN"/>
              </w:rPr>
              <w:t xml:space="preserve"> with </w:t>
            </w:r>
            <w:r w:rsidRPr="00882F60">
              <w:rPr>
                <w:rFonts w:hint="eastAsia"/>
                <w:b/>
                <w:i/>
                <w:lang w:eastAsia="zh-CN"/>
              </w:rPr>
              <w:t xml:space="preserve">all </w:t>
            </w:r>
            <w:r w:rsidRPr="00882F60">
              <w:rPr>
                <w:b/>
                <w:i/>
                <w:lang w:eastAsia="zh-CN"/>
              </w:rPr>
              <w:t>beam management issues.</w:t>
            </w:r>
          </w:p>
          <w:p w14:paraId="193FD488" w14:textId="77777777" w:rsidR="00324CD7" w:rsidRPr="00D810A0" w:rsidRDefault="00324CD7" w:rsidP="00641B8B">
            <w:pPr>
              <w:jc w:val="both"/>
              <w:rPr>
                <w:b/>
                <w:u w:val="single"/>
              </w:rPr>
            </w:pPr>
          </w:p>
        </w:tc>
      </w:tr>
    </w:tbl>
    <w:p w14:paraId="002DCC5C" w14:textId="77777777" w:rsidR="00324CD7" w:rsidRDefault="00324CD7" w:rsidP="00324CD7">
      <w:pPr>
        <w:rPr>
          <w:lang w:eastAsia="zh-CN"/>
        </w:rPr>
      </w:pPr>
    </w:p>
    <w:p w14:paraId="1A20EC95" w14:textId="77777777" w:rsidR="006E05DF" w:rsidRDefault="006E05DF" w:rsidP="006E05DF">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6E05DF" w14:paraId="4C895AC5" w14:textId="77777777" w:rsidTr="00DE05DB">
        <w:tc>
          <w:tcPr>
            <w:tcW w:w="9307" w:type="dxa"/>
          </w:tcPr>
          <w:p w14:paraId="7C20E0AC" w14:textId="77777777" w:rsidR="006E05DF" w:rsidRDefault="006E05DF" w:rsidP="00DE05DB">
            <w:pPr>
              <w:autoSpaceDE/>
              <w:autoSpaceDN/>
              <w:adjustRightInd/>
              <w:spacing w:after="0"/>
              <w:rPr>
                <w:rFonts w:eastAsia="Times New Roman"/>
                <w:lang w:eastAsia="en-GB"/>
              </w:rPr>
            </w:pPr>
            <w:r w:rsidRPr="00DC3794">
              <w:rPr>
                <w:rFonts w:eastAsia="Times New Roman"/>
                <w:lang w:eastAsia="en-GB"/>
              </w:rPr>
              <w:t>One more issue related to DL control seems to be operation of DCI format 2_0 in</w:t>
            </w:r>
            <w:r>
              <w:rPr>
                <w:rFonts w:eastAsia="Times New Roman"/>
                <w:lang w:eastAsia="en-GB"/>
              </w:rPr>
              <w:t xml:space="preserve"> a beam based</w:t>
            </w:r>
            <w:r w:rsidRPr="00DC3794">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w:t>
            </w:r>
            <w:r>
              <w:rPr>
                <w:rFonts w:eastAsia="Times New Roman"/>
                <w:lang w:eastAsia="en-GB"/>
              </w:rPr>
              <w:t>.</w:t>
            </w:r>
            <w:r w:rsidRPr="00DC3794">
              <w:rPr>
                <w:rFonts w:eastAsia="Times New Roman"/>
                <w:lang w:eastAsia="en-GB"/>
              </w:rPr>
              <w:t xml:space="preserve"> </w:t>
            </w:r>
            <w:r>
              <w:rPr>
                <w:rFonts w:eastAsia="Times New Roman"/>
                <w:lang w:eastAsia="en-GB"/>
              </w:rPr>
              <w:t xml:space="preserve">Although a </w:t>
            </w:r>
            <w:r w:rsidRPr="00DC3794">
              <w:rPr>
                <w:rFonts w:eastAsia="Times New Roman"/>
                <w:lang w:eastAsia="en-GB"/>
              </w:rPr>
              <w:t xml:space="preserve">UE can be indicated </w:t>
            </w:r>
            <w:r>
              <w:rPr>
                <w:rFonts w:eastAsia="Times New Roman"/>
                <w:lang w:eastAsia="en-GB"/>
              </w:rPr>
              <w:t>a</w:t>
            </w:r>
            <w:r w:rsidRPr="00DC3794">
              <w:rPr>
                <w:rFonts w:eastAsia="Times New Roman"/>
                <w:lang w:eastAsia="en-GB"/>
              </w:rPr>
              <w:t xml:space="preserve"> change of active-TCI, DCI format 2_0 PDCCH candidates</w:t>
            </w:r>
            <w:r>
              <w:rPr>
                <w:rFonts w:eastAsia="Times New Roman"/>
                <w:lang w:eastAsia="en-GB"/>
              </w:rPr>
              <w:t xml:space="preserve"> and</w:t>
            </w:r>
            <w:r w:rsidRPr="00DC3794">
              <w:rPr>
                <w:rFonts w:eastAsia="Times New Roman"/>
                <w:lang w:eastAsia="en-GB"/>
              </w:rPr>
              <w:t>, payload location remains the same and thus cannot be beam specific.</w:t>
            </w:r>
          </w:p>
          <w:p w14:paraId="145830CE" w14:textId="77777777" w:rsidR="006E05DF" w:rsidRPr="00DC3794" w:rsidRDefault="006E05DF" w:rsidP="00DE05DB">
            <w:pPr>
              <w:autoSpaceDE/>
              <w:autoSpaceDN/>
              <w:adjustRightInd/>
              <w:spacing w:after="0"/>
              <w:rPr>
                <w:rFonts w:eastAsia="Times New Roman"/>
                <w:sz w:val="16"/>
                <w:szCs w:val="16"/>
                <w:lang w:eastAsia="en-GB"/>
              </w:rPr>
            </w:pPr>
            <w:r w:rsidRPr="00DC3794">
              <w:rPr>
                <w:rFonts w:eastAsia="Times New Roman"/>
                <w:lang w:eastAsia="en-GB"/>
              </w:rPr>
              <w:t>   </w:t>
            </w:r>
          </w:p>
          <w:p w14:paraId="16550E4E" w14:textId="77777777" w:rsidR="006E05DF" w:rsidRDefault="006E05DF" w:rsidP="00DE05DB">
            <w:pPr>
              <w:autoSpaceDE/>
              <w:autoSpaceDN/>
              <w:adjustRightInd/>
              <w:spacing w:after="0"/>
              <w:rPr>
                <w:rFonts w:eastAsia="Times New Roman"/>
                <w:lang w:eastAsia="en-GB"/>
              </w:rPr>
            </w:pPr>
            <w:r w:rsidRPr="00E26AD9">
              <w:rPr>
                <w:rFonts w:eastAsia="Times New Roman"/>
                <w:b/>
                <w:bCs/>
                <w:i/>
                <w:iCs/>
                <w:lang w:eastAsia="en-GB"/>
              </w:rPr>
              <w:t>Observation 2:</w:t>
            </w:r>
            <w:r w:rsidRPr="00DC3794">
              <w:rPr>
                <w:rFonts w:eastAsia="Times New Roman"/>
                <w:lang w:eastAsia="en-GB"/>
              </w:rPr>
              <w:t> </w:t>
            </w:r>
            <w:r w:rsidRPr="00DC3794">
              <w:rPr>
                <w:rFonts w:eastAsia="Times New Roman"/>
                <w:i/>
                <w:iCs/>
                <w:lang w:eastAsia="en-GB"/>
              </w:rPr>
              <w:t>GC-PDCCH is an essential part of unlicensed</w:t>
            </w:r>
            <w:r>
              <w:rPr>
                <w:rFonts w:eastAsia="Times New Roman"/>
                <w:i/>
                <w:iCs/>
                <w:lang w:eastAsia="en-GB"/>
              </w:rPr>
              <w:t xml:space="preserve"> band</w:t>
            </w:r>
            <w:r w:rsidRPr="00DC3794">
              <w:rPr>
                <w:rFonts w:eastAsia="Times New Roman"/>
                <w:i/>
                <w:iCs/>
                <w:lang w:eastAsia="en-GB"/>
              </w:rPr>
              <w:t xml:space="preserve"> system, and there seems to be</w:t>
            </w:r>
            <w:r>
              <w:rPr>
                <w:rFonts w:eastAsia="Times New Roman"/>
                <w:i/>
                <w:iCs/>
                <w:lang w:eastAsia="en-GB"/>
              </w:rPr>
              <w:t xml:space="preserve"> a</w:t>
            </w:r>
            <w:r w:rsidRPr="00DC3794">
              <w:rPr>
                <w:rFonts w:eastAsia="Times New Roman"/>
                <w:i/>
                <w:iCs/>
                <w:lang w:eastAsia="en-GB"/>
              </w:rPr>
              <w:t xml:space="preserve"> need to support</w:t>
            </w:r>
            <w:r>
              <w:rPr>
                <w:rFonts w:eastAsia="Times New Roman"/>
                <w:i/>
                <w:iCs/>
                <w:lang w:eastAsia="en-GB"/>
              </w:rPr>
              <w:t xml:space="preserve"> </w:t>
            </w:r>
            <w:r w:rsidRPr="00DC3794">
              <w:rPr>
                <w:rFonts w:eastAsia="Times New Roman"/>
                <w:i/>
                <w:iCs/>
                <w:lang w:eastAsia="en-GB"/>
              </w:rPr>
              <w:t>beam-dependent information, particularly if some form of directional LBT is chosen as coexistence mechanism.</w:t>
            </w:r>
          </w:p>
          <w:p w14:paraId="5812740B" w14:textId="77777777" w:rsidR="006E05DF" w:rsidRDefault="006E05DF" w:rsidP="00DE05DB">
            <w:pPr>
              <w:autoSpaceDE/>
              <w:autoSpaceDN/>
              <w:adjustRightInd/>
              <w:spacing w:after="0"/>
              <w:rPr>
                <w:rFonts w:eastAsia="Times New Roman"/>
                <w:lang w:eastAsia="en-GB"/>
              </w:rPr>
            </w:pPr>
          </w:p>
          <w:p w14:paraId="56FA9C31" w14:textId="77777777" w:rsidR="006E05DF" w:rsidRDefault="006E05DF" w:rsidP="00DE05DB">
            <w:pPr>
              <w:autoSpaceDE/>
              <w:autoSpaceDN/>
              <w:adjustRightInd/>
              <w:spacing w:after="0"/>
              <w:rPr>
                <w:rFonts w:eastAsia="Times New Roman"/>
                <w:lang w:eastAsia="en-GB"/>
              </w:rPr>
            </w:pPr>
            <w:r w:rsidRPr="00D442CA">
              <w:rPr>
                <w:rFonts w:eastAsia="Times New Roman"/>
                <w:lang w:eastAsia="en-GB"/>
              </w:rPr>
              <w:t>I</w:t>
            </w:r>
            <w:r>
              <w:rPr>
                <w:rFonts w:eastAsia="Times New Roman"/>
                <w:lang w:eastAsia="en-GB"/>
              </w:rPr>
              <w:t xml:space="preserve">n addition, </w:t>
            </w:r>
            <w:r w:rsidRPr="00D442CA">
              <w:rPr>
                <w:rFonts w:eastAsia="Times New Roman"/>
                <w:lang w:eastAsia="en-GB"/>
              </w:rPr>
              <w:t xml:space="preserve">for 480kHz and 960kHz SCS, the beam agnostic SFI becomes lengthy and thus leads to increased configuration overheads. Moreover, for 5ms COT and 960kHz the SFI may become as long as 320 slots that exceeds the legacy format limit of 256 slots, so SFI cannot be </w:t>
            </w:r>
            <w:r>
              <w:rPr>
                <w:rFonts w:eastAsia="Times New Roman"/>
                <w:lang w:eastAsia="en-GB"/>
              </w:rPr>
              <w:t>made</w:t>
            </w:r>
            <w:r w:rsidRPr="00D442CA">
              <w:rPr>
                <w:rFonts w:eastAsia="Times New Roman"/>
                <w:lang w:eastAsia="en-GB"/>
              </w:rPr>
              <w:t xml:space="preserve"> </w:t>
            </w:r>
            <w:r>
              <w:rPr>
                <w:rFonts w:eastAsia="Times New Roman"/>
                <w:lang w:eastAsia="en-GB"/>
              </w:rPr>
              <w:t>with</w:t>
            </w:r>
            <w:r w:rsidRPr="00D442CA">
              <w:rPr>
                <w:rFonts w:eastAsia="Times New Roman"/>
                <w:lang w:eastAsia="en-GB"/>
              </w:rPr>
              <w:t xml:space="preserve"> a single DCI </w:t>
            </w:r>
            <w:r>
              <w:rPr>
                <w:rFonts w:eastAsia="Times New Roman"/>
                <w:lang w:eastAsia="en-GB"/>
              </w:rPr>
              <w:t xml:space="preserve">2_0 </w:t>
            </w:r>
            <w:r w:rsidRPr="00D442CA">
              <w:rPr>
                <w:rFonts w:eastAsia="Times New Roman"/>
                <w:lang w:eastAsia="en-GB"/>
              </w:rPr>
              <w:t xml:space="preserve">message in the beginning of the COT with current FR2 </w:t>
            </w:r>
            <w:proofErr w:type="spellStart"/>
            <w:r w:rsidRPr="00D442CA">
              <w:rPr>
                <w:rFonts w:eastAsia="Times New Roman"/>
                <w:lang w:eastAsia="en-GB"/>
              </w:rPr>
              <w:t>signalling</w:t>
            </w:r>
            <w:proofErr w:type="spellEnd"/>
            <w:r w:rsidRPr="00D442CA">
              <w:rPr>
                <w:rFonts w:eastAsia="Times New Roman"/>
                <w:lang w:eastAsia="en-GB"/>
              </w:rPr>
              <w:t>. Hence, support for improved SFI format in DCI 2_0 is desired.</w:t>
            </w:r>
          </w:p>
          <w:p w14:paraId="6746E79A" w14:textId="77777777" w:rsidR="006E05DF" w:rsidRPr="00DC3794" w:rsidRDefault="006E05DF" w:rsidP="00DE05DB">
            <w:pPr>
              <w:autoSpaceDE/>
              <w:autoSpaceDN/>
              <w:adjustRightInd/>
              <w:spacing w:after="0"/>
              <w:rPr>
                <w:rFonts w:eastAsia="Times New Roman"/>
                <w:sz w:val="16"/>
                <w:szCs w:val="16"/>
                <w:lang w:eastAsia="en-GB"/>
              </w:rPr>
            </w:pPr>
          </w:p>
          <w:p w14:paraId="262FFD0D" w14:textId="77777777" w:rsidR="006E05DF" w:rsidRPr="00DC3794" w:rsidRDefault="006E05DF" w:rsidP="00DE05DB">
            <w:pPr>
              <w:autoSpaceDE/>
              <w:autoSpaceDN/>
              <w:adjustRightInd/>
              <w:spacing w:after="0"/>
              <w:rPr>
                <w:rFonts w:ascii="Segoe UI" w:eastAsia="Times New Roman" w:hAnsi="Segoe UI" w:cs="Segoe UI"/>
                <w:sz w:val="18"/>
                <w:szCs w:val="18"/>
                <w:lang w:eastAsia="en-GB"/>
              </w:rPr>
            </w:pPr>
            <w:r w:rsidRPr="00DC3794">
              <w:rPr>
                <w:rFonts w:eastAsia="Times New Roman"/>
                <w:b/>
                <w:bCs/>
                <w:i/>
                <w:iCs/>
                <w:lang w:eastAsia="en-GB"/>
              </w:rPr>
              <w:t>Proposal </w:t>
            </w:r>
            <w:r>
              <w:rPr>
                <w:rFonts w:eastAsia="Times New Roman"/>
                <w:b/>
                <w:bCs/>
                <w:i/>
                <w:iCs/>
                <w:lang w:eastAsia="en-GB"/>
              </w:rPr>
              <w:t>8</w:t>
            </w:r>
            <w:r w:rsidRPr="00DC3794">
              <w:rPr>
                <w:rFonts w:eastAsia="Times New Roman"/>
                <w:b/>
                <w:bCs/>
                <w:i/>
                <w:iCs/>
                <w:lang w:eastAsia="en-GB"/>
              </w:rPr>
              <w:t>: </w:t>
            </w:r>
            <w:r w:rsidRPr="00DC3794">
              <w:rPr>
                <w:rFonts w:eastAsia="Times New Roman"/>
                <w:i/>
                <w:iCs/>
                <w:lang w:eastAsia="en-GB"/>
              </w:rPr>
              <w:t>Changes to DCI format 2_0 may be beneficial for at least unlicensed 60GHz NR operation</w:t>
            </w:r>
            <w:r w:rsidRPr="00DC3794">
              <w:rPr>
                <w:rFonts w:ascii="Calibri" w:eastAsia="Times New Roman" w:hAnsi="Calibri" w:cs="Segoe UI"/>
                <w:i/>
                <w:iCs/>
                <w:lang w:eastAsia="en-GB"/>
              </w:rPr>
              <w:t>.</w:t>
            </w:r>
            <w:r w:rsidRPr="00DC3794">
              <w:rPr>
                <w:rFonts w:ascii="Calibri" w:eastAsia="Times New Roman" w:hAnsi="Calibri" w:cs="Segoe UI"/>
                <w:lang w:eastAsia="en-GB"/>
              </w:rPr>
              <w:t> </w:t>
            </w:r>
          </w:p>
          <w:p w14:paraId="1A0BAA1A" w14:textId="77777777" w:rsidR="006E05DF" w:rsidRDefault="006E05DF" w:rsidP="00DE05DB">
            <w:pPr>
              <w:autoSpaceDE/>
              <w:autoSpaceDN/>
              <w:adjustRightInd/>
              <w:spacing w:after="0"/>
              <w:rPr>
                <w:rFonts w:ascii="Segoe UI" w:eastAsia="Times New Roman" w:hAnsi="Segoe UI" w:cs="Segoe UI"/>
                <w:sz w:val="18"/>
                <w:szCs w:val="18"/>
                <w:lang w:eastAsia="en-GB"/>
              </w:rPr>
            </w:pPr>
          </w:p>
        </w:tc>
      </w:tr>
    </w:tbl>
    <w:p w14:paraId="4C6C21AA" w14:textId="77777777" w:rsidR="006E05DF" w:rsidRDefault="006E05DF" w:rsidP="006E05DF">
      <w:pPr>
        <w:rPr>
          <w:lang w:eastAsia="zh-CN"/>
        </w:rPr>
      </w:pPr>
    </w:p>
    <w:p w14:paraId="1FD2E8B2" w14:textId="77777777" w:rsidR="006E05DF" w:rsidRPr="00F96EF8" w:rsidRDefault="006E05DF" w:rsidP="006E05DF">
      <w:pPr>
        <w:pStyle w:val="Heading3"/>
        <w:jc w:val="both"/>
        <w:rPr>
          <w:bCs/>
          <w:lang w:val="en-GB" w:eastAsia="zh-CN"/>
        </w:rPr>
      </w:pPr>
      <w:r w:rsidRPr="00F96EF8">
        <w:rPr>
          <w:bCs/>
          <w:lang w:val="en-GB" w:eastAsia="zh-CN"/>
        </w:rPr>
        <w:t>R1-210</w:t>
      </w:r>
      <w:r>
        <w:rPr>
          <w:bCs/>
          <w:lang w:val="en-GB" w:eastAsia="zh-CN"/>
        </w:rPr>
        <w:t>9477</w:t>
      </w:r>
      <w:r w:rsidRPr="00F96EF8">
        <w:rPr>
          <w:bCs/>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6E05DF" w14:paraId="5104C0B5" w14:textId="77777777" w:rsidTr="00DE05DB">
        <w:tc>
          <w:tcPr>
            <w:tcW w:w="14583" w:type="dxa"/>
          </w:tcPr>
          <w:p w14:paraId="7935C31C" w14:textId="77777777" w:rsidR="006E05DF" w:rsidRDefault="006E05DF" w:rsidP="00DE05DB">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directions, and </w:t>
            </w:r>
            <w:r>
              <w:t xml:space="preserve">is </w:t>
            </w:r>
            <w:r w:rsidRPr="00D65339">
              <w:t xml:space="preserve">compatible with the intention to introduce directional LBT. </w:t>
            </w:r>
          </w:p>
          <w:p w14:paraId="1E8B1032" w14:textId="77777777" w:rsidR="006E05DF" w:rsidRPr="00D65339" w:rsidRDefault="006E05DF" w:rsidP="00DE05DB">
            <w:pPr>
              <w:tabs>
                <w:tab w:val="left" w:pos="1300"/>
              </w:tabs>
              <w:jc w:val="both"/>
            </w:pPr>
          </w:p>
          <w:p w14:paraId="57F90DED" w14:textId="77777777" w:rsidR="006E05DF" w:rsidRPr="00E03DC1" w:rsidRDefault="006E05DF" w:rsidP="00DE05DB">
            <w:pPr>
              <w:tabs>
                <w:tab w:val="left" w:pos="1300"/>
              </w:tabs>
              <w:jc w:val="both"/>
              <w:rPr>
                <w:b/>
                <w:u w:val="single"/>
              </w:rPr>
            </w:pPr>
            <w:r w:rsidRPr="00D65339">
              <w:rPr>
                <w:b/>
                <w:u w:val="single"/>
              </w:rPr>
              <w:t xml:space="preserve">Proposal </w:t>
            </w:r>
            <w:r>
              <w:rPr>
                <w:b/>
                <w:u w:val="single"/>
              </w:rPr>
              <w:t>10</w:t>
            </w:r>
            <w:r w:rsidRPr="00D65339">
              <w:rPr>
                <w:b/>
                <w:u w:val="single"/>
              </w:rPr>
              <w:t>: Support indicating COT, available RB set, and search space group switching in a beam-specific manner for 60 GHz licensed band.</w:t>
            </w:r>
          </w:p>
          <w:p w14:paraId="08982D0B" w14:textId="77777777" w:rsidR="006E05DF" w:rsidRPr="00D810A0" w:rsidRDefault="006E05DF" w:rsidP="00DE05DB">
            <w:pPr>
              <w:jc w:val="both"/>
              <w:rPr>
                <w:b/>
                <w:u w:val="single"/>
              </w:rPr>
            </w:pPr>
          </w:p>
        </w:tc>
      </w:tr>
    </w:tbl>
    <w:p w14:paraId="3E61C50F" w14:textId="77777777" w:rsidR="006E05DF" w:rsidRDefault="006E05DF" w:rsidP="006E05DF">
      <w:pPr>
        <w:rPr>
          <w:lang w:eastAsia="zh-CN"/>
        </w:rPr>
      </w:pPr>
    </w:p>
    <w:p w14:paraId="5D24BA19" w14:textId="122F8E29" w:rsidR="003B61C7" w:rsidRPr="00F96EF8" w:rsidRDefault="003B61C7" w:rsidP="003B61C7">
      <w:pPr>
        <w:pStyle w:val="Heading3"/>
        <w:jc w:val="both"/>
        <w:rPr>
          <w:bCs/>
          <w:lang w:val="en-GB" w:eastAsia="zh-CN"/>
        </w:rPr>
      </w:pPr>
      <w:r w:rsidRPr="00F96EF8">
        <w:rPr>
          <w:bCs/>
          <w:lang w:val="en-GB" w:eastAsia="zh-CN"/>
        </w:rPr>
        <w:t>R1-210</w:t>
      </w:r>
      <w:r w:rsidR="00C44036">
        <w:rPr>
          <w:bCs/>
          <w:lang w:val="en-GB" w:eastAsia="zh-CN"/>
        </w:rPr>
        <w:t>9778</w:t>
      </w:r>
      <w:r w:rsidRPr="00F96EF8">
        <w:rPr>
          <w:bCs/>
          <w:lang w:val="en-GB" w:eastAsia="zh-CN"/>
        </w:rPr>
        <w:t xml:space="preserve"> (Sony)</w:t>
      </w:r>
    </w:p>
    <w:tbl>
      <w:tblPr>
        <w:tblStyle w:val="TableGrid"/>
        <w:tblW w:w="14583" w:type="dxa"/>
        <w:tblLayout w:type="fixed"/>
        <w:tblLook w:val="04A0" w:firstRow="1" w:lastRow="0" w:firstColumn="1" w:lastColumn="0" w:noHBand="0" w:noVBand="1"/>
      </w:tblPr>
      <w:tblGrid>
        <w:gridCol w:w="14583"/>
      </w:tblGrid>
      <w:tr w:rsidR="003B61C7" w14:paraId="570E978E" w14:textId="77777777" w:rsidTr="00556DB7">
        <w:tc>
          <w:tcPr>
            <w:tcW w:w="14583" w:type="dxa"/>
          </w:tcPr>
          <w:p w14:paraId="31754FCA" w14:textId="77777777" w:rsidR="00C44036" w:rsidRDefault="00C44036" w:rsidP="00C44036">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w:t>
            </w:r>
            <w:r w:rsidRPr="00C61171">
              <w:rPr>
                <w:rFonts w:eastAsia="Batang"/>
                <w:lang w:eastAsia="ko-KR"/>
              </w:rPr>
              <w:t>SS-group switching trigger, RB-sets</w:t>
            </w:r>
            <w:r>
              <w:rPr>
                <w:rFonts w:eastAsia="Batang"/>
                <w:lang w:eastAsia="ko-KR"/>
              </w:rPr>
              <w:t>, etc., were introduced to DCI format 2_0. In the frequency range above 52.6 GHz, that information can be beam-dependent due to the utilization of beamforming. Therefore</w:t>
            </w:r>
            <w:r w:rsidRPr="00C61171">
              <w:rPr>
                <w:rFonts w:eastAsia="Batang"/>
                <w:lang w:eastAsia="ko-KR"/>
              </w:rPr>
              <w:t xml:space="preserve">, there is a need to </w:t>
            </w:r>
            <w:r>
              <w:rPr>
                <w:rFonts w:eastAsia="Batang"/>
                <w:lang w:eastAsia="ko-KR"/>
              </w:rPr>
              <w:t>c</w:t>
            </w:r>
            <w:r w:rsidRPr="00C61171">
              <w:rPr>
                <w:rFonts w:eastAsia="Batang"/>
                <w:lang w:eastAsia="ko-KR"/>
              </w:rPr>
              <w:t>onsider per beam indication of DCI format 2_0.</w:t>
            </w:r>
            <w:r>
              <w:rPr>
                <w:rFonts w:eastAsia="Batang"/>
                <w:lang w:eastAsia="ko-KR"/>
              </w:rPr>
              <w:t xml:space="preserve"> </w:t>
            </w:r>
          </w:p>
          <w:p w14:paraId="7C82D12B" w14:textId="77777777" w:rsidR="00C44036" w:rsidRPr="001C21D5" w:rsidRDefault="00C44036" w:rsidP="00C44036">
            <w:pPr>
              <w:pStyle w:val="ListParagraph"/>
              <w:spacing w:after="80"/>
              <w:ind w:left="0"/>
              <w:rPr>
                <w:rFonts w:ascii="Times New Roman" w:eastAsia="MS Gothic" w:hAnsi="Times New Roman"/>
                <w:b/>
                <w:bCs/>
                <w:szCs w:val="20"/>
                <w:lang w:eastAsia="ja-JP"/>
              </w:rPr>
            </w:pPr>
            <w:r w:rsidRPr="001C21D5">
              <w:rPr>
                <w:rFonts w:ascii="Times New Roman" w:eastAsia="MS Gothic" w:hAnsi="Times New Roman"/>
                <w:b/>
                <w:bCs/>
                <w:szCs w:val="20"/>
                <w:u w:val="single"/>
                <w:lang w:eastAsia="ja-JP"/>
              </w:rPr>
              <w:t xml:space="preserve">Proposal </w:t>
            </w:r>
            <w:r>
              <w:rPr>
                <w:rFonts w:ascii="Times New Roman" w:eastAsia="MS Gothic" w:hAnsi="Times New Roman"/>
                <w:b/>
                <w:bCs/>
                <w:szCs w:val="20"/>
                <w:u w:val="single"/>
                <w:lang w:eastAsia="ja-JP"/>
              </w:rPr>
              <w:t>4</w:t>
            </w:r>
            <w:r w:rsidRPr="001C21D5">
              <w:rPr>
                <w:rFonts w:ascii="Times New Roman" w:eastAsia="MS Gothic" w:hAnsi="Times New Roman"/>
                <w:b/>
                <w:bCs/>
                <w:szCs w:val="20"/>
                <w:u w:val="single"/>
                <w:lang w:eastAsia="ja-JP"/>
              </w:rPr>
              <w:t>:</w:t>
            </w:r>
            <w:r w:rsidRPr="001C21D5">
              <w:rPr>
                <w:rFonts w:ascii="Times New Roman" w:eastAsia="MS Gothic" w:hAnsi="Times New Roman"/>
                <w:b/>
                <w:bCs/>
                <w:szCs w:val="20"/>
                <w:lang w:eastAsia="ja-JP"/>
              </w:rPr>
              <w:t xml:space="preserve"> </w:t>
            </w:r>
            <w:r>
              <w:rPr>
                <w:rFonts w:ascii="Times New Roman" w:eastAsia="MS Gothic" w:hAnsi="Times New Roman"/>
                <w:b/>
                <w:bCs/>
                <w:szCs w:val="20"/>
                <w:lang w:eastAsia="ja-JP"/>
              </w:rPr>
              <w:t>S</w:t>
            </w:r>
            <w:r w:rsidRPr="001C21D5">
              <w:rPr>
                <w:rFonts w:ascii="Times New Roman" w:eastAsia="MS Gothic" w:hAnsi="Times New Roman"/>
                <w:b/>
                <w:bCs/>
                <w:szCs w:val="20"/>
                <w:lang w:eastAsia="ja-JP"/>
              </w:rPr>
              <w:t xml:space="preserve">upport per beam indication of DCI format 2_0 for above 52 GHz unlicensed operation. </w:t>
            </w:r>
          </w:p>
          <w:p w14:paraId="0F053D55" w14:textId="77777777" w:rsidR="003B61C7" w:rsidRPr="00735CF3" w:rsidRDefault="003B61C7" w:rsidP="00556DB7">
            <w:pPr>
              <w:spacing w:before="120"/>
              <w:rPr>
                <w:rFonts w:eastAsia="Batang"/>
                <w:b/>
                <w:lang w:eastAsia="ko-KR"/>
              </w:rPr>
            </w:pPr>
          </w:p>
        </w:tc>
      </w:tr>
    </w:tbl>
    <w:p w14:paraId="65D90CD5" w14:textId="77777777" w:rsidR="003B61C7" w:rsidRDefault="003B61C7" w:rsidP="003B61C7">
      <w:pPr>
        <w:rPr>
          <w:lang w:eastAsia="zh-CN"/>
        </w:rPr>
      </w:pPr>
    </w:p>
    <w:p w14:paraId="457F2C56" w14:textId="2B76823D" w:rsidR="003B61C7" w:rsidRDefault="003B61C7" w:rsidP="003B61C7">
      <w:pPr>
        <w:pStyle w:val="Heading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3B61C7" w14:paraId="328BD827" w14:textId="77777777" w:rsidTr="00556DB7">
        <w:tc>
          <w:tcPr>
            <w:tcW w:w="9307" w:type="dxa"/>
          </w:tcPr>
          <w:p w14:paraId="220BCA87" w14:textId="77777777" w:rsidR="000D6C1A" w:rsidRDefault="000D6C1A" w:rsidP="000D6C1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w:t>
            </w:r>
            <w:r w:rsidRPr="00E03C94">
              <w:rPr>
                <w:kern w:val="2"/>
                <w:lang w:eastAsia="zh-CN"/>
              </w:rPr>
              <w:t>ower consumption</w:t>
            </w:r>
            <w:r>
              <w:rPr>
                <w:kern w:val="2"/>
                <w:lang w:eastAsia="zh-CN"/>
              </w:rPr>
              <w:t xml:space="preserve"> cause by blind decoding. After transmitting a PDCCH to a UE within a COT, the gNB will not transmit PDCCH to this UE in the CORESET corresponding to another COT until the current COT ends.</w:t>
            </w:r>
          </w:p>
          <w:p w14:paraId="39655A1C" w14:textId="77777777" w:rsidR="000D6C1A" w:rsidRDefault="000D6C1A" w:rsidP="000D6C1A">
            <w:pPr>
              <w:spacing w:after="0"/>
              <w:jc w:val="both"/>
              <w:rPr>
                <w:rFonts w:asciiTheme="majorBidi" w:hAnsiTheme="majorBidi" w:cstheme="majorBidi"/>
                <w:b/>
                <w:bCs/>
                <w:i/>
                <w:iCs/>
                <w:lang w:eastAsia="zh-CN"/>
              </w:rPr>
            </w:pPr>
            <w:r w:rsidRPr="00A40260">
              <w:rPr>
                <w:rFonts w:asciiTheme="majorBidi" w:hAnsiTheme="majorBidi" w:cstheme="majorBidi"/>
                <w:b/>
                <w:bCs/>
                <w:i/>
                <w:iCs/>
                <w:lang w:eastAsia="zh-CN"/>
              </w:rPr>
              <w:t xml:space="preserve">Proposal </w:t>
            </w:r>
            <w:r>
              <w:rPr>
                <w:rFonts w:asciiTheme="majorBidi" w:hAnsiTheme="majorBidi" w:cstheme="majorBidi"/>
                <w:b/>
                <w:bCs/>
                <w:i/>
                <w:iCs/>
                <w:lang w:eastAsia="zh-CN"/>
              </w:rPr>
              <w:t>7</w:t>
            </w:r>
            <w:r w:rsidRPr="00A40260">
              <w:rPr>
                <w:rFonts w:asciiTheme="majorBidi" w:hAnsiTheme="majorBidi" w:cstheme="majorBidi"/>
                <w:b/>
                <w:bCs/>
                <w:i/>
                <w:iCs/>
                <w:lang w:eastAsia="zh-CN"/>
              </w:rPr>
              <w:t xml:space="preserve">: </w:t>
            </w:r>
            <w:r w:rsidRPr="003176A0">
              <w:rPr>
                <w:rFonts w:asciiTheme="majorBidi" w:hAnsiTheme="majorBidi" w:cstheme="majorBidi"/>
                <w:b/>
                <w:bCs/>
                <w:i/>
                <w:iCs/>
                <w:lang w:eastAsia="zh-CN"/>
              </w:rPr>
              <w:t>For NR unlicensed bands between 52.6 GHz and 71 GHz</w:t>
            </w:r>
            <w:r>
              <w:rPr>
                <w:rFonts w:asciiTheme="majorBidi" w:hAnsiTheme="majorBidi" w:cstheme="majorBidi"/>
                <w:b/>
                <w:bCs/>
                <w:i/>
                <w:iCs/>
                <w:lang w:eastAsia="zh-CN"/>
              </w:rPr>
              <w:t xml:space="preserve"> with</w:t>
            </w:r>
            <w:r w:rsidRPr="003176A0">
              <w:rPr>
                <w:rFonts w:asciiTheme="majorBidi" w:hAnsiTheme="majorBidi" w:cstheme="majorBidi"/>
                <w:b/>
                <w:bCs/>
                <w:i/>
                <w:iCs/>
                <w:lang w:eastAsia="zh-CN"/>
              </w:rPr>
              <w:t xml:space="preserve"> </w:t>
            </w:r>
            <w:r>
              <w:rPr>
                <w:rFonts w:asciiTheme="majorBidi" w:hAnsiTheme="majorBidi" w:cstheme="majorBidi"/>
                <w:b/>
                <w:bCs/>
                <w:i/>
                <w:iCs/>
                <w:lang w:eastAsia="zh-CN"/>
              </w:rPr>
              <w:t xml:space="preserve">directional </w:t>
            </w:r>
            <w:r w:rsidRPr="003176A0">
              <w:rPr>
                <w:rFonts w:asciiTheme="majorBidi" w:hAnsiTheme="majorBidi" w:cstheme="majorBidi"/>
                <w:b/>
                <w:bCs/>
                <w:i/>
                <w:iCs/>
                <w:lang w:eastAsia="zh-CN"/>
              </w:rPr>
              <w:t>LBT based channel access mechanism</w:t>
            </w:r>
            <w:r w:rsidRPr="00A40260">
              <w:rPr>
                <w:rFonts w:asciiTheme="majorBidi" w:hAnsiTheme="majorBidi" w:cstheme="majorBidi"/>
                <w:b/>
                <w:bCs/>
                <w:i/>
                <w:iCs/>
                <w:lang w:eastAsia="zh-CN"/>
              </w:rPr>
              <w:t xml:space="preserve">, </w:t>
            </w:r>
            <w:r>
              <w:rPr>
                <w:rFonts w:asciiTheme="majorBidi" w:hAnsiTheme="majorBidi" w:cstheme="majorBidi"/>
                <w:b/>
                <w:bCs/>
                <w:i/>
                <w:iCs/>
                <w:lang w:eastAsia="zh-CN"/>
              </w:rPr>
              <w:t>within a COT, PDCCH monitoring is not supported in the CORESETs corresponding to other COTs (PDCCH monitoring restricted to monitoring corresponding to only one COT at a time)</w:t>
            </w:r>
          </w:p>
          <w:p w14:paraId="1A308B7B" w14:textId="77777777" w:rsidR="003B61C7" w:rsidRDefault="003B61C7" w:rsidP="00556DB7">
            <w:pPr>
              <w:spacing w:after="0"/>
              <w:jc w:val="both"/>
              <w:rPr>
                <w:rFonts w:asciiTheme="majorBidi" w:hAnsiTheme="majorBidi" w:cstheme="majorBidi"/>
                <w:b/>
                <w:bCs/>
                <w:i/>
                <w:iCs/>
                <w:lang w:eastAsia="zh-CN"/>
              </w:rPr>
            </w:pPr>
          </w:p>
          <w:p w14:paraId="5363B10B" w14:textId="77777777" w:rsidR="003B61C7" w:rsidRDefault="003B61C7" w:rsidP="00556DB7">
            <w:pPr>
              <w:spacing w:after="0"/>
              <w:jc w:val="both"/>
              <w:rPr>
                <w:rFonts w:asciiTheme="majorBidi" w:hAnsiTheme="majorBidi" w:cstheme="majorBidi"/>
                <w:b/>
                <w:bCs/>
                <w:i/>
                <w:iCs/>
                <w:lang w:eastAsia="zh-CN"/>
              </w:rPr>
            </w:pPr>
          </w:p>
        </w:tc>
      </w:tr>
    </w:tbl>
    <w:p w14:paraId="39F00BE3" w14:textId="77777777" w:rsidR="003B61C7" w:rsidRDefault="003B61C7" w:rsidP="003B61C7">
      <w:pPr>
        <w:rPr>
          <w:lang w:eastAsia="zh-CN"/>
        </w:rPr>
      </w:pPr>
    </w:p>
    <w:p w14:paraId="7C07AB37" w14:textId="2D2C3885" w:rsidR="003B61C7" w:rsidRPr="00F96EF8" w:rsidRDefault="003B61C7" w:rsidP="003B61C7">
      <w:pPr>
        <w:pStyle w:val="Heading3"/>
        <w:jc w:val="both"/>
        <w:rPr>
          <w:bCs/>
          <w:lang w:val="en-GB" w:eastAsia="zh-CN"/>
        </w:rPr>
      </w:pPr>
      <w:r w:rsidRPr="00F96EF8">
        <w:rPr>
          <w:bCs/>
          <w:lang w:val="en-GB" w:eastAsia="zh-CN"/>
        </w:rPr>
        <w:t>R1-210</w:t>
      </w:r>
      <w:r w:rsidR="00507D5F">
        <w:rPr>
          <w:bCs/>
          <w:lang w:val="en-GB" w:eastAsia="zh-CN"/>
        </w:rPr>
        <w:t>9962</w:t>
      </w:r>
      <w:r w:rsidRPr="00F96EF8">
        <w:rPr>
          <w:bCs/>
          <w:lang w:val="en-GB" w:eastAsia="zh-CN"/>
        </w:rPr>
        <w:t xml:space="preserve"> (LG)</w:t>
      </w:r>
    </w:p>
    <w:tbl>
      <w:tblPr>
        <w:tblStyle w:val="TableGrid"/>
        <w:tblW w:w="14583" w:type="dxa"/>
        <w:tblLayout w:type="fixed"/>
        <w:tblLook w:val="04A0" w:firstRow="1" w:lastRow="0" w:firstColumn="1" w:lastColumn="0" w:noHBand="0" w:noVBand="1"/>
      </w:tblPr>
      <w:tblGrid>
        <w:gridCol w:w="14583"/>
      </w:tblGrid>
      <w:tr w:rsidR="003B61C7" w14:paraId="6ABC3968" w14:textId="77777777" w:rsidTr="00556DB7">
        <w:tc>
          <w:tcPr>
            <w:tcW w:w="14583" w:type="dxa"/>
          </w:tcPr>
          <w:p w14:paraId="21285637" w14:textId="77777777" w:rsidR="00507D5F" w:rsidRDefault="00507D5F" w:rsidP="00507D5F">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w:t>
            </w:r>
            <w:r w:rsidRPr="00664601">
              <w:rPr>
                <w:rFonts w:eastAsia="Batang"/>
                <w:lang w:eastAsia="ko-KR"/>
              </w:rPr>
              <w:t xml:space="preserve"> </w:t>
            </w:r>
            <w:r>
              <w:rPr>
                <w:rFonts w:eastAsia="Batang"/>
                <w:lang w:eastAsia="ko-KR"/>
              </w:rPr>
              <w:t xml:space="preserve">it may be beneficial to </w:t>
            </w:r>
            <w:r w:rsidRPr="00664601">
              <w:rPr>
                <w:rFonts w:eastAsia="Batang"/>
                <w:lang w:eastAsia="ko-KR"/>
              </w:rPr>
              <w:t>giv</w:t>
            </w:r>
            <w:r>
              <w:rPr>
                <w:rFonts w:eastAsia="Batang"/>
                <w:lang w:eastAsia="ko-KR"/>
              </w:rPr>
              <w:t>e</w:t>
            </w:r>
            <w:r w:rsidRPr="00664601">
              <w:rPr>
                <w:rFonts w:eastAsia="Batang"/>
                <w:lang w:eastAsia="ko-KR"/>
              </w:rPr>
              <w:t xml:space="preserve"> a spatial relation for a beam to which information of DCI </w:t>
            </w:r>
            <w:r>
              <w:rPr>
                <w:rFonts w:eastAsia="Batang"/>
                <w:lang w:eastAsia="ko-KR"/>
              </w:rPr>
              <w:t xml:space="preserve">format </w:t>
            </w:r>
            <w:r w:rsidRPr="00664601">
              <w:rPr>
                <w:rFonts w:eastAsia="Batang"/>
                <w:lang w:eastAsia="ko-KR"/>
              </w:rPr>
              <w:t>2_0 is applied.</w:t>
            </w:r>
            <w:r>
              <w:rPr>
                <w:rFonts w:eastAsia="Batang"/>
                <w:lang w:eastAsia="ko-KR"/>
              </w:rPr>
              <w:t xml:space="preserve">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2380371A" w14:textId="77777777" w:rsidR="00507D5F" w:rsidRDefault="00507D5F" w:rsidP="00507D5F">
            <w:pPr>
              <w:spacing w:before="120" w:line="240" w:lineRule="auto"/>
              <w:ind w:firstLineChars="100" w:firstLine="216"/>
              <w:rPr>
                <w:rFonts w:eastAsia="Batang"/>
                <w:b/>
                <w:lang w:eastAsia="ko-KR"/>
              </w:rPr>
            </w:pPr>
            <w:r>
              <w:rPr>
                <w:rFonts w:eastAsia="Batang"/>
                <w:b/>
                <w:lang w:eastAsia="ko-KR"/>
              </w:rPr>
              <w:t>Proposal #8</w:t>
            </w:r>
            <w:r w:rsidRPr="002B431A">
              <w:rPr>
                <w:rFonts w:eastAsia="Batang"/>
                <w:b/>
                <w:lang w:eastAsia="ko-KR"/>
              </w:rPr>
              <w:t xml:space="preserve">: </w:t>
            </w:r>
            <w:r>
              <w:rPr>
                <w:rFonts w:eastAsia="Batang"/>
                <w:b/>
                <w:lang w:eastAsia="ko-KR"/>
              </w:rPr>
              <w:t>Consider per beam indication of available RB set, CO duration, and/or SS set switching by using DCI format 2_0.</w:t>
            </w:r>
          </w:p>
          <w:p w14:paraId="31E9A06D" w14:textId="77777777" w:rsidR="003B61C7" w:rsidRPr="00507D5F" w:rsidRDefault="003B61C7" w:rsidP="00556DB7">
            <w:pPr>
              <w:spacing w:before="120"/>
              <w:rPr>
                <w:rFonts w:eastAsia="Batang"/>
                <w:b/>
                <w:lang w:eastAsia="ko-KR"/>
              </w:rPr>
            </w:pPr>
          </w:p>
        </w:tc>
      </w:tr>
    </w:tbl>
    <w:p w14:paraId="51F33361" w14:textId="77777777" w:rsidR="003B61C7" w:rsidRDefault="003B61C7" w:rsidP="003B61C7">
      <w:pPr>
        <w:rPr>
          <w:lang w:eastAsia="zh-CN"/>
        </w:rPr>
      </w:pPr>
    </w:p>
    <w:p w14:paraId="65F59A2A" w14:textId="6CCDC861" w:rsidR="00C62267" w:rsidRDefault="00C62267" w:rsidP="00C62267">
      <w:pPr>
        <w:pStyle w:val="Heading3"/>
        <w:jc w:val="both"/>
        <w:rPr>
          <w:lang w:val="en-GB" w:eastAsia="zh-CN"/>
        </w:rPr>
      </w:pPr>
      <w:r>
        <w:rPr>
          <w:lang w:val="en-GB" w:eastAsia="zh-CN"/>
        </w:rPr>
        <w:t>R1-21</w:t>
      </w:r>
      <w:r w:rsidR="006A15A6">
        <w:rPr>
          <w:lang w:val="en-GB" w:eastAsia="zh-CN"/>
        </w:rPr>
        <w:t>10022</w:t>
      </w:r>
      <w:r>
        <w:rPr>
          <w:lang w:val="en-GB" w:eastAsia="zh-CN"/>
        </w:rPr>
        <w:t xml:space="preserve"> (Apple)</w:t>
      </w:r>
    </w:p>
    <w:tbl>
      <w:tblPr>
        <w:tblStyle w:val="TableGrid"/>
        <w:tblW w:w="14583" w:type="dxa"/>
        <w:tblLayout w:type="fixed"/>
        <w:tblLook w:val="04A0" w:firstRow="1" w:lastRow="0" w:firstColumn="1" w:lastColumn="0" w:noHBand="0" w:noVBand="1"/>
      </w:tblPr>
      <w:tblGrid>
        <w:gridCol w:w="14583"/>
      </w:tblGrid>
      <w:tr w:rsidR="00C62267" w14:paraId="645D8689" w14:textId="77777777" w:rsidTr="00BD4DF6">
        <w:tc>
          <w:tcPr>
            <w:tcW w:w="9307" w:type="dxa"/>
          </w:tcPr>
          <w:p w14:paraId="2C6BF0A6" w14:textId="77777777" w:rsidR="006A15A6" w:rsidRPr="00A75912" w:rsidRDefault="006A15A6" w:rsidP="006A15A6">
            <w:pPr>
              <w:rPr>
                <w:rFonts w:cs="Batang"/>
              </w:rPr>
            </w:pPr>
            <w:r w:rsidRPr="00A75912">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3FBE5DF" w14:textId="77777777" w:rsidR="006A15A6" w:rsidRPr="00A75912" w:rsidRDefault="006A15A6" w:rsidP="006A15A6">
            <w:pPr>
              <w:rPr>
                <w:rFonts w:cs="Batang"/>
              </w:rPr>
            </w:pPr>
          </w:p>
          <w:p w14:paraId="31AE867C" w14:textId="77777777" w:rsidR="006A15A6" w:rsidRPr="00A75912" w:rsidRDefault="006A15A6" w:rsidP="006A15A6">
            <w:pPr>
              <w:rPr>
                <w:rFonts w:cs="Batang"/>
              </w:rPr>
            </w:pPr>
            <w:r w:rsidRPr="00A75912">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6A2129" w14:textId="77777777" w:rsidR="006A15A6" w:rsidRPr="00A75912" w:rsidRDefault="006A15A6" w:rsidP="006A15A6">
            <w:pPr>
              <w:jc w:val="both"/>
              <w:rPr>
                <w:rFonts w:cs="Batang"/>
              </w:rPr>
            </w:pPr>
          </w:p>
          <w:p w14:paraId="7586DAC3" w14:textId="77777777" w:rsidR="006A15A6" w:rsidRPr="008E687B" w:rsidRDefault="006A15A6" w:rsidP="006A15A6">
            <w:pPr>
              <w:rPr>
                <w:i/>
                <w:iCs/>
              </w:rPr>
            </w:pPr>
            <w:r w:rsidRPr="00A75912">
              <w:rPr>
                <w:rFonts w:cs="Batang"/>
                <w:b/>
                <w:bCs/>
                <w:i/>
                <w:iCs/>
              </w:rPr>
              <w:t xml:space="preserve">Proposal </w:t>
            </w:r>
            <w:r>
              <w:rPr>
                <w:rFonts w:cs="Batang"/>
                <w:b/>
                <w:bCs/>
                <w:i/>
                <w:iCs/>
              </w:rPr>
              <w:t>15</w:t>
            </w:r>
            <w:r w:rsidRPr="00A75912">
              <w:rPr>
                <w:rFonts w:cs="Batang"/>
                <w:b/>
                <w:bCs/>
                <w:i/>
                <w:iCs/>
              </w:rPr>
              <w:t>:</w:t>
            </w:r>
            <w:r w:rsidRPr="00A75912">
              <w:rPr>
                <w:rFonts w:cs="Batang"/>
                <w:i/>
                <w:iCs/>
              </w:rPr>
              <w:t xml:space="preserve"> Consider enhancement of DCI 2-0 transmission to signal COT duration and SS adaptation at the beginning of the COT</w:t>
            </w:r>
            <w:r w:rsidRPr="008E687B">
              <w:rPr>
                <w:i/>
                <w:iCs/>
              </w:rPr>
              <w:t>.</w:t>
            </w:r>
          </w:p>
          <w:p w14:paraId="7D5FEEEA" w14:textId="06EDD970" w:rsidR="00C62267" w:rsidRPr="00C62267" w:rsidRDefault="00C62267" w:rsidP="00C62267">
            <w:pPr>
              <w:rPr>
                <w:i/>
                <w:iCs/>
              </w:rPr>
            </w:pPr>
          </w:p>
        </w:tc>
      </w:tr>
    </w:tbl>
    <w:p w14:paraId="31B0BE3B" w14:textId="77777777" w:rsidR="00174769" w:rsidRDefault="00174769">
      <w:pPr>
        <w:rPr>
          <w:lang w:eastAsia="zh-CN"/>
        </w:rPr>
      </w:pPr>
    </w:p>
    <w:p w14:paraId="45785D24" w14:textId="618905FA" w:rsidR="00CA72AE" w:rsidRDefault="005E0AF7" w:rsidP="00572F2E">
      <w:pPr>
        <w:pStyle w:val="Heading2"/>
      </w:pPr>
      <w:r>
        <w:t xml:space="preserve">Topic D: </w:t>
      </w:r>
      <w:r w:rsidR="00A12F1F">
        <w:t xml:space="preserve">Multi-Cell Operation, </w:t>
      </w:r>
      <w:r>
        <w:t>Cross-carrier scheduling</w:t>
      </w:r>
    </w:p>
    <w:p w14:paraId="64570424" w14:textId="77777777" w:rsidR="0060400C" w:rsidRDefault="0060400C" w:rsidP="0060400C">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60400C" w14:paraId="17525341" w14:textId="77777777" w:rsidTr="00641B8B">
        <w:tc>
          <w:tcPr>
            <w:tcW w:w="9307" w:type="dxa"/>
          </w:tcPr>
          <w:p w14:paraId="7946D59B" w14:textId="77777777" w:rsidR="0060400C" w:rsidRDefault="0060400C" w:rsidP="00641B8B">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2D7D972B" w14:textId="77777777" w:rsidR="0060400C" w:rsidRDefault="0060400C" w:rsidP="00641B8B">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461D09D6" w14:textId="77777777" w:rsidR="0060400C" w:rsidRDefault="0060400C" w:rsidP="00641B8B">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630F3FF1"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4E58D014"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5B14DB4A"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4A2D7E73" w14:textId="77777777" w:rsidR="0060400C" w:rsidRDefault="0060400C" w:rsidP="00641B8B">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60400C" w14:paraId="38CEB676"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403361FD"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E42EEC5"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7B8B42E3"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6D3A9DDD"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CC70EAF"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6241A95F"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891ED49"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48D5E0"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12704E9B"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0B87CB"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165335D"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9843F49" w14:textId="77777777" w:rsidR="0060400C" w:rsidRDefault="0060400C" w:rsidP="00641B8B">
            <w:pPr>
              <w:rPr>
                <w:rFonts w:asciiTheme="minorHAnsi" w:eastAsia="SimSun" w:hAnsi="SimSun" w:cs="SimSun"/>
                <w:lang w:eastAsia="zh-CN"/>
              </w:rPr>
            </w:pPr>
          </w:p>
          <w:p w14:paraId="617CCF73"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110FDE71"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0C2F5967"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F858A1B" w14:textId="77777777" w:rsidR="0060400C" w:rsidRDefault="0060400C" w:rsidP="00641B8B">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60400C" w14:paraId="3154C25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28D5441C"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8A29C59"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2F43D28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1BAFA247"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BF13324"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03E55342"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57EF8451"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AB3EF05"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36F56625"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B7C68C"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848ABD9"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F5C69C3" w14:textId="77777777" w:rsidR="0060400C" w:rsidRPr="0060400C" w:rsidRDefault="0060400C" w:rsidP="00641B8B">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C50B05E" w14:textId="77777777" w:rsidR="0060400C" w:rsidRDefault="0060400C" w:rsidP="0060400C">
      <w:pPr>
        <w:rPr>
          <w:lang w:eastAsia="zh-CN"/>
        </w:rPr>
      </w:pPr>
    </w:p>
    <w:p w14:paraId="21D2C768" w14:textId="58657A32" w:rsidR="00A12F1F" w:rsidRDefault="00A12F1F" w:rsidP="00A12F1F">
      <w:pPr>
        <w:pStyle w:val="Heading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A12F1F" w14:paraId="4606D968" w14:textId="77777777" w:rsidTr="00BD4DF6">
        <w:tc>
          <w:tcPr>
            <w:tcW w:w="9307" w:type="dxa"/>
          </w:tcPr>
          <w:p w14:paraId="7E91E430" w14:textId="77777777" w:rsidR="00E049AC" w:rsidRDefault="00E049AC" w:rsidP="00E049AC">
            <w:pPr>
              <w:spacing w:afterLines="50"/>
              <w:jc w:val="both"/>
              <w:rPr>
                <w:rFonts w:eastAsia="SimSun"/>
                <w:szCs w:val="20"/>
                <w:lang w:eastAsia="zh-CN"/>
              </w:rPr>
            </w:pPr>
            <w:r w:rsidRPr="006A02A7">
              <w:rPr>
                <w:rFonts w:eastAsia="SimSun" w:hint="eastAsia"/>
                <w:szCs w:val="20"/>
                <w:lang w:eastAsia="zh-CN"/>
              </w:rPr>
              <w:t>F</w:t>
            </w:r>
            <w:r w:rsidRPr="006A02A7">
              <w:rPr>
                <w:rFonts w:eastAsia="SimSun"/>
                <w:szCs w:val="20"/>
                <w:lang w:eastAsia="zh-CN"/>
              </w:rPr>
              <w:t>or</w:t>
            </w:r>
            <w:r>
              <w:rPr>
                <w:rFonts w:eastAsia="SimSun"/>
                <w:szCs w:val="20"/>
                <w:lang w:eastAsia="zh-CN"/>
              </w:rPr>
              <w:t xml:space="preserve"> NR Rel-16 UEs, there exists two types of PDCCH monitoring capability (i.e. slot-based and span-based) if it reports </w:t>
            </w:r>
            <w:r w:rsidRPr="00C11A45">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3DEC1321"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hint="eastAsia"/>
                <w:sz w:val="20"/>
                <w:szCs w:val="20"/>
              </w:rPr>
              <w:t>C</w:t>
            </w:r>
            <w:r w:rsidRPr="004615A0">
              <w:rPr>
                <w:rFonts w:ascii="Times New Roman" w:hAnsi="Times New Roman"/>
                <w:sz w:val="20"/>
                <w:szCs w:val="20"/>
              </w:rPr>
              <w:t xml:space="preserve">ell Type 1 (FR1/FR2): </w:t>
            </w:r>
            <w:r w:rsidRPr="004615A0">
              <w:rPr>
                <w:rFonts w:ascii="Times New Roman" w:hAnsi="Times New Roman" w:hint="eastAsia"/>
                <w:sz w:val="20"/>
                <w:szCs w:val="20"/>
              </w:rPr>
              <w:t>S</w:t>
            </w:r>
            <w:r w:rsidRPr="004615A0">
              <w:rPr>
                <w:rFonts w:ascii="Times New Roman" w:hAnsi="Times New Roman"/>
                <w:sz w:val="20"/>
                <w:szCs w:val="20"/>
              </w:rPr>
              <w:t>erving cell with slot-based PDCCH monitoring capability;</w:t>
            </w:r>
          </w:p>
          <w:p w14:paraId="24A69F0C"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Cell Type 2 (FR1 only): Serving cell with span-based PDCCH monitoring capability.</w:t>
            </w:r>
          </w:p>
          <w:p w14:paraId="273062D5" w14:textId="77777777" w:rsidR="00E049AC" w:rsidRPr="00F4564F" w:rsidRDefault="00E049AC" w:rsidP="00E049AC">
            <w:pPr>
              <w:spacing w:before="120"/>
              <w:jc w:val="both"/>
              <w:rPr>
                <w:lang w:eastAsia="zh-CN"/>
              </w:rPr>
            </w:pPr>
            <w:r w:rsidRPr="00F4564F">
              <w:rPr>
                <w:rFonts w:hint="eastAsia"/>
                <w:lang w:eastAsia="zh-CN"/>
              </w:rPr>
              <w:t>T</w:t>
            </w:r>
            <w:r w:rsidRPr="00F4564F">
              <w:rPr>
                <w:lang w:eastAsia="zh-CN"/>
              </w:rPr>
              <w:t>hus, the following cases may occur for one UE:</w:t>
            </w:r>
          </w:p>
          <w:p w14:paraId="064C4632"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1: All serving cells belongs to cell type 1;</w:t>
            </w:r>
          </w:p>
          <w:p w14:paraId="372DA436"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2: All serving cells belongs to cell type 2;</w:t>
            </w:r>
          </w:p>
          <w:p w14:paraId="6D01805C"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3: At least one serving cell belongs to cell type 1 and at least one serving cell belongs to cell type 2.</w:t>
            </w:r>
          </w:p>
          <w:p w14:paraId="6DA633F8" w14:textId="77777777" w:rsidR="00E049AC" w:rsidRDefault="00E049AC" w:rsidP="00E049AC">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E049AC" w14:paraId="0A01B2FC" w14:textId="77777777" w:rsidTr="00641B8B">
              <w:tc>
                <w:tcPr>
                  <w:tcW w:w="1418" w:type="dxa"/>
                </w:tcPr>
                <w:p w14:paraId="1C249653" w14:textId="77777777" w:rsidR="00E049AC" w:rsidRPr="00292095" w:rsidRDefault="00E049AC" w:rsidP="00E049AC">
                  <w:r w:rsidRPr="00292095">
                    <w:rPr>
                      <w:rFonts w:hint="eastAsia"/>
                    </w:rPr>
                    <w:t>U</w:t>
                  </w:r>
                  <w:r w:rsidRPr="00292095">
                    <w:t>E type</w:t>
                  </w:r>
                </w:p>
              </w:tc>
              <w:tc>
                <w:tcPr>
                  <w:tcW w:w="3118" w:type="dxa"/>
                </w:tcPr>
                <w:p w14:paraId="42A7B0EA" w14:textId="77777777" w:rsidR="00E049AC" w:rsidRPr="00292095" w:rsidRDefault="00E049AC" w:rsidP="00E049AC">
                  <w:r w:rsidRPr="00292095">
                    <w:rPr>
                      <w:rFonts w:hint="eastAsia"/>
                    </w:rPr>
                    <w:t>R</w:t>
                  </w:r>
                  <w:r w:rsidRPr="00292095">
                    <w:t>eporting capability</w:t>
                  </w:r>
                </w:p>
              </w:tc>
              <w:tc>
                <w:tcPr>
                  <w:tcW w:w="4536" w:type="dxa"/>
                </w:tcPr>
                <w:p w14:paraId="363AD4C7" w14:textId="77777777" w:rsidR="00E049AC" w:rsidRPr="00292095" w:rsidRDefault="00E049AC" w:rsidP="00E049AC">
                  <w:r w:rsidRPr="00292095">
                    <w:rPr>
                      <w:rFonts w:hint="eastAsia"/>
                    </w:rPr>
                    <w:t>A</w:t>
                  </w:r>
                  <w:r w:rsidRPr="00292095">
                    <w:t>llowed Operation</w:t>
                  </w:r>
                </w:p>
              </w:tc>
            </w:tr>
            <w:tr w:rsidR="00E049AC" w:rsidRPr="003F3A79" w14:paraId="3AB5A059" w14:textId="77777777" w:rsidTr="00641B8B">
              <w:tc>
                <w:tcPr>
                  <w:tcW w:w="1418" w:type="dxa"/>
                </w:tcPr>
                <w:p w14:paraId="7E3C151B" w14:textId="77777777" w:rsidR="00E049AC" w:rsidRPr="00292095" w:rsidRDefault="00E049AC" w:rsidP="00E049AC">
                  <w:r w:rsidRPr="00292095">
                    <w:lastRenderedPageBreak/>
                    <w:t>Rel-16 UEs</w:t>
                  </w:r>
                </w:p>
              </w:tc>
              <w:tc>
                <w:tcPr>
                  <w:tcW w:w="3118" w:type="dxa"/>
                </w:tcPr>
                <w:p w14:paraId="6202A96A" w14:textId="77777777" w:rsidR="00E049AC" w:rsidRPr="00292095" w:rsidRDefault="00E049AC" w:rsidP="00E049AC">
                  <w:pPr>
                    <w:ind w:firstLineChars="400" w:firstLine="880"/>
                  </w:pPr>
                  <w:r w:rsidRPr="00292095">
                    <w:t>-</w:t>
                  </w:r>
                </w:p>
              </w:tc>
              <w:tc>
                <w:tcPr>
                  <w:tcW w:w="4536" w:type="dxa"/>
                </w:tcPr>
                <w:p w14:paraId="1B2A240C" w14:textId="77777777" w:rsidR="00E049AC" w:rsidRPr="00292095" w:rsidRDefault="00E049AC" w:rsidP="00E049AC">
                  <w:r w:rsidRPr="00292095">
                    <w:t>Case 1 only</w:t>
                  </w:r>
                </w:p>
              </w:tc>
            </w:tr>
            <w:tr w:rsidR="00E049AC" w:rsidRPr="003F3A79" w14:paraId="65B99907" w14:textId="77777777" w:rsidTr="00641B8B">
              <w:tc>
                <w:tcPr>
                  <w:tcW w:w="1418" w:type="dxa"/>
                </w:tcPr>
                <w:p w14:paraId="64D554D1" w14:textId="77777777" w:rsidR="00E049AC" w:rsidRPr="00292095" w:rsidRDefault="00E049AC" w:rsidP="00E049AC">
                  <w:r w:rsidRPr="00292095">
                    <w:t>Rel-16 UEs</w:t>
                  </w:r>
                </w:p>
              </w:tc>
              <w:tc>
                <w:tcPr>
                  <w:tcW w:w="3118" w:type="dxa"/>
                </w:tcPr>
                <w:p w14:paraId="6723B1A3" w14:textId="77777777" w:rsidR="00E049AC" w:rsidRPr="00292095" w:rsidRDefault="00E049AC" w:rsidP="00E049AC">
                  <w:pPr>
                    <w:rPr>
                      <w:b/>
                      <w:i/>
                    </w:rPr>
                  </w:pPr>
                  <w:r w:rsidRPr="00292095">
                    <w:rPr>
                      <w:b/>
                      <w:i/>
                    </w:rPr>
                    <w:t>pdcch-Monitoring-r16</w:t>
                  </w:r>
                </w:p>
              </w:tc>
              <w:tc>
                <w:tcPr>
                  <w:tcW w:w="4536" w:type="dxa"/>
                </w:tcPr>
                <w:p w14:paraId="5F62A0A4" w14:textId="77777777" w:rsidR="00E049AC" w:rsidRPr="00292095" w:rsidRDefault="00E049AC" w:rsidP="00E049AC">
                  <w:r w:rsidRPr="00292095">
                    <w:t>Case 1/Case 2</w:t>
                  </w:r>
                </w:p>
              </w:tc>
            </w:tr>
            <w:tr w:rsidR="00E049AC" w:rsidRPr="003F3A79" w14:paraId="6DA2F78F" w14:textId="77777777" w:rsidTr="00641B8B">
              <w:tc>
                <w:tcPr>
                  <w:tcW w:w="1418" w:type="dxa"/>
                </w:tcPr>
                <w:p w14:paraId="1C309F80" w14:textId="77777777" w:rsidR="00E049AC" w:rsidRPr="00292095" w:rsidRDefault="00E049AC" w:rsidP="00E049AC">
                  <w:r w:rsidRPr="00292095">
                    <w:t>Rel-16 UEs</w:t>
                  </w:r>
                </w:p>
              </w:tc>
              <w:tc>
                <w:tcPr>
                  <w:tcW w:w="3118" w:type="dxa"/>
                </w:tcPr>
                <w:p w14:paraId="1063B1F1" w14:textId="77777777" w:rsidR="00E049AC" w:rsidRPr="00292095" w:rsidRDefault="00E049AC" w:rsidP="00E049AC">
                  <w:pPr>
                    <w:rPr>
                      <w:b/>
                      <w:i/>
                    </w:rPr>
                  </w:pPr>
                  <w:r w:rsidRPr="00292095">
                    <w:rPr>
                      <w:b/>
                      <w:i/>
                    </w:rPr>
                    <w:t>pdcch-Monitoring-r16</w:t>
                  </w:r>
                </w:p>
                <w:p w14:paraId="5BAE261E" w14:textId="77777777" w:rsidR="00E049AC" w:rsidRPr="00292095" w:rsidRDefault="00E049AC" w:rsidP="00E049AC">
                  <w:pPr>
                    <w:rPr>
                      <w:b/>
                      <w:i/>
                    </w:rPr>
                  </w:pPr>
                  <w:r w:rsidRPr="00292095">
                    <w:rPr>
                      <w:b/>
                      <w:i/>
                    </w:rPr>
                    <w:t>pdcch-MonitoringMixed-r16</w:t>
                  </w:r>
                </w:p>
              </w:tc>
              <w:tc>
                <w:tcPr>
                  <w:tcW w:w="4536" w:type="dxa"/>
                </w:tcPr>
                <w:p w14:paraId="42F9363F" w14:textId="77777777" w:rsidR="00E049AC" w:rsidRPr="00292095" w:rsidRDefault="00E049AC" w:rsidP="00E049AC">
                  <w:r w:rsidRPr="00292095">
                    <w:t>Case 1/Case 2/Case 3</w:t>
                  </w:r>
                </w:p>
              </w:tc>
            </w:tr>
          </w:tbl>
          <w:p w14:paraId="20001FA3" w14:textId="77777777" w:rsidR="00E049AC" w:rsidRDefault="00E049AC" w:rsidP="00E049AC">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sidRPr="00292095">
              <w:rPr>
                <w:rFonts w:hint="eastAsia"/>
                <w:szCs w:val="20"/>
                <w:lang w:eastAsia="zh-CN"/>
              </w:rPr>
              <w:t>)</w:t>
            </w:r>
            <w:r w:rsidRPr="00292095">
              <w:rPr>
                <w:szCs w:val="20"/>
                <w:lang w:eastAsia="zh-CN"/>
              </w:rPr>
              <w:t xml:space="preserve"> for </w:t>
            </w:r>
            <w:r>
              <w:rPr>
                <w:szCs w:val="20"/>
                <w:lang w:eastAsia="zh-CN"/>
              </w:rPr>
              <w:t xml:space="preserve">each case respectively. </w:t>
            </w:r>
          </w:p>
          <w:p w14:paraId="3FCA7F44" w14:textId="77777777" w:rsidR="00E049AC" w:rsidRPr="00292095" w:rsidRDefault="00E049AC" w:rsidP="00E049AC">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sidRPr="0034092C">
              <w:rPr>
                <w:rFonts w:eastAsia="SimSun"/>
                <w:b/>
                <w:szCs w:val="20"/>
                <w:lang w:eastAsia="zh-CN"/>
              </w:rPr>
              <w:fldChar w:fldCharType="begin"/>
            </w:r>
            <w:r w:rsidRPr="0034092C">
              <w:rPr>
                <w:rFonts w:eastAsia="SimSun"/>
                <w:b/>
                <w:szCs w:val="20"/>
                <w:lang w:eastAsia="zh-CN"/>
              </w:rPr>
              <w:instrText xml:space="preserve"> REF _Ref78814205 \h  \* MERGEFORMAT </w:instrText>
            </w:r>
            <w:r w:rsidRPr="0034092C">
              <w:rPr>
                <w:rFonts w:eastAsia="SimSun"/>
                <w:b/>
                <w:szCs w:val="20"/>
                <w:lang w:eastAsia="zh-CN"/>
              </w:rPr>
            </w:r>
            <w:r w:rsidRPr="0034092C">
              <w:rPr>
                <w:rFonts w:eastAsia="SimSun"/>
                <w:b/>
                <w:szCs w:val="20"/>
                <w:lang w:eastAsia="zh-CN"/>
              </w:rPr>
              <w:fldChar w:fldCharType="end"/>
            </w:r>
            <w:r w:rsidRPr="009A2488">
              <w:rPr>
                <w:szCs w:val="20"/>
                <w:lang w:eastAsia="zh-CN"/>
              </w:rPr>
              <w:t xml:space="preserve">, </w:t>
            </w:r>
            <w:r>
              <w:rPr>
                <w:szCs w:val="20"/>
                <w:lang w:eastAsia="zh-CN"/>
              </w:rPr>
              <w:t>configuration of 480K/960K SCS for a BWP implies multi-slot-based capability for that BWP, which means PDCCH monitoring capability should be defined per BWP.</w:t>
            </w:r>
          </w:p>
          <w:p w14:paraId="56811F61" w14:textId="77777777" w:rsidR="00E049AC" w:rsidRDefault="00E049AC" w:rsidP="00E049AC">
            <w:pPr>
              <w:pStyle w:val="Caption"/>
              <w:jc w:val="both"/>
              <w:rPr>
                <w:b w:val="0"/>
              </w:rPr>
            </w:pPr>
            <w:bookmarkStart w:id="141" w:name="_Ref78903389"/>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3</w:t>
            </w:r>
            <w:r w:rsidRPr="008A5850">
              <w:rPr>
                <w:b w:val="0"/>
              </w:rPr>
              <w:fldChar w:fldCharType="end"/>
            </w:r>
            <w:r>
              <w:t xml:space="preserve">: For NR Rel-17 UEs, PDCCH monitoring capability is defined per BWP and configuration of </w:t>
            </w:r>
            <w:r w:rsidRPr="009A2488">
              <w:t>480K/960K SCS for a BWP implies multi-slot-based capability for that BWP.</w:t>
            </w:r>
            <w:bookmarkEnd w:id="141"/>
          </w:p>
          <w:p w14:paraId="329DB79D" w14:textId="77777777" w:rsidR="00E049AC" w:rsidRDefault="00E049AC" w:rsidP="00E049AC">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6799C0AC" w14:textId="77777777" w:rsidR="00E049AC" w:rsidRDefault="00E049AC" w:rsidP="00E049AC">
            <w:pPr>
              <w:pStyle w:val="Caption"/>
              <w:jc w:val="both"/>
              <w:rPr>
                <w:b w:val="0"/>
              </w:rPr>
            </w:pPr>
            <w:bookmarkStart w:id="142" w:name="_Ref78903394"/>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4</w:t>
            </w:r>
            <w:r w:rsidRPr="008A5850">
              <w:rPr>
                <w:b w:val="0"/>
              </w:rPr>
              <w:fldChar w:fldCharType="end"/>
            </w:r>
            <w:r>
              <w:t>: PDCCH monitoring capability for a serving cell is the capability for its active BWP or configured first active BWP when it is deactivated</w:t>
            </w:r>
            <w:r w:rsidRPr="009A2488">
              <w:t>.</w:t>
            </w:r>
            <w:bookmarkEnd w:id="142"/>
          </w:p>
          <w:p w14:paraId="108180FF" w14:textId="77777777" w:rsidR="00E049AC" w:rsidRDefault="00E049AC" w:rsidP="00E049AC">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33E6970" w14:textId="77777777" w:rsidR="00E049AC" w:rsidRPr="00C546FB"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Cell Type 3 (FR2-2 only): Serving cell with multi-slot-based PDCCH monitoring capability.</w:t>
            </w:r>
          </w:p>
          <w:p w14:paraId="1C5FCD60" w14:textId="77777777" w:rsidR="00E049AC" w:rsidRDefault="00E049AC" w:rsidP="00E049AC">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22568DA1"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4: All serving cells belongs to cell type 3;</w:t>
            </w:r>
          </w:p>
          <w:p w14:paraId="6D842457"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5: At least one serving cell belongs to cell type 1 and at least one serving cell belongs to cell type 3;</w:t>
            </w:r>
          </w:p>
          <w:p w14:paraId="0173090F"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6: At least one serving cell belongs to cell type 2 and at least one serving cell belongs to cell type 3;</w:t>
            </w:r>
          </w:p>
          <w:p w14:paraId="352F23D8"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7: At least one serving cell belongs to cell type 1, at least one serving cell belongs to cell type 2 and at least one serving cell belongs to cell type 3.</w:t>
            </w:r>
          </w:p>
          <w:p w14:paraId="5119E75C" w14:textId="77777777" w:rsidR="00A12F1F" w:rsidRDefault="00E049AC" w:rsidP="00E049AC">
            <w:pPr>
              <w:pStyle w:val="Caption"/>
              <w:jc w:val="both"/>
            </w:pPr>
            <w:r w:rsidRPr="00917E0E">
              <w:t xml:space="preserve">Observation </w:t>
            </w:r>
            <w:r w:rsidRPr="00917E0E">
              <w:rPr>
                <w:b w:val="0"/>
              </w:rPr>
              <w:fldChar w:fldCharType="begin"/>
            </w:r>
            <w:r w:rsidRPr="00917E0E">
              <w:instrText xml:space="preserve"> SEQ Observation \* ARABIC </w:instrText>
            </w:r>
            <w:r w:rsidRPr="00917E0E">
              <w:rPr>
                <w:b w:val="0"/>
              </w:rPr>
              <w:fldChar w:fldCharType="separate"/>
            </w:r>
            <w:r>
              <w:rPr>
                <w:noProof/>
              </w:rPr>
              <w:t>1</w:t>
            </w:r>
            <w:r w:rsidRPr="00917E0E">
              <w:rPr>
                <w:b w:val="0"/>
              </w:rPr>
              <w:fldChar w:fldCharType="end"/>
            </w:r>
            <w:r>
              <w:t>: More additional cases are brought by introduction of multi-slot-based PDCCH monitoring capability.</w:t>
            </w:r>
          </w:p>
          <w:p w14:paraId="69CD9560" w14:textId="77777777" w:rsidR="00B04A35" w:rsidRDefault="00B04A35" w:rsidP="00B04A3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EE885BB" w14:textId="77777777" w:rsidR="00B04A35" w:rsidRDefault="00B04A35" w:rsidP="00B04A3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095F0219" w14:textId="77777777" w:rsidR="00B04A35" w:rsidRPr="00C546FB" w:rsidRDefault="00B04A35" w:rsidP="00402D0A">
            <w:pPr>
              <w:pStyle w:val="ListParagraph"/>
              <w:numPr>
                <w:ilvl w:val="0"/>
                <w:numId w:val="37"/>
              </w:numPr>
              <w:snapToGrid/>
              <w:spacing w:line="240" w:lineRule="auto"/>
              <w:jc w:val="both"/>
              <w:rPr>
                <w:rFonts w:ascii="Times New Roman" w:hAnsi="Times New Roman"/>
                <w:sz w:val="20"/>
                <w:szCs w:val="20"/>
              </w:rPr>
            </w:pPr>
            <w:r w:rsidRPr="00C546FB">
              <w:rPr>
                <w:rFonts w:ascii="Times New Roman" w:hAnsi="Times New Roman" w:hint="eastAsia"/>
                <w:sz w:val="20"/>
                <w:szCs w:val="20"/>
              </w:rPr>
              <w:lastRenderedPageBreak/>
              <w:t>D</w:t>
            </w:r>
            <w:r w:rsidRPr="00C546FB">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w:t>
            </w:r>
            <w:r w:rsidRPr="00C546FB">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 xml:space="preserve"> </w:t>
            </w:r>
            <w:r w:rsidRPr="00C546FB">
              <w:rPr>
                <w:rFonts w:ascii="Times New Roman" w:hAnsi="Times New Roman"/>
                <w:sz w:val="20"/>
                <w:szCs w:val="20"/>
              </w:rPr>
              <w:t xml:space="preserve">for different cases, i.e. Case 1-7 as described in </w:t>
            </w:r>
            <w:r w:rsidRPr="00C546FB">
              <w:rPr>
                <w:rFonts w:ascii="Times New Roman" w:hAnsi="Times New Roman"/>
                <w:sz w:val="20"/>
                <w:szCs w:val="20"/>
              </w:rPr>
              <w:fldChar w:fldCharType="begin"/>
            </w:r>
            <w:r w:rsidRPr="00C546FB">
              <w:rPr>
                <w:rFonts w:ascii="Times New Roman" w:hAnsi="Times New Roman"/>
                <w:sz w:val="20"/>
                <w:szCs w:val="20"/>
              </w:rPr>
              <w:instrText xml:space="preserve"> REF _Ref78893896 \r \h </w:instrText>
            </w:r>
            <w:r>
              <w:rPr>
                <w:rFonts w:ascii="Times New Roman" w:hAnsi="Times New Roman"/>
                <w:sz w:val="20"/>
                <w:szCs w:val="20"/>
              </w:rPr>
              <w:instrText xml:space="preserve"> \* MERGEFORMAT </w:instrText>
            </w:r>
            <w:r w:rsidRPr="00C546FB">
              <w:rPr>
                <w:rFonts w:ascii="Times New Roman" w:hAnsi="Times New Roman"/>
                <w:sz w:val="20"/>
                <w:szCs w:val="20"/>
              </w:rPr>
            </w:r>
            <w:r w:rsidRPr="00C546FB">
              <w:rPr>
                <w:rFonts w:ascii="Times New Roman" w:hAnsi="Times New Roman"/>
                <w:sz w:val="20"/>
                <w:szCs w:val="20"/>
              </w:rPr>
              <w:fldChar w:fldCharType="separate"/>
            </w:r>
            <w:r w:rsidRPr="00C546FB">
              <w:rPr>
                <w:rFonts w:ascii="Times New Roman" w:hAnsi="Times New Roman"/>
                <w:sz w:val="20"/>
                <w:szCs w:val="20"/>
              </w:rPr>
              <w:t>2.1.3</w:t>
            </w:r>
            <w:r w:rsidRPr="00C546FB">
              <w:rPr>
                <w:rFonts w:ascii="Times New Roman" w:hAnsi="Times New Roman"/>
                <w:sz w:val="20"/>
                <w:szCs w:val="20"/>
              </w:rPr>
              <w:fldChar w:fldCharType="end"/>
            </w:r>
            <w:r w:rsidRPr="00C546FB">
              <w:rPr>
                <w:rFonts w:ascii="Times New Roman" w:hAnsi="Times New Roman"/>
                <w:sz w:val="20"/>
                <w:szCs w:val="20"/>
              </w:rPr>
              <w:t xml:space="preserve">. For the case with mixed capability, </w:t>
            </w:r>
            <w:r w:rsidRPr="00C546FB">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i/>
                <w:sz w:val="20"/>
                <w:szCs w:val="20"/>
              </w:rPr>
              <w:t xml:space="preserve"> </w:t>
            </w:r>
            <w:r w:rsidRPr="00C546FB">
              <w:rPr>
                <w:rFonts w:ascii="Times New Roman" w:hAnsi="Times New Roman"/>
                <w:sz w:val="20"/>
                <w:szCs w:val="20"/>
              </w:rPr>
              <w:t xml:space="preserve">values need to be reported where </w:t>
            </w:r>
            <w:r w:rsidRPr="00C546FB">
              <w:rPr>
                <w:rFonts w:ascii="Times New Roman" w:hAnsi="Times New Roman"/>
                <w:i/>
                <w:sz w:val="20"/>
                <w:szCs w:val="20"/>
              </w:rPr>
              <w:t xml:space="preserve">L </w:t>
            </w:r>
            <w:r w:rsidRPr="00C546FB">
              <w:rPr>
                <w:rFonts w:ascii="Times New Roman" w:hAnsi="Times New Roman"/>
                <w:sz w:val="20"/>
                <w:szCs w:val="20"/>
              </w:rPr>
              <w:t>is the number of capability types in that case (e.g. 3 in case 7);</w:t>
            </w:r>
          </w:p>
          <w:p w14:paraId="1CE01E2D" w14:textId="77777777" w:rsidR="00B04A35" w:rsidRPr="00C546FB" w:rsidRDefault="00B04A35" w:rsidP="00402D0A">
            <w:pPr>
              <w:pStyle w:val="ListParagraph"/>
              <w:numPr>
                <w:ilvl w:val="0"/>
                <w:numId w:val="37"/>
              </w:numPr>
              <w:snapToGrid/>
              <w:spacing w:line="240" w:lineRule="auto"/>
              <w:jc w:val="both"/>
              <w:rPr>
                <w:rFonts w:ascii="Times New Roman" w:hAnsi="Times New Roman"/>
                <w:sz w:val="20"/>
                <w:szCs w:val="20"/>
              </w:rPr>
            </w:pPr>
            <w:r w:rsidRPr="00C546FB">
              <w:rPr>
                <w:rFonts w:ascii="Times New Roman" w:hAnsi="Times New Roman"/>
                <w:sz w:val="20"/>
                <w:szCs w:val="20"/>
              </w:rPr>
              <w:t>Determination of total limit for each group of serving cells:</w:t>
            </w:r>
          </w:p>
          <w:p w14:paraId="5CF25473" w14:textId="77777777" w:rsidR="00B04A35" w:rsidRPr="00C546FB" w:rsidRDefault="00B04A35" w:rsidP="00402D0A">
            <w:pPr>
              <w:pStyle w:val="ListParagraph"/>
              <w:numPr>
                <w:ilvl w:val="1"/>
                <w:numId w:val="37"/>
              </w:numPr>
              <w:snapToGrid/>
              <w:spacing w:line="240" w:lineRule="auto"/>
              <w:jc w:val="both"/>
              <w:rPr>
                <w:rFonts w:ascii="Times New Roman" w:hAnsi="Times New Roman"/>
                <w:sz w:val="20"/>
                <w:szCs w:val="20"/>
              </w:rPr>
            </w:pPr>
            <w:r w:rsidRPr="00C546FB">
              <w:rPr>
                <w:rFonts w:ascii="Times New Roman" w:hAnsi="Times New Roman"/>
                <w:sz w:val="20"/>
                <w:szCs w:val="20"/>
              </w:rPr>
              <w:t>If the group adopts slot-based or span-based capability, legacy way is used;</w:t>
            </w:r>
          </w:p>
          <w:p w14:paraId="579EB125" w14:textId="77777777" w:rsidR="00B04A35" w:rsidRPr="00C546FB" w:rsidRDefault="00B04A35" w:rsidP="00402D0A">
            <w:pPr>
              <w:pStyle w:val="ListParagraph"/>
              <w:numPr>
                <w:ilvl w:val="1"/>
                <w:numId w:val="37"/>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DFEAB75" w14:textId="77777777" w:rsidR="00B04A35" w:rsidRPr="00E07F36" w:rsidRDefault="00B04A35" w:rsidP="00B04A3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sidRPr="00E07F36">
              <w:rPr>
                <w:rFonts w:eastAsia="SimSun" w:hint="eastAsia"/>
                <w:lang w:eastAsia="zh-CN"/>
              </w:rPr>
              <w:t>µ</w:t>
            </w:r>
            <w:r>
              <w:rPr>
                <w:rFonts w:eastAsia="SimSun"/>
                <w:lang w:eastAsia="zh-CN"/>
              </w:rPr>
              <w:t xml:space="preserve"> and multi-slot-based capability can be transformed to an equivalent virtual serving cell with SCS </w:t>
            </w:r>
            <w:r w:rsidRPr="00E07F36">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E04B199" w14:textId="77777777" w:rsidR="00B04A35" w:rsidRDefault="00B04A35" w:rsidP="00B04A35">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noProof/>
              </w:rPr>
              <w:t>6</w:t>
            </w:r>
            <w:r>
              <w:rPr>
                <w:b/>
              </w:rPr>
              <w:fldChar w:fldCharType="end"/>
            </w:r>
            <w:r>
              <w:rPr>
                <w:b/>
              </w:rPr>
              <w:t xml:space="preserve">: For multi-cell operation, the </w:t>
            </w:r>
            <w:bookmarkEnd w:id="143"/>
            <w:r>
              <w:rPr>
                <w:b/>
              </w:rPr>
              <w:t>following alternatives could be considered:</w:t>
            </w:r>
            <w:bookmarkEnd w:id="144"/>
          </w:p>
          <w:p w14:paraId="051E0B6F" w14:textId="77777777" w:rsidR="00B04A35" w:rsidRDefault="00B04A35" w:rsidP="00B04A3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sidRPr="00F2210B">
              <w:rPr>
                <w:b/>
                <w:lang w:eastAsia="zh-CN"/>
              </w:rPr>
              <w:t>erving cells with the same PDCCH monitoring type</w:t>
            </w:r>
            <w:r>
              <w:rPr>
                <w:b/>
                <w:lang w:eastAsia="zh-CN"/>
              </w:rPr>
              <w:t xml:space="preserve"> including multi-slot-based capability</w:t>
            </w:r>
            <w:r w:rsidRPr="00F2210B">
              <w:rPr>
                <w:b/>
                <w:lang w:eastAsia="zh-CN"/>
              </w:rPr>
              <w:t xml:space="preserve"> are grouped together</w:t>
            </w:r>
            <w:r>
              <w:rPr>
                <w:b/>
                <w:lang w:eastAsia="zh-CN"/>
              </w:rPr>
              <w:t xml:space="preserve"> for further BD/CCE budget calculation;</w:t>
            </w:r>
          </w:p>
          <w:p w14:paraId="6CA9546C" w14:textId="77777777" w:rsidR="00B04A35" w:rsidRPr="00F2210B" w:rsidRDefault="00B04A35" w:rsidP="00B04A3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64810E1A" w14:textId="057ABFBA" w:rsidR="00B04A35" w:rsidRPr="00B04A35" w:rsidRDefault="00B04A35" w:rsidP="00B04A35"/>
        </w:tc>
      </w:tr>
    </w:tbl>
    <w:p w14:paraId="3C2D8626" w14:textId="77777777" w:rsidR="005C13B6" w:rsidRDefault="005C13B6">
      <w:pPr>
        <w:rPr>
          <w:lang w:eastAsia="zh-CN"/>
        </w:rPr>
      </w:pPr>
    </w:p>
    <w:p w14:paraId="0945B27E" w14:textId="506B499B" w:rsidR="00324CD7" w:rsidRDefault="00324CD7" w:rsidP="00324CD7">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324CD7" w14:paraId="5CA7373A" w14:textId="77777777" w:rsidTr="00641B8B">
        <w:tc>
          <w:tcPr>
            <w:tcW w:w="9307" w:type="dxa"/>
          </w:tcPr>
          <w:p w14:paraId="736069BF" w14:textId="77777777" w:rsidR="00324CD7" w:rsidRDefault="00324CD7" w:rsidP="00324CD7">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54C5B0A8" w14:textId="77777777" w:rsidR="00324CD7" w:rsidRDefault="00324CD7" w:rsidP="00324CD7">
            <w:pPr>
              <w:pStyle w:val="BodyText"/>
              <w:rPr>
                <w:i/>
                <w:lang w:eastAsia="zh-CN"/>
              </w:rPr>
            </w:pPr>
            <w:r w:rsidRPr="00882F60">
              <w:rPr>
                <w:b/>
                <w:i/>
                <w:lang w:eastAsia="zh-CN"/>
              </w:rPr>
              <w:t xml:space="preserve">Proposal </w:t>
            </w:r>
            <w:r>
              <w:rPr>
                <w:rFonts w:hint="eastAsia"/>
                <w:b/>
                <w:i/>
                <w:lang w:eastAsia="zh-CN"/>
              </w:rPr>
              <w:t>11</w:t>
            </w:r>
            <w:r w:rsidRPr="00882F60">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w:t>
            </w:r>
            <w:r w:rsidRPr="004514D8">
              <w:rPr>
                <w:rFonts w:hint="eastAsia"/>
                <w:b/>
                <w:i/>
                <w:lang w:eastAsia="zh-CN"/>
              </w:rPr>
              <w:t xml:space="preserve"> </w:t>
            </w:r>
            <w:r>
              <w:rPr>
                <w:rFonts w:hint="eastAsia"/>
                <w:b/>
                <w:i/>
                <w:lang w:eastAsia="zh-CN"/>
              </w:rPr>
              <w:t>i.e. 480 kHz and 960 kHz, the difference of SCS of cross-carrier scheduling should not be limited.</w:t>
            </w:r>
          </w:p>
          <w:p w14:paraId="32936C1C" w14:textId="21451C6E" w:rsidR="00324CD7" w:rsidRPr="00324CD7" w:rsidRDefault="00324CD7" w:rsidP="00641B8B">
            <w:pPr>
              <w:spacing w:before="120"/>
              <w:rPr>
                <w:rFonts w:eastAsia="Batang"/>
                <w:b/>
                <w:lang w:eastAsia="ko-KR"/>
              </w:rPr>
            </w:pPr>
          </w:p>
        </w:tc>
      </w:tr>
    </w:tbl>
    <w:p w14:paraId="15FE89BC" w14:textId="77777777" w:rsidR="00324CD7" w:rsidRDefault="00324CD7" w:rsidP="00324CD7">
      <w:pPr>
        <w:rPr>
          <w:lang w:eastAsia="zh-CN"/>
        </w:rPr>
      </w:pPr>
    </w:p>
    <w:p w14:paraId="4BDADC03" w14:textId="20A037BE" w:rsidR="000E6AB4" w:rsidRDefault="000E6AB4" w:rsidP="000E6AB4">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E6AB4" w14:paraId="7CDD1BA8" w14:textId="77777777" w:rsidTr="00641B8B">
        <w:tc>
          <w:tcPr>
            <w:tcW w:w="9307" w:type="dxa"/>
          </w:tcPr>
          <w:p w14:paraId="264977B4" w14:textId="77777777" w:rsidR="000E6AB4" w:rsidRPr="004163A0" w:rsidRDefault="000E6AB4" w:rsidP="000E6AB4">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sidRPr="00317F90">
              <w:rPr>
                <w:rFonts w:hint="eastAsia"/>
              </w:rPr>
              <w:t xml:space="preserve"> </w:t>
            </w:r>
            <w:r w:rsidRPr="00317F90">
              <w:t>low-to-high, high-to-low, both</w:t>
            </w:r>
            <w:r>
              <w:t>},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t>
            </w:r>
            <w:r>
              <w:lastRenderedPageBreak/>
              <w:t xml:space="preserve">would be desirable, for example, UE can report its capability for supported carrier pair like </w:t>
            </w:r>
            <w:r w:rsidRPr="00FD5332">
              <w:rPr>
                <w:position w:val="-14"/>
              </w:rPr>
              <w:object w:dxaOrig="2160" w:dyaOrig="400" w14:anchorId="35E3C969">
                <v:shape id="_x0000_i1043" type="#_x0000_t75" style="width:75.75pt;height:14.25pt" o:ole="">
                  <v:imagedata r:id="rId59" o:title=""/>
                </v:shape>
                <o:OLEObject Type="Embed" ProgID="Equation.DSMT4" ShapeID="_x0000_i1043" DrawAspect="Content" ObjectID="_1695499883" r:id="rId60"/>
              </w:object>
            </w:r>
            <w:r>
              <w:t>.</w:t>
            </w:r>
          </w:p>
          <w:p w14:paraId="7F01A327" w14:textId="55FD57BE" w:rsidR="000E6AB4" w:rsidRPr="000E6AB4" w:rsidRDefault="000E6AB4" w:rsidP="000E6AB4">
            <w:pPr>
              <w:pStyle w:val="BodyText"/>
              <w:spacing w:beforeLines="50" w:before="120"/>
              <w:rPr>
                <w:lang w:eastAsia="zh-CN"/>
              </w:rPr>
            </w:pPr>
            <w:r>
              <w:rPr>
                <w:b/>
                <w:i/>
                <w:lang w:eastAsia="zh-CN"/>
              </w:rPr>
              <w:t>Proposal 9</w:t>
            </w:r>
            <w:r w:rsidRPr="00171695">
              <w:rPr>
                <w:b/>
                <w:i/>
                <w:lang w:eastAsia="zh-CN"/>
              </w:rPr>
              <w:t>:</w:t>
            </w:r>
            <w:r w:rsidRPr="00662A59">
              <w:rPr>
                <w:b/>
                <w:i/>
                <w:lang w:eastAsia="zh-CN"/>
              </w:rPr>
              <w:t xml:space="preserve"> </w:t>
            </w:r>
            <w:r>
              <w:rPr>
                <w:b/>
                <w:i/>
                <w:lang w:eastAsia="zh-CN"/>
              </w:rPr>
              <w:t>S</w:t>
            </w:r>
            <w:r w:rsidRPr="00FD5332">
              <w:rPr>
                <w:b/>
                <w:i/>
                <w:lang w:eastAsia="zh-CN"/>
              </w:rPr>
              <w:t xml:space="preserve">ome restriction on cross carrier scheduling would be desirable, for example, UE can report its capability for supported carrier pair </w:t>
            </w:r>
            <w:r w:rsidRPr="00FD5332">
              <w:rPr>
                <w:b/>
                <w:i/>
              </w:rPr>
              <w:t xml:space="preserve">like </w:t>
            </w:r>
            <w:r w:rsidRPr="00FD5332">
              <w:rPr>
                <w:position w:val="-14"/>
              </w:rPr>
              <w:object w:dxaOrig="2160" w:dyaOrig="400" w14:anchorId="7EB2A3F9">
                <v:shape id="_x0000_i1044" type="#_x0000_t75" style="width:75.75pt;height:14.25pt" o:ole="">
                  <v:imagedata r:id="rId59" o:title=""/>
                </v:shape>
                <o:OLEObject Type="Embed" ProgID="Equation.DSMT4" ShapeID="_x0000_i1044" DrawAspect="Content" ObjectID="_1695499884" r:id="rId61"/>
              </w:object>
            </w:r>
          </w:p>
        </w:tc>
      </w:tr>
    </w:tbl>
    <w:p w14:paraId="497AEC0C" w14:textId="6D510EB0" w:rsidR="000E6AB4" w:rsidRDefault="000E6AB4" w:rsidP="000E6AB4">
      <w:pPr>
        <w:rPr>
          <w:lang w:eastAsia="zh-CN"/>
        </w:rPr>
      </w:pPr>
    </w:p>
    <w:p w14:paraId="6B38DBD3" w14:textId="77777777" w:rsidR="00EB22DC" w:rsidRDefault="00EB22DC" w:rsidP="00EB22DC">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EB22DC" w14:paraId="26A9D6D2" w14:textId="77777777" w:rsidTr="00DE05DB">
        <w:tc>
          <w:tcPr>
            <w:tcW w:w="14583" w:type="dxa"/>
          </w:tcPr>
          <w:p w14:paraId="7F5621CA" w14:textId="77777777" w:rsidR="00EB22DC" w:rsidRPr="00AC0A0A" w:rsidRDefault="00EB22DC" w:rsidP="00DE05DB">
            <w:pPr>
              <w:jc w:val="both"/>
            </w:pPr>
            <w:r w:rsidRPr="00AC0A0A">
              <w:t xml:space="preserve">Cross-carrier scheduling is a quite useful feature for NR. Therefore, it is expected that </w:t>
            </w:r>
            <w:r>
              <w:t>cross-carrier scheduling between serving cells using SCS 120/480/960kHz can be supported. On the other hand, one more discussion point is the carrier aggregation (CA) between a cell in FR2-2</w:t>
            </w:r>
            <w:r w:rsidRPr="009E0698">
              <w:t xml:space="preserve"> and a cell in FR2</w:t>
            </w:r>
            <w:r>
              <w:t>-1</w:t>
            </w:r>
            <w:r w:rsidRPr="009E0698">
              <w:t xml:space="preserve"> or even FR1. </w:t>
            </w:r>
            <w:r>
              <w:t xml:space="preserve">From specification completeness point of view, such CA scenario could be supported, especially considering a </w:t>
            </w:r>
            <w:proofErr w:type="spellStart"/>
            <w:r>
              <w:t>PCell</w:t>
            </w:r>
            <w:proofErr w:type="spellEnd"/>
            <w:r>
              <w:t xml:space="preserve"> in lower frequency than </w:t>
            </w:r>
            <w:r w:rsidRPr="0030476C">
              <w:t xml:space="preserve">52.6-71GHz is </w:t>
            </w:r>
            <w:r>
              <w:t>more appropriate</w:t>
            </w:r>
            <w:r w:rsidRPr="0030476C">
              <w:t xml:space="preserve"> for coverage/robustness. </w:t>
            </w:r>
            <w:r>
              <w:t xml:space="preserve">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65B3134" w14:textId="77777777" w:rsidR="00EB22DC" w:rsidRDefault="00EB22DC" w:rsidP="00DE05DB">
            <w:pPr>
              <w:jc w:val="both"/>
              <w:rPr>
                <w:b/>
                <w:bCs/>
              </w:rPr>
            </w:pPr>
            <w:r w:rsidRPr="00897518">
              <w:rPr>
                <w:b/>
                <w:bCs/>
              </w:rPr>
              <w:t>Proposal</w:t>
            </w:r>
            <w:r>
              <w:rPr>
                <w:b/>
                <w:bCs/>
              </w:rPr>
              <w:t xml:space="preserve"> 9</w:t>
            </w:r>
            <w:r w:rsidRPr="00897518">
              <w:rPr>
                <w:b/>
                <w:bCs/>
              </w:rPr>
              <w:t xml:space="preserve">: </w:t>
            </w:r>
          </w:p>
          <w:p w14:paraId="137B643F" w14:textId="77777777" w:rsidR="00EB22DC" w:rsidRPr="00C677D5" w:rsidRDefault="00EB22DC" w:rsidP="00402D0A">
            <w:pPr>
              <w:pStyle w:val="B1"/>
              <w:numPr>
                <w:ilvl w:val="0"/>
                <w:numId w:val="22"/>
              </w:numPr>
              <w:spacing w:before="60" w:after="0" w:line="240" w:lineRule="auto"/>
              <w:jc w:val="both"/>
            </w:pPr>
            <w:r w:rsidRPr="00C677D5">
              <w:t xml:space="preserve">Cross-carrier scheduling of cell </w:t>
            </w:r>
            <w:r>
              <w:t>in FR2-2</w:t>
            </w:r>
            <w:r w:rsidRPr="00C677D5">
              <w:t xml:space="preserve"> from/to a cell of FR1 and FR2</w:t>
            </w:r>
            <w:r>
              <w:t>-1</w:t>
            </w:r>
            <w:r w:rsidRPr="00C677D5">
              <w:t xml:space="preserve"> is allowed by specification</w:t>
            </w:r>
          </w:p>
          <w:p w14:paraId="7FC17BE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The minimum PDSCH scheduling delay and the minimum A-CSI RS triggering offset applicable to SCS 480kHz and 960kHz needs to be discussed.</w:t>
            </w:r>
          </w:p>
          <w:p w14:paraId="3CBA736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Additional enhancements are deprioritized unless a clear motivation is identified.</w:t>
            </w:r>
          </w:p>
          <w:p w14:paraId="57E927D4" w14:textId="77777777" w:rsidR="00EB22DC" w:rsidRPr="00EB22DC" w:rsidRDefault="00EB22DC" w:rsidP="00DE05DB">
            <w:pPr>
              <w:snapToGrid/>
              <w:spacing w:line="240" w:lineRule="auto"/>
              <w:jc w:val="both"/>
              <w:rPr>
                <w:b/>
                <w:bCs/>
                <w:sz w:val="20"/>
                <w:szCs w:val="20"/>
                <w:lang w:val="en-GB"/>
              </w:rPr>
            </w:pPr>
          </w:p>
        </w:tc>
      </w:tr>
    </w:tbl>
    <w:p w14:paraId="59AD5F96" w14:textId="77777777" w:rsidR="00EB22DC" w:rsidRDefault="00EB22DC" w:rsidP="000E6AB4">
      <w:pPr>
        <w:rPr>
          <w:lang w:eastAsia="zh-CN"/>
        </w:rPr>
      </w:pPr>
    </w:p>
    <w:p w14:paraId="2C92AD85"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7C074660" w14:textId="77777777" w:rsidTr="00DE05DB">
        <w:tc>
          <w:tcPr>
            <w:tcW w:w="9307" w:type="dxa"/>
          </w:tcPr>
          <w:p w14:paraId="121790D3"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sidRPr="002128CC">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0" w:type="auto"/>
              <w:tblLayout w:type="fixed"/>
              <w:tblLook w:val="04A0" w:firstRow="1" w:lastRow="0" w:firstColumn="1" w:lastColumn="0" w:noHBand="0" w:noVBand="1"/>
            </w:tblPr>
            <w:tblGrid>
              <w:gridCol w:w="9628"/>
            </w:tblGrid>
            <w:tr w:rsidR="00507D5F" w14:paraId="44BB556B" w14:textId="77777777" w:rsidTr="00DE05DB">
              <w:tc>
                <w:tcPr>
                  <w:tcW w:w="9628" w:type="dxa"/>
                </w:tcPr>
                <w:p w14:paraId="2D1BA966" w14:textId="77777777" w:rsidR="00507D5F" w:rsidRDefault="00507D5F" w:rsidP="00DE05DB">
                  <w:pPr>
                    <w:spacing w:line="240" w:lineRule="atLeast"/>
                    <w:rPr>
                      <w:lang w:eastAsia="ko-KR"/>
                    </w:rPr>
                  </w:pPr>
                  <w:r w:rsidRPr="00D20E88">
                    <w:rPr>
                      <w:lang w:eastAsia="ko-KR"/>
                    </w:rPr>
                    <w:t xml:space="preserve">If a UE </w:t>
                  </w:r>
                </w:p>
                <w:p w14:paraId="193E711E" w14:textId="77777777" w:rsidR="00507D5F" w:rsidRDefault="00507D5F" w:rsidP="00DE05DB">
                  <w:pPr>
                    <w:pStyle w:val="B1"/>
                    <w:spacing w:line="240" w:lineRule="atLeast"/>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rsidRPr="00BB2D75">
                    <w:t>but</w:t>
                  </w:r>
                  <w:r>
                    <w:t xml:space="preserve"> not </w:t>
                  </w:r>
                  <w:r w:rsidRPr="000734F6">
                    <w:rPr>
                      <w:iCs/>
                    </w:rPr>
                    <w:t xml:space="preserve">provided </w:t>
                  </w:r>
                  <w:r>
                    <w:rPr>
                      <w:i/>
                      <w:iCs/>
                      <w:lang w:val="en-US"/>
                    </w:rPr>
                    <w:t>coreset</w:t>
                  </w:r>
                  <w:proofErr w:type="spellStart"/>
                  <w:r w:rsidRPr="000734F6">
                    <w:rPr>
                      <w:i/>
                      <w:iCs/>
                    </w:rPr>
                    <w:t>PoolIndex</w:t>
                  </w:r>
                  <w:proofErr w:type="spellEnd"/>
                  <w:r>
                    <w:rPr>
                      <w:lang w:val="en-US"/>
                    </w:rPr>
                    <w:t xml:space="preserve">, </w:t>
                  </w:r>
                </w:p>
                <w:p w14:paraId="0B86552F" w14:textId="77777777" w:rsidR="00507D5F" w:rsidRDefault="00507D5F" w:rsidP="00DE05DB">
                  <w:pPr>
                    <w:pStyle w:val="B1"/>
                    <w:spacing w:line="240" w:lineRule="atLeast"/>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3B7E91EA" w14:textId="77777777" w:rsidR="00507D5F" w:rsidRDefault="00507D5F" w:rsidP="00DE05DB">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rsidRPr="00670178">
                    <w:t xml:space="preserve"> </w:t>
                  </w:r>
                  <w:proofErr w:type="spellStart"/>
                  <w:r w:rsidRPr="00B610CA">
                    <w:rPr>
                      <w:i/>
                    </w:rPr>
                    <w:t>firstActiveDownlinkBWP</w:t>
                  </w:r>
                  <w:proofErr w:type="spellEnd"/>
                  <w:r w:rsidRPr="00B610CA">
                    <w:rPr>
                      <w:i/>
                    </w:rPr>
                    <w:t>-Id</w:t>
                  </w:r>
                  <w:r>
                    <w:rPr>
                      <w:lang w:val="en-US"/>
                    </w:rPr>
                    <w:t xml:space="preserve"> for the deactivated cell, </w:t>
                  </w:r>
                </w:p>
                <w:p w14:paraId="01B08D70" w14:textId="77777777" w:rsidR="00507D5F" w:rsidRDefault="00507D5F" w:rsidP="00DE05DB">
                  <w:pPr>
                    <w:pStyle w:val="B1"/>
                    <w:spacing w:line="240" w:lineRule="atLeast"/>
                    <w:ind w:left="0" w:firstLine="0"/>
                    <w:jc w:val="both"/>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rsidRPr="00D20E88">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i</w:t>
                  </w:r>
                  <w:r w:rsidRPr="001B2B2C">
                    <w:rPr>
                      <w:iCs/>
                    </w:rPr>
                    <w:t xml:space="preserve">f a UE </w:t>
                  </w:r>
                  <w:r w:rsidRPr="000734F6">
                    <w:rPr>
                      <w:iCs/>
                    </w:rPr>
                    <w:t xml:space="preserve">is </w:t>
                  </w:r>
                  <w:r w:rsidRPr="001B2B2C">
                    <w:rPr>
                      <w:iCs/>
                    </w:rPr>
                    <w:t xml:space="preserve">configured with downlink cells for which the UE is provided both </w:t>
                  </w:r>
                  <w:r w:rsidRPr="001B2B2C">
                    <w:rPr>
                      <w:i/>
                    </w:rPr>
                    <w:t>monitoringCapabilityConfig-r16</w:t>
                  </w:r>
                  <w:r w:rsidRPr="001B2B2C">
                    <w:t xml:space="preserve"> = </w:t>
                  </w:r>
                  <w:r w:rsidRPr="001B2B2C">
                    <w:rPr>
                      <w:i/>
                    </w:rPr>
                    <w:t>r15monitoringcapability</w:t>
                  </w:r>
                  <w:r w:rsidRPr="001B2B2C">
                    <w:rPr>
                      <w:iCs/>
                    </w:rPr>
                    <w:t xml:space="preserve"> and </w:t>
                  </w:r>
                  <w:r w:rsidRPr="001B2B2C">
                    <w:rPr>
                      <w:i/>
                    </w:rPr>
                    <w:t>monitoringCapabilityConfig-r16</w:t>
                  </w:r>
                  <w:r w:rsidRPr="001B2B2C">
                    <w:t xml:space="preserve"> = </w:t>
                  </w:r>
                  <w:r w:rsidRPr="001B2B2C">
                    <w:rPr>
                      <w:i/>
                    </w:rPr>
                    <w:t>r16monitoringcapability</w:t>
                  </w:r>
                  <w:r w:rsidRPr="001B2B2C">
                    <w:t>.</w:t>
                  </w:r>
                </w:p>
                <w:p w14:paraId="6D2EA37A" w14:textId="77777777" w:rsidR="00507D5F" w:rsidRDefault="00507D5F" w:rsidP="00DE05DB">
                  <w:pPr>
                    <w:spacing w:line="240" w:lineRule="atLeast"/>
                    <w:jc w:val="center"/>
                  </w:pPr>
                  <w:r>
                    <w:t>&lt;&lt; omitted &gt;&gt;</w:t>
                  </w:r>
                </w:p>
                <w:p w14:paraId="31427C74" w14:textId="77777777" w:rsidR="00507D5F" w:rsidRDefault="00507D5F" w:rsidP="00DE05DB">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t>a DL BWP of an activated cell is the active DL BWP of the activated cell, and a DL BWP of a deactivated cell is the DL BWP with index provided by</w:t>
                  </w:r>
                  <w:r w:rsidRPr="00670178">
                    <w:t xml:space="preserve"> </w:t>
                  </w:r>
                  <w:proofErr w:type="spellStart"/>
                  <w:r w:rsidRPr="00B610CA">
                    <w:rPr>
                      <w:i/>
                    </w:rPr>
                    <w:t>firstActiveDownlinkBWP</w:t>
                  </w:r>
                  <w:proofErr w:type="spellEnd"/>
                  <w:r w:rsidRPr="00B610CA">
                    <w:rPr>
                      <w:i/>
                    </w:rPr>
                    <w:t>-Id</w:t>
                  </w:r>
                  <w:r>
                    <w:t xml:space="preserve"> for the deactivated cell, </w:t>
                  </w:r>
                  <w:r w:rsidRPr="006E69C7">
                    <w:rPr>
                      <w:iCs/>
                    </w:rPr>
                    <w:t>the UE is not required to monitor more than</w:t>
                  </w:r>
                  <w:r>
                    <w:rPr>
                      <w:iCs/>
                    </w:rPr>
                    <w:t xml:space="preserve">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rsidRPr="00D20E88">
                    <w:t xml:space="preserve">PDCCH candidates </w:t>
                  </w:r>
                  <w:r>
                    <w:t xml:space="preserve">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EAD45BB" w14:textId="77777777" w:rsidR="00507D5F" w:rsidRDefault="00507D5F" w:rsidP="00DE05DB">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3858FDBC" w14:textId="77777777" w:rsidR="00507D5F" w:rsidRDefault="00507D5F" w:rsidP="00DE05DB">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490AF73A" w14:textId="77777777" w:rsidR="00507D5F" w:rsidRPr="00D96A44" w:rsidRDefault="00507D5F" w:rsidP="00DE05DB">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lastRenderedPageBreak/>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61C8D28B" w14:textId="77777777" w:rsidR="00507D5F" w:rsidRDefault="00507D5F" w:rsidP="00DE05DB">
            <w:pPr>
              <w:spacing w:before="120" w:line="240" w:lineRule="auto"/>
              <w:ind w:firstLineChars="100" w:firstLine="220"/>
              <w:rPr>
                <w:rFonts w:eastAsia="Batang"/>
                <w:lang w:eastAsia="ko-KR"/>
              </w:rPr>
            </w:pPr>
            <w:r>
              <w:rPr>
                <w:rFonts w:eastAsia="Batang"/>
                <w:lang w:eastAsia="ko-KR"/>
              </w:rPr>
              <w:lastRenderedPageBreak/>
              <w:t>T</w:t>
            </w:r>
            <w:r w:rsidRPr="00726B74">
              <w:rPr>
                <w:rFonts w:eastAsia="Batang"/>
                <w:lang w:eastAsia="ko-KR"/>
              </w:rPr>
              <w:t>h</w:t>
            </w:r>
            <w:r>
              <w:rPr>
                <w:rFonts w:eastAsia="Batang"/>
                <w:lang w:eastAsia="ko-KR"/>
              </w:rPr>
              <w:t>ese</w:t>
            </w:r>
            <w:r w:rsidRPr="00726B74">
              <w:rPr>
                <w:rFonts w:eastAsia="Batang"/>
                <w:lang w:eastAsia="ko-KR"/>
              </w:rPr>
              <w:t xml:space="preserve"> </w:t>
            </w:r>
            <w:r>
              <w:rPr>
                <w:rFonts w:eastAsia="Batang"/>
                <w:lang w:eastAsia="ko-KR"/>
              </w:rPr>
              <w:t xml:space="preserve">operation can be reused (or with simple modification) </w:t>
            </w:r>
            <w:r w:rsidRPr="00726B74">
              <w:rPr>
                <w:rFonts w:eastAsia="Batang"/>
                <w:lang w:eastAsia="ko-KR"/>
              </w:rPr>
              <w:t>for 480</w:t>
            </w:r>
            <w:r>
              <w:rPr>
                <w:rFonts w:eastAsia="Batang"/>
                <w:lang w:eastAsia="ko-KR"/>
              </w:rPr>
              <w:t xml:space="preserve"> kHz and </w:t>
            </w:r>
            <w:r w:rsidRPr="00726B74">
              <w:rPr>
                <w:rFonts w:eastAsia="Batang"/>
                <w:lang w:eastAsia="ko-KR"/>
              </w:rPr>
              <w:t>960</w:t>
            </w:r>
            <w:r>
              <w:rPr>
                <w:rFonts w:eastAsia="Batang"/>
                <w:lang w:eastAsia="ko-KR"/>
              </w:rPr>
              <w:t xml:space="preserve"> kHz</w:t>
            </w:r>
            <w:r w:rsidRPr="00726B74">
              <w:rPr>
                <w:rFonts w:eastAsia="Batang"/>
                <w:lang w:eastAsia="ko-KR"/>
              </w:rPr>
              <w:t xml:space="preserve"> </w:t>
            </w:r>
            <w:r>
              <w:rPr>
                <w:rFonts w:eastAsia="Batang"/>
                <w:lang w:eastAsia="ko-KR"/>
              </w:rPr>
              <w:t>when</w:t>
            </w:r>
            <w:r w:rsidRPr="00726B74">
              <w:rPr>
                <w:rFonts w:eastAsia="Batang"/>
                <w:lang w:eastAsia="ko-KR"/>
              </w:rPr>
              <w:t xml:space="preserve"> multi-slot</w:t>
            </w:r>
            <w:r>
              <w:rPr>
                <w:rFonts w:eastAsia="Batang"/>
                <w:lang w:eastAsia="ko-KR"/>
              </w:rPr>
              <w:t xml:space="preserve"> PDCCH</w:t>
            </w:r>
            <w:r w:rsidRPr="00726B74">
              <w:rPr>
                <w:rFonts w:eastAsia="Batang"/>
                <w:lang w:eastAsia="ko-KR"/>
              </w:rPr>
              <w:t xml:space="preserve"> monitoring is applied</w:t>
            </w:r>
            <w:r>
              <w:rPr>
                <w:rFonts w:eastAsia="Batang"/>
                <w:lang w:eastAsia="ko-KR"/>
              </w:rPr>
              <w:t xml:space="preserve"> and X (or Y) for each cell or each SCS are (timely) aligned</w:t>
            </w:r>
            <w:r w:rsidRPr="00726B74">
              <w:rPr>
                <w:rFonts w:eastAsia="Batang"/>
                <w:lang w:eastAsia="ko-KR"/>
              </w:rPr>
              <w:t>. However, if X</w:t>
            </w:r>
            <w:r>
              <w:rPr>
                <w:rFonts w:eastAsia="Batang"/>
                <w:lang w:eastAsia="ko-KR"/>
              </w:rPr>
              <w:t xml:space="preserve">(or </w:t>
            </w:r>
            <w:r w:rsidRPr="00726B74">
              <w:rPr>
                <w:rFonts w:eastAsia="Batang"/>
                <w:lang w:eastAsia="ko-KR"/>
              </w:rPr>
              <w:t>Y</w:t>
            </w:r>
            <w:r>
              <w:rPr>
                <w:rFonts w:eastAsia="Batang"/>
                <w:lang w:eastAsia="ko-KR"/>
              </w:rPr>
              <w:t>)</w:t>
            </w:r>
            <w:r w:rsidRPr="00726B74">
              <w:rPr>
                <w:rFonts w:eastAsia="Batang"/>
                <w:lang w:eastAsia="ko-KR"/>
              </w:rPr>
              <w:t xml:space="preserve"> </w:t>
            </w:r>
            <w:r>
              <w:rPr>
                <w:rFonts w:eastAsia="Batang"/>
                <w:lang w:eastAsia="ko-KR"/>
              </w:rPr>
              <w:t xml:space="preserve">value </w:t>
            </w:r>
            <w:r w:rsidRPr="00726B74">
              <w:rPr>
                <w:rFonts w:eastAsia="Batang"/>
                <w:lang w:eastAsia="ko-KR"/>
              </w:rPr>
              <w:t xml:space="preserve">is </w:t>
            </w:r>
            <w:r>
              <w:rPr>
                <w:rFonts w:eastAsia="Batang"/>
                <w:lang w:eastAsia="ko-KR"/>
              </w:rPr>
              <w:t>the same but its location is not aligned</w:t>
            </w:r>
            <w:r w:rsidRPr="00726B74">
              <w:rPr>
                <w:rFonts w:eastAsia="Batang"/>
                <w:lang w:eastAsia="ko-KR"/>
              </w:rPr>
              <w:t xml:space="preserve"> for each numerology or for each cell</w:t>
            </w:r>
            <w:r>
              <w:rPr>
                <w:rFonts w:eastAsia="Batang"/>
                <w:lang w:eastAsia="ko-KR"/>
              </w:rPr>
              <w:t xml:space="preserve"> (or if X,Y values are different across serving cells)</w:t>
            </w:r>
            <w:r w:rsidRPr="00726B74">
              <w:rPr>
                <w:rFonts w:eastAsia="Batang"/>
                <w:lang w:eastAsia="ko-KR"/>
              </w:rPr>
              <w:t xml:space="preserve">, it </w:t>
            </w:r>
            <w:r>
              <w:rPr>
                <w:rFonts w:eastAsia="Batang"/>
                <w:lang w:eastAsia="ko-KR"/>
              </w:rPr>
              <w:t>may</w:t>
            </w:r>
            <w:r w:rsidRPr="00726B74">
              <w:rPr>
                <w:rFonts w:eastAsia="Batang"/>
                <w:lang w:eastAsia="ko-KR"/>
              </w:rPr>
              <w:t xml:space="preserve"> </w:t>
            </w:r>
            <w:r>
              <w:rPr>
                <w:rFonts w:eastAsia="Batang"/>
                <w:lang w:eastAsia="ko-KR"/>
              </w:rPr>
              <w:t xml:space="preserve">be uncertain </w:t>
            </w:r>
            <w:r w:rsidRPr="00726B74">
              <w:rPr>
                <w:rFonts w:eastAsia="Batang"/>
                <w:lang w:eastAsia="ko-KR"/>
              </w:rPr>
              <w:t xml:space="preserve">whether </w:t>
            </w:r>
            <w:r>
              <w:rPr>
                <w:rFonts w:eastAsia="Batang"/>
                <w:lang w:eastAsia="ko-KR"/>
              </w:rPr>
              <w:t>above operation</w:t>
            </w:r>
            <w:r w:rsidRPr="00726B74">
              <w:rPr>
                <w:rFonts w:eastAsia="Batang"/>
                <w:lang w:eastAsia="ko-KR"/>
              </w:rPr>
              <w:t xml:space="preserve"> </w:t>
            </w:r>
            <w:r>
              <w:rPr>
                <w:rFonts w:eastAsia="Batang"/>
                <w:lang w:eastAsia="ko-KR"/>
              </w:rPr>
              <w:t>could</w:t>
            </w:r>
            <w:r w:rsidRPr="00726B74">
              <w:rPr>
                <w:rFonts w:eastAsia="Batang"/>
                <w:lang w:eastAsia="ko-KR"/>
              </w:rPr>
              <w:t xml:space="preserve"> be </w:t>
            </w:r>
            <w:r>
              <w:rPr>
                <w:rFonts w:eastAsia="Batang"/>
                <w:lang w:eastAsia="ko-KR"/>
              </w:rPr>
              <w:t>re</w:t>
            </w:r>
            <w:r w:rsidRPr="00726B74">
              <w:rPr>
                <w:rFonts w:eastAsia="Batang"/>
                <w:lang w:eastAsia="ko-KR"/>
              </w:rPr>
              <w:t xml:space="preserve">used as it is. </w:t>
            </w:r>
            <w:r>
              <w:rPr>
                <w:rFonts w:eastAsia="Batang"/>
                <w:lang w:eastAsia="ko-KR"/>
              </w:rPr>
              <w:t>To figure out the uncertainty, it should be investigated how to handle BD/CCE capabilities of multi-slot monitoring for carrier aggregation.</w:t>
            </w:r>
          </w:p>
          <w:p w14:paraId="7042152E" w14:textId="77777777" w:rsidR="00507D5F" w:rsidRDefault="00507D5F" w:rsidP="00DE05DB">
            <w:pPr>
              <w:spacing w:before="120" w:line="240" w:lineRule="auto"/>
              <w:ind w:firstLineChars="100" w:firstLine="216"/>
              <w:rPr>
                <w:rFonts w:eastAsia="Batang"/>
                <w:b/>
                <w:lang w:eastAsia="ko-KR"/>
              </w:rPr>
            </w:pPr>
            <w:r>
              <w:rPr>
                <w:rFonts w:eastAsia="Batang"/>
                <w:b/>
                <w:lang w:eastAsia="ko-KR"/>
              </w:rPr>
              <w:t>Proposal #9</w:t>
            </w:r>
            <w:r w:rsidRPr="002B431A">
              <w:rPr>
                <w:rFonts w:eastAsia="Batang"/>
                <w:b/>
                <w:lang w:eastAsia="ko-KR"/>
              </w:rPr>
              <w:t xml:space="preserve">: </w:t>
            </w:r>
            <w:r>
              <w:rPr>
                <w:rFonts w:eastAsia="Batang"/>
                <w:b/>
                <w:lang w:eastAsia="ko-KR"/>
              </w:rPr>
              <w:t xml:space="preserve">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sidRPr="001532EA">
              <w:rPr>
                <w:rFonts w:eastAsia="Batang"/>
                <w:b/>
                <w:lang w:eastAsia="ko-KR"/>
              </w:rPr>
              <w:t>.</w:t>
            </w:r>
          </w:p>
          <w:p w14:paraId="32337B20" w14:textId="77777777" w:rsidR="00507D5F" w:rsidRPr="00507D5F" w:rsidRDefault="00507D5F" w:rsidP="00DE05DB">
            <w:pPr>
              <w:spacing w:before="120"/>
              <w:rPr>
                <w:rFonts w:eastAsia="Batang"/>
                <w:b/>
                <w:lang w:eastAsia="ko-KR"/>
              </w:rPr>
            </w:pPr>
          </w:p>
        </w:tc>
      </w:tr>
    </w:tbl>
    <w:p w14:paraId="3E23C337" w14:textId="77777777" w:rsidR="00507D5F" w:rsidRDefault="00507D5F" w:rsidP="00507D5F">
      <w:pPr>
        <w:rPr>
          <w:lang w:eastAsia="zh-CN"/>
        </w:rPr>
      </w:pPr>
    </w:p>
    <w:p w14:paraId="2650323A" w14:textId="77777777" w:rsidR="006A15A6" w:rsidRDefault="006A15A6" w:rsidP="006A15A6">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6A15A6" w14:paraId="18165259" w14:textId="77777777" w:rsidTr="00DE05DB">
        <w:tc>
          <w:tcPr>
            <w:tcW w:w="9307" w:type="dxa"/>
          </w:tcPr>
          <w:p w14:paraId="6DA39CA1" w14:textId="77777777" w:rsidR="006A15A6" w:rsidRPr="00A75912" w:rsidRDefault="006A15A6" w:rsidP="00DE05DB">
            <w:pPr>
              <w:tabs>
                <w:tab w:val="left" w:pos="360"/>
              </w:tabs>
              <w:jc w:val="both"/>
              <w:rPr>
                <w:rFonts w:eastAsia="Batang"/>
              </w:rPr>
            </w:pPr>
            <w:r w:rsidRPr="00A75912">
              <w:rPr>
                <w:rFonts w:eastAsia="Batang"/>
              </w:rPr>
              <w:t xml:space="preserve">For cross carrier scheduling the following issues should be studied: </w:t>
            </w:r>
          </w:p>
          <w:p w14:paraId="38BCCA38" w14:textId="77777777" w:rsidR="006A15A6" w:rsidRPr="00A75912" w:rsidRDefault="006A15A6" w:rsidP="00DE05DB">
            <w:pPr>
              <w:tabs>
                <w:tab w:val="left" w:pos="360"/>
              </w:tabs>
              <w:jc w:val="both"/>
              <w:rPr>
                <w:rFonts w:eastAsia="Batang"/>
              </w:rPr>
            </w:pPr>
          </w:p>
          <w:p w14:paraId="3DA69864"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 xml:space="preserve">RAN1 should modify the parameter </w:t>
            </w:r>
            <w:proofErr w:type="spellStart"/>
            <w:r w:rsidRPr="00A75912">
              <w:rPr>
                <w:i/>
                <w:iCs/>
                <w:lang w:val="en-AU"/>
              </w:rPr>
              <w:t>N</w:t>
            </w:r>
            <w:r w:rsidRPr="00A75912">
              <w:rPr>
                <w:i/>
                <w:iCs/>
                <w:vertAlign w:val="subscript"/>
                <w:lang w:val="en-AU"/>
              </w:rPr>
              <w:t>pdsch</w:t>
            </w:r>
            <w:proofErr w:type="spellEnd"/>
            <w:r w:rsidRPr="00A75912">
              <w:rPr>
                <w:i/>
                <w:iCs/>
              </w:rPr>
              <w:t xml:space="preserve">  to account for the new SCSs:</w:t>
            </w:r>
            <w:r w:rsidRPr="00A75912">
              <w:t xml:space="preserve"> The parameter </w:t>
            </w:r>
            <w:proofErr w:type="spellStart"/>
            <w:r w:rsidRPr="00A75912">
              <w:rPr>
                <w:i/>
                <w:lang w:val="en-AU"/>
              </w:rPr>
              <w:t>N</w:t>
            </w:r>
            <w:r w:rsidRPr="00A75912">
              <w:rPr>
                <w:i/>
                <w:vertAlign w:val="subscript"/>
                <w:lang w:val="en-AU"/>
              </w:rPr>
              <w:t>pdsch</w:t>
            </w:r>
            <w:proofErr w:type="spellEnd"/>
            <w:r w:rsidRPr="00A75912">
              <w:rPr>
                <w:i/>
                <w:vertAlign w:val="subscript"/>
                <w:lang w:val="en-AU"/>
              </w:rPr>
              <w:t>,</w:t>
            </w:r>
            <w:r w:rsidRPr="00A75912">
              <w:rPr>
                <w:lang w:val="en-AU"/>
              </w:rPr>
              <w:t xml:space="preserve"> i.e., the # of PDCCH symbols after the end of the PDCCH scheduling the PDSCH</w:t>
            </w:r>
            <w:r w:rsidRPr="00A75912">
              <w:t xml:space="preserve"> needs to be modified for the new SCSs.</w:t>
            </w:r>
          </w:p>
          <w:p w14:paraId="3B310A32"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 xml:space="preserve">RAN1 should study the effect of a large differential between the SCSs of the carriers involved in the cross carrier scheduling procedure. </w:t>
            </w:r>
            <w:r w:rsidRPr="00A75912">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63610025"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The maximum number of carriers that can be simultaneously scheduled from a single carrier should be defined as a UE capability.</w:t>
            </w:r>
            <w:r w:rsidRPr="00A75912">
              <w:t xml:space="preserve"> This may be necessary given the possible increase in the bandwidth of the different transmissions, and the increase in data rate for the new SCSs.</w:t>
            </w:r>
          </w:p>
          <w:p w14:paraId="1B4F7F6F" w14:textId="77777777" w:rsidR="006A15A6" w:rsidRPr="00A75912" w:rsidRDefault="006A15A6" w:rsidP="00DE05DB">
            <w:pPr>
              <w:tabs>
                <w:tab w:val="left" w:pos="360"/>
              </w:tabs>
              <w:jc w:val="both"/>
              <w:rPr>
                <w:rFonts w:eastAsia="Batang"/>
              </w:rPr>
            </w:pPr>
          </w:p>
          <w:p w14:paraId="53D87FB1" w14:textId="77777777" w:rsidR="006A15A6" w:rsidRPr="00A75912" w:rsidRDefault="006A15A6" w:rsidP="00DE05DB">
            <w:pPr>
              <w:jc w:val="both"/>
              <w:rPr>
                <w:i/>
                <w:iCs/>
              </w:rPr>
            </w:pPr>
            <w:r w:rsidRPr="00A75912">
              <w:rPr>
                <w:b/>
                <w:bCs/>
                <w:i/>
                <w:iCs/>
              </w:rPr>
              <w:t xml:space="preserve">Proposal </w:t>
            </w:r>
            <w:r>
              <w:rPr>
                <w:b/>
                <w:bCs/>
                <w:i/>
                <w:iCs/>
              </w:rPr>
              <w:t>11</w:t>
            </w:r>
            <w:r w:rsidRPr="00A75912">
              <w:rPr>
                <w:i/>
                <w:iCs/>
              </w:rPr>
              <w:t xml:space="preserve">: RAN1 should modify the parameter </w:t>
            </w:r>
            <w:proofErr w:type="spellStart"/>
            <w:r w:rsidRPr="00A75912">
              <w:rPr>
                <w:i/>
                <w:iCs/>
                <w:lang w:val="en-AU"/>
              </w:rPr>
              <w:t>N</w:t>
            </w:r>
            <w:r w:rsidRPr="00A75912">
              <w:rPr>
                <w:i/>
                <w:iCs/>
                <w:vertAlign w:val="subscript"/>
                <w:lang w:val="en-AU"/>
              </w:rPr>
              <w:t>pdsch</w:t>
            </w:r>
            <w:proofErr w:type="spellEnd"/>
            <w:r w:rsidRPr="00A75912">
              <w:rPr>
                <w:i/>
                <w:iCs/>
                <w:vertAlign w:val="subscript"/>
                <w:lang w:val="en-AU"/>
              </w:rPr>
              <w:t>,</w:t>
            </w:r>
            <w:r w:rsidRPr="00A75912">
              <w:rPr>
                <w:i/>
                <w:iCs/>
              </w:rPr>
              <w:t xml:space="preserve"> </w:t>
            </w:r>
            <w:r w:rsidRPr="00A75912">
              <w:rPr>
                <w:i/>
                <w:iCs/>
                <w:lang w:val="en-AU"/>
              </w:rPr>
              <w:t>i.e. the # of PDCCH symbols after the end of the PDCCH scheduling the PDSCH,</w:t>
            </w:r>
            <w:r w:rsidRPr="00A75912">
              <w:rPr>
                <w:i/>
                <w:iCs/>
              </w:rPr>
              <w:t xml:space="preserve"> to account for the new SCSs.</w:t>
            </w:r>
          </w:p>
          <w:p w14:paraId="33A7963F" w14:textId="77777777" w:rsidR="006A15A6" w:rsidRPr="00A75912" w:rsidRDefault="006A15A6" w:rsidP="00DE05DB">
            <w:pPr>
              <w:jc w:val="both"/>
              <w:rPr>
                <w:i/>
                <w:iCs/>
              </w:rPr>
            </w:pPr>
          </w:p>
          <w:p w14:paraId="3F3BCCC6" w14:textId="77777777" w:rsidR="006A15A6" w:rsidRPr="00A75912" w:rsidRDefault="006A15A6" w:rsidP="00DE05DB">
            <w:pPr>
              <w:jc w:val="both"/>
              <w:rPr>
                <w:i/>
                <w:iCs/>
              </w:rPr>
            </w:pPr>
            <w:r w:rsidRPr="00A75912">
              <w:rPr>
                <w:b/>
                <w:bCs/>
                <w:i/>
                <w:iCs/>
              </w:rPr>
              <w:t xml:space="preserve">Proposal </w:t>
            </w:r>
            <w:r>
              <w:rPr>
                <w:b/>
                <w:bCs/>
                <w:i/>
                <w:iCs/>
              </w:rPr>
              <w:t>12</w:t>
            </w:r>
            <w:r w:rsidRPr="00A75912">
              <w:rPr>
                <w:b/>
                <w:bCs/>
                <w:i/>
                <w:iCs/>
              </w:rPr>
              <w:t>:</w:t>
            </w:r>
            <w:r w:rsidRPr="00A75912">
              <w:rPr>
                <w:i/>
                <w:iCs/>
              </w:rPr>
              <w:t xml:space="preserve"> RAN1 should study the effect of a large differential between the SCSs of the carriers involved in the cross-carrier scheduling procedure.</w:t>
            </w:r>
          </w:p>
          <w:p w14:paraId="742B9241" w14:textId="77777777" w:rsidR="006A15A6" w:rsidRPr="00A75912" w:rsidRDefault="006A15A6" w:rsidP="00DE05DB">
            <w:pPr>
              <w:jc w:val="both"/>
              <w:rPr>
                <w:i/>
                <w:iCs/>
              </w:rPr>
            </w:pPr>
          </w:p>
          <w:p w14:paraId="4696CF02" w14:textId="77777777" w:rsidR="006A15A6" w:rsidRPr="00A75912" w:rsidRDefault="006A15A6" w:rsidP="00DE05DB">
            <w:pPr>
              <w:jc w:val="both"/>
              <w:rPr>
                <w:i/>
                <w:iCs/>
              </w:rPr>
            </w:pPr>
            <w:r w:rsidRPr="00A75912">
              <w:rPr>
                <w:b/>
                <w:bCs/>
                <w:i/>
                <w:iCs/>
              </w:rPr>
              <w:t xml:space="preserve">Proposal </w:t>
            </w:r>
            <w:r>
              <w:rPr>
                <w:b/>
                <w:bCs/>
                <w:i/>
                <w:iCs/>
              </w:rPr>
              <w:t>13</w:t>
            </w:r>
            <w:r w:rsidRPr="00A75912">
              <w:rPr>
                <w:b/>
                <w:bCs/>
                <w:i/>
                <w:iCs/>
              </w:rPr>
              <w:t>:</w:t>
            </w:r>
            <w:r w:rsidRPr="00A75912">
              <w:rPr>
                <w:i/>
                <w:iCs/>
              </w:rPr>
              <w:t xml:space="preserve"> for cross</w:t>
            </w:r>
            <w:r>
              <w:rPr>
                <w:i/>
                <w:iCs/>
              </w:rPr>
              <w:t>-</w:t>
            </w:r>
            <w:r w:rsidRPr="00A75912">
              <w:rPr>
                <w:i/>
                <w:iCs/>
              </w:rPr>
              <w:t>carrier scheduling, the max number of CCs that can be scheduled from a single CC is reported as UE capability.</w:t>
            </w:r>
          </w:p>
          <w:p w14:paraId="22906242" w14:textId="77777777" w:rsidR="006A15A6" w:rsidRPr="00A57DED" w:rsidRDefault="006A15A6" w:rsidP="00DE05DB">
            <w:pPr>
              <w:jc w:val="both"/>
              <w:rPr>
                <w:i/>
                <w:iCs/>
              </w:rPr>
            </w:pPr>
          </w:p>
        </w:tc>
      </w:tr>
    </w:tbl>
    <w:p w14:paraId="2B61E80A" w14:textId="77777777" w:rsidR="006A15A6" w:rsidRDefault="006A15A6" w:rsidP="006A15A6">
      <w:pPr>
        <w:rPr>
          <w:lang w:eastAsia="zh-CN"/>
        </w:rPr>
      </w:pPr>
    </w:p>
    <w:p w14:paraId="5B348515" w14:textId="09B598A5" w:rsidR="004F40BC" w:rsidRDefault="004F40BC" w:rsidP="004F40BC">
      <w:pPr>
        <w:pStyle w:val="Heading3"/>
        <w:jc w:val="both"/>
        <w:rPr>
          <w:lang w:val="en-GB" w:eastAsia="zh-CN"/>
        </w:rPr>
      </w:pPr>
      <w:r>
        <w:rPr>
          <w:lang w:val="en-GB" w:eastAsia="zh-CN"/>
        </w:rPr>
        <w:t>R1-21</w:t>
      </w:r>
      <w:r w:rsidR="000D76E8">
        <w:rPr>
          <w:lang w:val="en-GB" w:eastAsia="zh-CN"/>
        </w:rPr>
        <w:t>10173</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4F40BC" w14:paraId="14802003" w14:textId="77777777" w:rsidTr="00556DB7">
        <w:tc>
          <w:tcPr>
            <w:tcW w:w="9307" w:type="dxa"/>
          </w:tcPr>
          <w:p w14:paraId="122C5C84" w14:textId="77777777" w:rsidR="000D76E8" w:rsidRDefault="000D76E8" w:rsidP="000D76E8">
            <w:pPr>
              <w:rPr>
                <w:b/>
                <w:bCs/>
                <w:u w:val="single"/>
              </w:rPr>
            </w:pPr>
            <w:r>
              <w:rPr>
                <w:b/>
                <w:bCs/>
                <w:u w:val="single"/>
              </w:rPr>
              <w:t>Issue 1</w:t>
            </w:r>
            <w:r w:rsidRPr="005B0D5D">
              <w:rPr>
                <w:b/>
                <w:bCs/>
                <w:u w:val="single"/>
              </w:rPr>
              <w:t xml:space="preserve">: </w:t>
            </w:r>
            <w:r>
              <w:rPr>
                <w:b/>
                <w:bCs/>
                <w:u w:val="single"/>
              </w:rPr>
              <w:t>Complexity of multi-carrier PDCCH BD/CCE calculation and overbooking</w:t>
            </w:r>
          </w:p>
          <w:p w14:paraId="4AE5FC7C" w14:textId="77777777" w:rsidR="000D76E8" w:rsidRDefault="000D76E8" w:rsidP="006B37F4">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sidRPr="008D5A92">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7413F44A" w14:textId="5DD62107" w:rsidR="000D76E8" w:rsidRDefault="000D76E8" w:rsidP="006B37F4">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w:instrText>
            </w:r>
            <w:r w:rsidR="006B37F4">
              <w:rPr>
                <w:lang w:val="en-GB"/>
              </w:rPr>
              <w:instrText xml:space="preserve">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w:instrText>
            </w:r>
            <w:r w:rsidR="006B37F4">
              <w:rPr>
                <w:lang w:val="en-GB"/>
              </w:rPr>
              <w:instrText xml:space="preserve"> \* MERGEFORMAT </w:instrText>
            </w:r>
            <w:r>
              <w:rPr>
                <w:lang w:val="en-GB"/>
              </w:rPr>
            </w:r>
            <w:r>
              <w:rPr>
                <w:lang w:val="en-GB"/>
              </w:rPr>
              <w:fldChar w:fldCharType="separate"/>
            </w:r>
            <w:r>
              <w:t xml:space="preserve">Proposal </w:t>
            </w:r>
            <w:r>
              <w:rPr>
                <w:noProof/>
              </w:rPr>
              <w:t>5</w:t>
            </w:r>
            <w:r>
              <w:rPr>
                <w:lang w:val="en-GB"/>
              </w:rPr>
              <w:fldChar w:fldCharType="end"/>
            </w:r>
            <w:r>
              <w:rPr>
                <w:lang w:val="en-GB"/>
              </w:rPr>
              <w:t>, if the value of Y is no larger than one slot, the existing Rel-16 rule can be directly used.</w:t>
            </w:r>
          </w:p>
          <w:p w14:paraId="3C8FB385" w14:textId="77777777" w:rsidR="000D76E8" w:rsidRDefault="000D76E8" w:rsidP="006B37F4">
            <w:pPr>
              <w:pStyle w:val="Caption"/>
              <w:jc w:val="left"/>
              <w:rPr>
                <w:lang w:val="en-GB"/>
              </w:rPr>
            </w:pPr>
            <w:bookmarkStart w:id="145" w:name="_Toc78736007"/>
            <w:bookmarkStart w:id="146" w:name="_Toc79099663"/>
            <w:bookmarkStart w:id="147" w:name="_Toc79147724"/>
            <w:bookmarkStart w:id="148" w:name="_Toc83573336"/>
            <w:bookmarkStart w:id="149" w:name="_Toc83587366"/>
            <w:bookmarkStart w:id="150" w:name="_Toc83632392"/>
            <w:bookmarkStart w:id="151" w:name="O_3"/>
            <w:r>
              <w:t xml:space="preserve">Observation </w:t>
            </w:r>
            <w:r>
              <w:fldChar w:fldCharType="begin"/>
            </w:r>
            <w:r>
              <w:instrText xml:space="preserve"> SEQ Observation \* ARABIC </w:instrText>
            </w:r>
            <w:r>
              <w:fldChar w:fldCharType="separate"/>
            </w:r>
            <w:r>
              <w:rPr>
                <w:noProof/>
              </w:rPr>
              <w:t>3</w:t>
            </w:r>
            <w:r>
              <w:rPr>
                <w:noProof/>
              </w:rPr>
              <w:fldChar w:fldCharType="end"/>
            </w:r>
            <w:r>
              <w:t>: For multi-slot PDCCH monitoring capability Alt 2, at lea</w:t>
            </w:r>
            <w:r w:rsidRPr="006F1097">
              <w:t xml:space="preserve">st when Y </w:t>
            </w:r>
            <w:r w:rsidRPr="00086D6D">
              <w:rPr>
                <w:rFonts w:hint="eastAsia"/>
              </w:rPr>
              <w:t>≤</w:t>
            </w:r>
            <w:r w:rsidRPr="006F1097">
              <w:t xml:space="preserve"> 1 slot,</w:t>
            </w:r>
            <w:r>
              <w:t xml:space="preserve">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FE6B9E0" w14:textId="77777777" w:rsidR="000D76E8" w:rsidRDefault="000D76E8" w:rsidP="006B37F4">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0175A7F0" w14:textId="77777777" w:rsidR="000D76E8" w:rsidRDefault="000D76E8" w:rsidP="006B37F4">
            <w:pPr>
              <w:pStyle w:val="Caption"/>
              <w:jc w:val="left"/>
            </w:pPr>
            <w:bookmarkStart w:id="152" w:name="_Toc78736008"/>
            <w:bookmarkStart w:id="153" w:name="_Toc79099664"/>
            <w:bookmarkStart w:id="154" w:name="_Toc79147725"/>
            <w:bookmarkStart w:id="155" w:name="_Toc83573337"/>
            <w:bookmarkStart w:id="156" w:name="_Toc83587367"/>
            <w:bookmarkStart w:id="157" w:name="_Toc83632393"/>
            <w:bookmarkStart w:id="158" w:name="O_4"/>
            <w:r>
              <w:t xml:space="preserve">Observation </w:t>
            </w:r>
            <w:r>
              <w:fldChar w:fldCharType="begin"/>
            </w:r>
            <w:r>
              <w:instrText xml:space="preserve"> SEQ Observation \* ARABIC </w:instrText>
            </w:r>
            <w:r>
              <w:fldChar w:fldCharType="separate"/>
            </w:r>
            <w:r>
              <w:rPr>
                <w:noProof/>
              </w:rPr>
              <w:t>4</w:t>
            </w:r>
            <w:r>
              <w:rPr>
                <w:noProof/>
              </w:rPr>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7ABDFC8E" w14:textId="77777777" w:rsidR="006B37F4" w:rsidRDefault="006B37F4" w:rsidP="006B37F4">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658ECCD1" w14:textId="77777777" w:rsidR="006B37F4" w:rsidRDefault="006B37F4" w:rsidP="006B37F4">
            <w:pPr>
              <w:pStyle w:val="Caption"/>
              <w:spacing w:after="0"/>
              <w:jc w:val="left"/>
              <w:rPr>
                <w:lang w:val="en-GB"/>
              </w:rPr>
            </w:pPr>
            <w:bookmarkStart w:id="159" w:name="_Toc68261801"/>
            <w:bookmarkStart w:id="160" w:name="_Toc68262098"/>
            <w:bookmarkStart w:id="161" w:name="_Toc68262118"/>
            <w:bookmarkStart w:id="162" w:name="_Toc68262158"/>
            <w:bookmarkStart w:id="163" w:name="_Toc68262204"/>
            <w:bookmarkStart w:id="164" w:name="_Toc68262217"/>
            <w:bookmarkStart w:id="165" w:name="_Toc68262238"/>
            <w:bookmarkStart w:id="166" w:name="_Toc68262271"/>
            <w:bookmarkStart w:id="167" w:name="_Toc68262409"/>
            <w:bookmarkStart w:id="168" w:name="_Toc68528599"/>
            <w:bookmarkStart w:id="169" w:name="_Toc68530790"/>
            <w:bookmarkStart w:id="170" w:name="_Toc68530839"/>
            <w:bookmarkStart w:id="171" w:name="_Toc68552636"/>
            <w:bookmarkStart w:id="172" w:name="_Toc68608208"/>
            <w:bookmarkStart w:id="173" w:name="_Toc68608258"/>
            <w:bookmarkStart w:id="174" w:name="_Toc68608270"/>
            <w:bookmarkStart w:id="175" w:name="_Toc78736004"/>
            <w:bookmarkStart w:id="176" w:name="_Toc79099660"/>
            <w:bookmarkStart w:id="177" w:name="_Toc79147721"/>
            <w:bookmarkStart w:id="178" w:name="_Toc83573333"/>
            <w:bookmarkStart w:id="179" w:name="_Toc83587363"/>
            <w:bookmarkStart w:id="180" w:name="_Toc83632389"/>
            <w:bookmarkStart w:id="181" w:name="P_9"/>
            <w:r>
              <w:t xml:space="preserve">Proposal </w:t>
            </w:r>
            <w:r>
              <w:fldChar w:fldCharType="begin"/>
            </w:r>
            <w:r>
              <w:instrText xml:space="preserve"> SEQ Proposal \* ARABIC </w:instrText>
            </w:r>
            <w:r>
              <w:fldChar w:fldCharType="separate"/>
            </w:r>
            <w:r>
              <w:rPr>
                <w:noProof/>
              </w:rPr>
              <w:t>9</w:t>
            </w:r>
            <w:r>
              <w:rPr>
                <w:noProof/>
              </w:rPr>
              <w:fldChar w:fldCharType="end"/>
            </w:r>
            <w:r>
              <w:t xml:space="preserve">: </w:t>
            </w:r>
            <w:r w:rsidRPr="00D92358">
              <w:rPr>
                <w:lang w:val="en-GB"/>
              </w:rPr>
              <w:t xml:space="preserve">Cross-carrier scheduling of a cell within 52.6-71 GHz from/to a cell outside 52.6-71 GHz is supported, </w:t>
            </w:r>
            <w:r>
              <w:rPr>
                <w:lang w:val="en-GB"/>
              </w:rPr>
              <w:t xml:space="preserve">at least for </w:t>
            </w:r>
            <w:r w:rsidRPr="004E0EB2">
              <w:rPr>
                <w:rFonts w:ascii="Cambria Math" w:hAnsi="Cambria Math"/>
                <w:lang w:val="en-GB"/>
              </w:rPr>
              <w:t>|</w:t>
            </w:r>
            <w:proofErr w:type="spellStart"/>
            <w:r w:rsidRPr="004E0EB2">
              <w:rPr>
                <w:rFonts w:ascii="Cambria Math" w:hAnsi="Cambria Math" w:cs="Calibri"/>
                <w:i/>
                <w:lang w:val="en-GB"/>
              </w:rPr>
              <w:t>μ</w:t>
            </w:r>
            <w:r w:rsidRPr="004E0EB2">
              <w:rPr>
                <w:rFonts w:ascii="Cambria Math" w:hAnsi="Cambria Math"/>
                <w:i/>
                <w:vertAlign w:val="subscript"/>
                <w:lang w:val="en-GB"/>
              </w:rPr>
              <w:t>PDCCH</w:t>
            </w:r>
            <w:proofErr w:type="spellEnd"/>
            <w:r w:rsidRPr="004E0EB2">
              <w:rPr>
                <w:rFonts w:ascii="Cambria Math" w:hAnsi="Cambria Math" w:cs="Calibri"/>
                <w:lang w:val="en-GB"/>
              </w:rPr>
              <w:t xml:space="preserve"> − </w:t>
            </w:r>
            <w:proofErr w:type="spellStart"/>
            <w:r w:rsidRPr="004E0EB2">
              <w:rPr>
                <w:rFonts w:ascii="Cambria Math" w:hAnsi="Cambria Math" w:cs="Calibri"/>
                <w:i/>
                <w:lang w:val="en-GB"/>
              </w:rPr>
              <w:t>μ</w:t>
            </w:r>
            <w:r w:rsidRPr="004E0EB2">
              <w:rPr>
                <w:rFonts w:ascii="Cambria Math" w:hAnsi="Cambria Math" w:cs="Calibri"/>
                <w:i/>
                <w:vertAlign w:val="subscript"/>
                <w:lang w:val="en-GB"/>
              </w:rPr>
              <w:t>PDSCH</w:t>
            </w:r>
            <w:proofErr w:type="spellEnd"/>
            <w:r w:rsidRPr="004E0EB2">
              <w:rPr>
                <w:rFonts w:ascii="Cambria Math" w:hAnsi="Cambria Math"/>
                <w:lang w:val="en-GB"/>
              </w:rPr>
              <w:t xml:space="preserve"> | </w:t>
            </w:r>
            <w:r w:rsidRPr="004E0EB2">
              <w:rPr>
                <w:rFonts w:ascii="Cambria Math" w:hAnsi="Cambria Math" w:cs="Calibri" w:hint="eastAsia"/>
                <w:lang w:val="en-GB"/>
              </w:rPr>
              <w:t>≤</w:t>
            </w:r>
            <w:r w:rsidRPr="004E0EB2">
              <w:rPr>
                <w:rFonts w:ascii="Cambria Math" w:hAnsi="Cambria Math"/>
                <w:lang w:val="en-GB"/>
              </w:rPr>
              <w:t xml:space="preserve"> </w:t>
            </w:r>
            <w:r w:rsidRPr="00086D6D">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32546A3C" w14:textId="77777777" w:rsidR="006B37F4" w:rsidRPr="003A4590" w:rsidRDefault="006B37F4" w:rsidP="00402D0A">
            <w:pPr>
              <w:pStyle w:val="ListParagraph"/>
              <w:numPr>
                <w:ilvl w:val="0"/>
                <w:numId w:val="72"/>
              </w:numPr>
              <w:snapToGrid/>
              <w:spacing w:line="240" w:lineRule="auto"/>
              <w:rPr>
                <w:lang w:val="en-GB"/>
              </w:rPr>
            </w:pPr>
            <w:r w:rsidRPr="00086D6D">
              <w:rPr>
                <w:b/>
                <w:bCs/>
                <w:lang w:val="en-GB"/>
              </w:rPr>
              <w:t xml:space="preserve">FFS: </w:t>
            </w:r>
            <w:r>
              <w:rPr>
                <w:b/>
                <w:bCs/>
                <w:lang w:val="en-GB"/>
              </w:rPr>
              <w:t xml:space="preserve">value of </w:t>
            </w:r>
            <w:r w:rsidRPr="00086D6D">
              <w:rPr>
                <w:b/>
                <w:bCs/>
                <w:i/>
                <w:iCs/>
                <w:lang w:val="en-GB"/>
              </w:rPr>
              <w:t>k</w:t>
            </w:r>
            <w:r>
              <w:rPr>
                <w:b/>
                <w:bCs/>
                <w:i/>
                <w:iCs/>
                <w:lang w:val="en-GB"/>
              </w:rPr>
              <w:t xml:space="preserve"> </w:t>
            </w:r>
            <w:r w:rsidRPr="00086D6D">
              <w:rPr>
                <w:b/>
                <w:bCs/>
                <w:lang w:val="en-GB"/>
              </w:rPr>
              <w:t xml:space="preserve">(e.g., </w:t>
            </w:r>
            <w:r>
              <w:rPr>
                <w:b/>
                <w:bCs/>
                <w:i/>
                <w:iCs/>
                <w:lang w:val="en-GB"/>
              </w:rPr>
              <w:t>k</w:t>
            </w:r>
            <w:r w:rsidRPr="00086D6D">
              <w:rPr>
                <w:b/>
                <w:bCs/>
                <w:lang w:val="en-GB"/>
              </w:rPr>
              <w:t xml:space="preserve"> = 3)</w:t>
            </w:r>
          </w:p>
          <w:bookmarkEnd w:id="181"/>
          <w:p w14:paraId="17FB0875" w14:textId="77777777" w:rsidR="004F40BC" w:rsidRPr="006B37F4" w:rsidRDefault="004F40BC" w:rsidP="00556DB7">
            <w:pPr>
              <w:pStyle w:val="Caption"/>
              <w:jc w:val="left"/>
              <w:rPr>
                <w:lang w:val="en-GB"/>
              </w:rPr>
            </w:pPr>
          </w:p>
        </w:tc>
      </w:tr>
    </w:tbl>
    <w:p w14:paraId="1258CCB6" w14:textId="77777777" w:rsidR="004F40BC" w:rsidRDefault="004F40BC" w:rsidP="004F40BC">
      <w:pPr>
        <w:rPr>
          <w:lang w:eastAsia="zh-CN"/>
        </w:rPr>
      </w:pPr>
    </w:p>
    <w:p w14:paraId="448D866C" w14:textId="4CA4EF81" w:rsidR="00CA72AE" w:rsidRDefault="005E0AF7">
      <w:pPr>
        <w:pStyle w:val="Heading2"/>
      </w:pPr>
      <w:r>
        <w:t>Topic E: Other</w:t>
      </w:r>
    </w:p>
    <w:p w14:paraId="074FF425" w14:textId="77777777" w:rsidR="00CA72AE" w:rsidRDefault="00CA72AE">
      <w:pPr>
        <w:rPr>
          <w:lang w:eastAsia="zh-CN"/>
        </w:rPr>
      </w:pPr>
    </w:p>
    <w:p w14:paraId="0FAA2181" w14:textId="77777777" w:rsidR="00CA72AE" w:rsidRDefault="00CA72AE">
      <w:pPr>
        <w:rPr>
          <w:lang w:eastAsia="zh-CN"/>
        </w:rPr>
      </w:pPr>
    </w:p>
    <w:p w14:paraId="0CD413F4" w14:textId="77777777" w:rsidR="00CA72AE" w:rsidRDefault="00CA72AE">
      <w:pPr>
        <w:rPr>
          <w:lang w:val="en-GB" w:eastAsia="zh-CN"/>
        </w:rPr>
      </w:pPr>
    </w:p>
    <w:p w14:paraId="3F0E330F" w14:textId="77777777" w:rsidR="00CA72AE" w:rsidRDefault="005E0AF7">
      <w:pPr>
        <w:pStyle w:val="Heading1"/>
      </w:pPr>
      <w:r>
        <w:t xml:space="preserve">List of submitted </w:t>
      </w:r>
      <w:proofErr w:type="spellStart"/>
      <w:r>
        <w:t>TDocs</w:t>
      </w:r>
      <w:proofErr w:type="spellEnd"/>
    </w:p>
    <w:p w14:paraId="1EC9A1DD" w14:textId="77777777" w:rsidR="00CA72AE" w:rsidRDefault="005E0AF7">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5F892BC0" w14:textId="77777777" w:rsidR="003D23EE" w:rsidRPr="003D23EE" w:rsidRDefault="003D23EE" w:rsidP="003D23EE">
      <w:pPr>
        <w:rPr>
          <w:b/>
          <w:bCs/>
          <w:lang w:val="en-GB"/>
        </w:rPr>
      </w:pPr>
      <w:r w:rsidRPr="003D23EE">
        <w:rPr>
          <w:b/>
          <w:bCs/>
          <w:lang w:val="en-GB"/>
        </w:rPr>
        <w:t>R1-2108768</w:t>
      </w:r>
      <w:r w:rsidRPr="003D23EE">
        <w:rPr>
          <w:b/>
          <w:bCs/>
          <w:lang w:val="en-GB"/>
        </w:rPr>
        <w:tab/>
        <w:t>Enhancement on PDCCH monitoring</w:t>
      </w:r>
      <w:r w:rsidRPr="003D23EE">
        <w:rPr>
          <w:b/>
          <w:bCs/>
          <w:lang w:val="en-GB"/>
        </w:rPr>
        <w:tab/>
        <w:t xml:space="preserve">Huawei, </w:t>
      </w:r>
      <w:proofErr w:type="spellStart"/>
      <w:r w:rsidRPr="003D23EE">
        <w:rPr>
          <w:b/>
          <w:bCs/>
          <w:lang w:val="en-GB"/>
        </w:rPr>
        <w:t>HiSilicon</w:t>
      </w:r>
      <w:proofErr w:type="spellEnd"/>
    </w:p>
    <w:p w14:paraId="2C605C0A" w14:textId="77777777" w:rsidR="003D23EE" w:rsidRPr="003D23EE" w:rsidRDefault="003D23EE" w:rsidP="003D23EE">
      <w:pPr>
        <w:rPr>
          <w:b/>
          <w:bCs/>
          <w:lang w:val="en-GB"/>
        </w:rPr>
      </w:pPr>
      <w:r w:rsidRPr="003D23EE">
        <w:rPr>
          <w:b/>
          <w:bCs/>
          <w:lang w:val="en-GB"/>
        </w:rPr>
        <w:t>R1-2108783</w:t>
      </w:r>
      <w:r w:rsidRPr="003D23EE">
        <w:rPr>
          <w:b/>
          <w:bCs/>
          <w:lang w:val="en-GB"/>
        </w:rPr>
        <w:tab/>
        <w:t>PDCCH monitoring enhancements</w:t>
      </w:r>
      <w:r w:rsidRPr="003D23EE">
        <w:rPr>
          <w:b/>
          <w:bCs/>
          <w:lang w:val="en-GB"/>
        </w:rPr>
        <w:tab/>
        <w:t>FUTUREWEI</w:t>
      </w:r>
    </w:p>
    <w:p w14:paraId="07B7A5B5" w14:textId="77777777" w:rsidR="003D23EE" w:rsidRPr="003D23EE" w:rsidRDefault="003D23EE" w:rsidP="003D23EE">
      <w:pPr>
        <w:rPr>
          <w:b/>
          <w:bCs/>
          <w:lang w:val="en-GB"/>
        </w:rPr>
      </w:pPr>
      <w:r w:rsidRPr="003D23EE">
        <w:rPr>
          <w:b/>
          <w:bCs/>
          <w:lang w:val="en-GB"/>
        </w:rPr>
        <w:t>R1-2108887</w:t>
      </w:r>
      <w:r w:rsidRPr="003D23EE">
        <w:rPr>
          <w:b/>
          <w:bCs/>
          <w:lang w:val="en-GB"/>
        </w:rPr>
        <w:tab/>
        <w:t>Discussion on PDCCH monitoring enhancements for above 52.6GHz</w:t>
      </w:r>
      <w:r w:rsidRPr="003D23EE">
        <w:rPr>
          <w:b/>
          <w:bCs/>
          <w:lang w:val="en-GB"/>
        </w:rPr>
        <w:tab/>
      </w:r>
      <w:proofErr w:type="spellStart"/>
      <w:r w:rsidRPr="003D23EE">
        <w:rPr>
          <w:b/>
          <w:bCs/>
          <w:lang w:val="en-GB"/>
        </w:rPr>
        <w:t>Transsion</w:t>
      </w:r>
      <w:proofErr w:type="spellEnd"/>
      <w:r w:rsidRPr="003D23EE">
        <w:rPr>
          <w:b/>
          <w:bCs/>
          <w:lang w:val="en-GB"/>
        </w:rPr>
        <w:t xml:space="preserve"> Holdings</w:t>
      </w:r>
    </w:p>
    <w:p w14:paraId="2B5CBB77" w14:textId="77777777" w:rsidR="003D23EE" w:rsidRPr="003D23EE" w:rsidRDefault="003D23EE" w:rsidP="003D23EE">
      <w:pPr>
        <w:rPr>
          <w:b/>
          <w:bCs/>
          <w:lang w:val="en-GB"/>
        </w:rPr>
      </w:pPr>
      <w:r w:rsidRPr="003D23EE">
        <w:rPr>
          <w:b/>
          <w:bCs/>
          <w:lang w:val="en-GB"/>
        </w:rPr>
        <w:t>R1-2108935</w:t>
      </w:r>
      <w:r w:rsidRPr="003D23EE">
        <w:rPr>
          <w:b/>
          <w:bCs/>
          <w:lang w:val="en-GB"/>
        </w:rPr>
        <w:tab/>
        <w:t>Discussion on the PDCCH monitoring enhancements for 52.6 to 71GHz</w:t>
      </w:r>
      <w:r w:rsidRPr="003D23EE">
        <w:rPr>
          <w:b/>
          <w:bCs/>
          <w:lang w:val="en-GB"/>
        </w:rPr>
        <w:tab/>
        <w:t xml:space="preserve">ZTE, </w:t>
      </w:r>
      <w:proofErr w:type="spellStart"/>
      <w:r w:rsidRPr="003D23EE">
        <w:rPr>
          <w:b/>
          <w:bCs/>
          <w:lang w:val="en-GB"/>
        </w:rPr>
        <w:t>Sanechips</w:t>
      </w:r>
      <w:proofErr w:type="spellEnd"/>
    </w:p>
    <w:p w14:paraId="1F908C3D" w14:textId="77777777" w:rsidR="003D23EE" w:rsidRPr="003D23EE" w:rsidRDefault="003D23EE" w:rsidP="003D23EE">
      <w:pPr>
        <w:rPr>
          <w:b/>
          <w:bCs/>
          <w:lang w:val="en-GB"/>
        </w:rPr>
      </w:pPr>
      <w:r w:rsidRPr="003D23EE">
        <w:rPr>
          <w:b/>
          <w:bCs/>
          <w:lang w:val="en-GB"/>
        </w:rPr>
        <w:t>R1-2108960</w:t>
      </w:r>
      <w:r w:rsidRPr="003D23EE">
        <w:rPr>
          <w:b/>
          <w:bCs/>
          <w:lang w:val="en-GB"/>
        </w:rPr>
        <w:tab/>
        <w:t>Discussions on PDCCH monitoring enhancements for NR operation from 52.6GHz to 71GHz</w:t>
      </w:r>
      <w:r w:rsidRPr="003D23EE">
        <w:rPr>
          <w:b/>
          <w:bCs/>
          <w:lang w:val="en-GB"/>
        </w:rPr>
        <w:tab/>
        <w:t>vivo</w:t>
      </w:r>
    </w:p>
    <w:p w14:paraId="0760C8FF" w14:textId="77777777" w:rsidR="003D23EE" w:rsidRPr="003D23EE" w:rsidRDefault="003D23EE" w:rsidP="003D23EE">
      <w:pPr>
        <w:rPr>
          <w:b/>
          <w:bCs/>
          <w:lang w:val="en-GB"/>
        </w:rPr>
      </w:pPr>
      <w:r w:rsidRPr="003D23EE">
        <w:rPr>
          <w:b/>
          <w:bCs/>
          <w:lang w:val="en-GB"/>
        </w:rPr>
        <w:t>R1-2109071</w:t>
      </w:r>
      <w:r w:rsidRPr="003D23EE">
        <w:rPr>
          <w:b/>
          <w:bCs/>
          <w:lang w:val="en-GB"/>
        </w:rPr>
        <w:tab/>
        <w:t>Discussion on PDCCH monitoring enhancement</w:t>
      </w:r>
      <w:r w:rsidRPr="003D23EE">
        <w:rPr>
          <w:b/>
          <w:bCs/>
          <w:lang w:val="en-GB"/>
        </w:rPr>
        <w:tab/>
        <w:t>OPPO</w:t>
      </w:r>
    </w:p>
    <w:p w14:paraId="270B8108" w14:textId="77777777" w:rsidR="003D23EE" w:rsidRPr="003D23EE" w:rsidRDefault="003D23EE" w:rsidP="003D23EE">
      <w:pPr>
        <w:rPr>
          <w:b/>
          <w:bCs/>
          <w:lang w:val="en-GB"/>
        </w:rPr>
      </w:pPr>
      <w:r w:rsidRPr="003D23EE">
        <w:rPr>
          <w:b/>
          <w:bCs/>
          <w:lang w:val="en-GB"/>
        </w:rPr>
        <w:t>R1-2109117</w:t>
      </w:r>
      <w:r w:rsidRPr="003D23EE">
        <w:rPr>
          <w:b/>
          <w:bCs/>
          <w:lang w:val="en-GB"/>
        </w:rPr>
        <w:tab/>
        <w:t>Discussion on PDCCH monitoring enhancements supporting NR from 52.6GHz to 71 GHz</w:t>
      </w:r>
      <w:r w:rsidRPr="003D23EE">
        <w:rPr>
          <w:b/>
          <w:bCs/>
          <w:lang w:val="en-GB"/>
        </w:rPr>
        <w:tab/>
        <w:t>NEC</w:t>
      </w:r>
    </w:p>
    <w:p w14:paraId="7F61D1B1" w14:textId="77777777" w:rsidR="003D23EE" w:rsidRPr="003D23EE" w:rsidRDefault="003D23EE" w:rsidP="003D23EE">
      <w:pPr>
        <w:rPr>
          <w:b/>
          <w:bCs/>
          <w:lang w:val="en-GB"/>
        </w:rPr>
      </w:pPr>
      <w:r w:rsidRPr="003D23EE">
        <w:rPr>
          <w:b/>
          <w:bCs/>
          <w:lang w:val="en-GB"/>
        </w:rPr>
        <w:t>R1-2109209</w:t>
      </w:r>
      <w:r w:rsidRPr="003D23EE">
        <w:rPr>
          <w:b/>
          <w:bCs/>
          <w:lang w:val="en-GB"/>
        </w:rPr>
        <w:tab/>
        <w:t>PDCCH monitoring enhancements for up to 71GHz operation</w:t>
      </w:r>
      <w:r w:rsidRPr="003D23EE">
        <w:rPr>
          <w:b/>
          <w:bCs/>
          <w:lang w:val="en-GB"/>
        </w:rPr>
        <w:tab/>
        <w:t>CATT</w:t>
      </w:r>
    </w:p>
    <w:p w14:paraId="66B65F92" w14:textId="77777777" w:rsidR="003D23EE" w:rsidRPr="003D23EE" w:rsidRDefault="003D23EE" w:rsidP="003D23EE">
      <w:pPr>
        <w:rPr>
          <w:b/>
          <w:bCs/>
          <w:lang w:val="en-GB"/>
        </w:rPr>
      </w:pPr>
      <w:r w:rsidRPr="003D23EE">
        <w:rPr>
          <w:b/>
          <w:bCs/>
          <w:lang w:val="en-GB"/>
        </w:rPr>
        <w:t>R1-2109402</w:t>
      </w:r>
      <w:r w:rsidRPr="003D23EE">
        <w:rPr>
          <w:b/>
          <w:bCs/>
          <w:lang w:val="en-GB"/>
        </w:rPr>
        <w:tab/>
        <w:t>PDCCH monitoring enhancement for NR 52.6-71GHz</w:t>
      </w:r>
      <w:r w:rsidRPr="003D23EE">
        <w:rPr>
          <w:b/>
          <w:bCs/>
          <w:lang w:val="en-GB"/>
        </w:rPr>
        <w:tab/>
        <w:t>Xiaomi</w:t>
      </w:r>
    </w:p>
    <w:p w14:paraId="7D7D5002" w14:textId="77777777" w:rsidR="003D23EE" w:rsidRPr="003D23EE" w:rsidRDefault="003D23EE" w:rsidP="003D23EE">
      <w:pPr>
        <w:rPr>
          <w:b/>
          <w:bCs/>
          <w:lang w:val="en-GB"/>
        </w:rPr>
      </w:pPr>
      <w:r w:rsidRPr="003D23EE">
        <w:rPr>
          <w:b/>
          <w:bCs/>
          <w:lang w:val="en-GB"/>
        </w:rPr>
        <w:t>R1-2109434</w:t>
      </w:r>
      <w:r w:rsidRPr="003D23EE">
        <w:rPr>
          <w:b/>
          <w:bCs/>
          <w:lang w:val="en-GB"/>
        </w:rPr>
        <w:tab/>
        <w:t>PDCCH Monitoring Enhancements</w:t>
      </w:r>
      <w:r w:rsidRPr="003D23EE">
        <w:rPr>
          <w:b/>
          <w:bCs/>
          <w:lang w:val="en-GB"/>
        </w:rPr>
        <w:tab/>
        <w:t>Ericsson</w:t>
      </w:r>
    </w:p>
    <w:p w14:paraId="4B73531D" w14:textId="77777777" w:rsidR="003D23EE" w:rsidRPr="003D23EE" w:rsidRDefault="003D23EE" w:rsidP="003D23EE">
      <w:pPr>
        <w:rPr>
          <w:b/>
          <w:bCs/>
          <w:lang w:val="en-GB"/>
        </w:rPr>
      </w:pPr>
      <w:r w:rsidRPr="003D23EE">
        <w:rPr>
          <w:b/>
          <w:bCs/>
          <w:lang w:val="en-GB"/>
        </w:rPr>
        <w:t>R1-2109443</w:t>
      </w:r>
      <w:r w:rsidRPr="003D23EE">
        <w:rPr>
          <w:b/>
          <w:bCs/>
          <w:lang w:val="en-GB"/>
        </w:rPr>
        <w:tab/>
        <w:t>PDCCH monitoring enhancements</w:t>
      </w:r>
      <w:r w:rsidRPr="003D23EE">
        <w:rPr>
          <w:b/>
          <w:bCs/>
          <w:lang w:val="en-GB"/>
        </w:rPr>
        <w:tab/>
        <w:t>Nokia, Nokia Shanghai Bell</w:t>
      </w:r>
    </w:p>
    <w:p w14:paraId="22485914" w14:textId="77777777" w:rsidR="003D23EE" w:rsidRPr="003D23EE" w:rsidRDefault="003D23EE" w:rsidP="003D23EE">
      <w:pPr>
        <w:rPr>
          <w:b/>
          <w:bCs/>
          <w:lang w:val="en-GB"/>
        </w:rPr>
      </w:pPr>
      <w:r w:rsidRPr="003D23EE">
        <w:rPr>
          <w:b/>
          <w:bCs/>
          <w:lang w:val="en-GB"/>
        </w:rPr>
        <w:t>R1-2109477</w:t>
      </w:r>
      <w:r w:rsidRPr="003D23EE">
        <w:rPr>
          <w:b/>
          <w:bCs/>
          <w:lang w:val="en-GB"/>
        </w:rPr>
        <w:tab/>
        <w:t>PDCCH monitoring enhancements for NR from 52.6 GHz to 71 GHz</w:t>
      </w:r>
      <w:r w:rsidRPr="003D23EE">
        <w:rPr>
          <w:b/>
          <w:bCs/>
          <w:lang w:val="en-GB"/>
        </w:rPr>
        <w:tab/>
        <w:t>Samsung</w:t>
      </w:r>
    </w:p>
    <w:p w14:paraId="4C8E0A10" w14:textId="77777777" w:rsidR="003D23EE" w:rsidRPr="003D23EE" w:rsidRDefault="003D23EE" w:rsidP="003D23EE">
      <w:pPr>
        <w:rPr>
          <w:b/>
          <w:bCs/>
          <w:lang w:val="en-GB"/>
        </w:rPr>
      </w:pPr>
      <w:r w:rsidRPr="003D23EE">
        <w:rPr>
          <w:b/>
          <w:bCs/>
          <w:lang w:val="en-GB"/>
        </w:rPr>
        <w:t>R1-2109560</w:t>
      </w:r>
      <w:r w:rsidRPr="003D23EE">
        <w:rPr>
          <w:b/>
          <w:bCs/>
          <w:lang w:val="en-GB"/>
        </w:rPr>
        <w:tab/>
        <w:t>PDCCH monitoring enhancement for 52.6-71 GHz NR operation</w:t>
      </w:r>
      <w:r w:rsidRPr="003D23EE">
        <w:rPr>
          <w:b/>
          <w:bCs/>
          <w:lang w:val="en-GB"/>
        </w:rPr>
        <w:tab/>
        <w:t>MediaTek Inc.</w:t>
      </w:r>
    </w:p>
    <w:p w14:paraId="0024F1B1" w14:textId="77777777" w:rsidR="003D23EE" w:rsidRPr="003D23EE" w:rsidRDefault="003D23EE" w:rsidP="003D23EE">
      <w:pPr>
        <w:rPr>
          <w:b/>
          <w:bCs/>
          <w:lang w:val="en-GB"/>
        </w:rPr>
      </w:pPr>
      <w:r w:rsidRPr="003D23EE">
        <w:rPr>
          <w:b/>
          <w:bCs/>
          <w:lang w:val="en-GB"/>
        </w:rPr>
        <w:t>R1-2109599</w:t>
      </w:r>
      <w:r w:rsidRPr="003D23EE">
        <w:rPr>
          <w:b/>
          <w:bCs/>
          <w:lang w:val="en-GB"/>
        </w:rPr>
        <w:tab/>
        <w:t>Discussion on PDCCH monitoring enhancements for extending NR up to 71 GHz</w:t>
      </w:r>
      <w:r w:rsidRPr="003D23EE">
        <w:rPr>
          <w:b/>
          <w:bCs/>
          <w:lang w:val="en-GB"/>
        </w:rPr>
        <w:tab/>
        <w:t>Intel Corporation</w:t>
      </w:r>
    </w:p>
    <w:p w14:paraId="2458B9AB" w14:textId="77777777" w:rsidR="003D23EE" w:rsidRPr="003D23EE" w:rsidRDefault="003D23EE" w:rsidP="003D23EE">
      <w:pPr>
        <w:rPr>
          <w:b/>
          <w:bCs/>
          <w:lang w:val="en-GB"/>
        </w:rPr>
      </w:pPr>
      <w:r w:rsidRPr="003D23EE">
        <w:rPr>
          <w:b/>
          <w:bCs/>
          <w:lang w:val="en-GB"/>
        </w:rPr>
        <w:t>R1-2109666</w:t>
      </w:r>
      <w:r w:rsidRPr="003D23EE">
        <w:rPr>
          <w:b/>
          <w:bCs/>
          <w:lang w:val="en-GB"/>
        </w:rPr>
        <w:tab/>
        <w:t>PDCCH monitoring enhancements for NR from 52.6 to 71 GHz</w:t>
      </w:r>
      <w:r w:rsidRPr="003D23EE">
        <w:rPr>
          <w:b/>
          <w:bCs/>
          <w:lang w:val="en-GB"/>
        </w:rPr>
        <w:tab/>
        <w:t>NTT DOCOMO, INC.</w:t>
      </w:r>
    </w:p>
    <w:p w14:paraId="7AD78898" w14:textId="77777777" w:rsidR="003D23EE" w:rsidRPr="003D23EE" w:rsidRDefault="003D23EE" w:rsidP="003D23EE">
      <w:pPr>
        <w:rPr>
          <w:b/>
          <w:bCs/>
          <w:lang w:val="en-GB"/>
        </w:rPr>
      </w:pPr>
      <w:r w:rsidRPr="003D23EE">
        <w:rPr>
          <w:b/>
          <w:bCs/>
          <w:lang w:val="en-GB"/>
        </w:rPr>
        <w:t>R1-2109778</w:t>
      </w:r>
      <w:r w:rsidRPr="003D23EE">
        <w:rPr>
          <w:b/>
          <w:bCs/>
          <w:lang w:val="en-GB"/>
        </w:rPr>
        <w:tab/>
        <w:t>PDCCH enhancement for NR from 52.6GHz to 71GHz</w:t>
      </w:r>
      <w:r w:rsidRPr="003D23EE">
        <w:rPr>
          <w:b/>
          <w:bCs/>
          <w:lang w:val="en-GB"/>
        </w:rPr>
        <w:tab/>
        <w:t>Sony</w:t>
      </w:r>
    </w:p>
    <w:p w14:paraId="39A035A4" w14:textId="77777777" w:rsidR="003D23EE" w:rsidRPr="003D23EE" w:rsidRDefault="003D23EE" w:rsidP="003D23EE">
      <w:pPr>
        <w:rPr>
          <w:b/>
          <w:bCs/>
          <w:lang w:val="en-GB"/>
        </w:rPr>
      </w:pPr>
      <w:r w:rsidRPr="003D23EE">
        <w:rPr>
          <w:b/>
          <w:bCs/>
          <w:lang w:val="en-GB"/>
        </w:rPr>
        <w:t>R1-2109898</w:t>
      </w:r>
      <w:r w:rsidRPr="003D23EE">
        <w:rPr>
          <w:b/>
          <w:bCs/>
          <w:lang w:val="en-GB"/>
        </w:rPr>
        <w:tab/>
        <w:t>PDCCH monitoring enhancements for NR from 52.6 GHz to 71GHz</w:t>
      </w:r>
      <w:r w:rsidRPr="003D23EE">
        <w:rPr>
          <w:b/>
          <w:bCs/>
          <w:lang w:val="en-GB"/>
        </w:rPr>
        <w:tab/>
        <w:t>Lenovo, Motorola Mobility</w:t>
      </w:r>
    </w:p>
    <w:p w14:paraId="5236A952" w14:textId="77777777" w:rsidR="003D23EE" w:rsidRPr="003D23EE" w:rsidRDefault="003D23EE" w:rsidP="003D23EE">
      <w:pPr>
        <w:rPr>
          <w:b/>
          <w:bCs/>
          <w:lang w:val="en-GB"/>
        </w:rPr>
      </w:pPr>
      <w:r w:rsidRPr="003D23EE">
        <w:rPr>
          <w:b/>
          <w:bCs/>
          <w:lang w:val="en-GB"/>
        </w:rPr>
        <w:t>R1-2109904</w:t>
      </w:r>
      <w:r w:rsidRPr="003D23EE">
        <w:rPr>
          <w:b/>
          <w:bCs/>
          <w:lang w:val="en-GB"/>
        </w:rPr>
        <w:tab/>
        <w:t>Discussions on PDCCH monitoring enhancements</w:t>
      </w:r>
      <w:r w:rsidRPr="003D23EE">
        <w:rPr>
          <w:b/>
          <w:bCs/>
          <w:lang w:val="en-GB"/>
        </w:rPr>
        <w:tab/>
      </w:r>
      <w:proofErr w:type="spellStart"/>
      <w:r w:rsidRPr="003D23EE">
        <w:rPr>
          <w:b/>
          <w:bCs/>
          <w:lang w:val="en-GB"/>
        </w:rPr>
        <w:t>InterDigital</w:t>
      </w:r>
      <w:proofErr w:type="spellEnd"/>
      <w:r w:rsidRPr="003D23EE">
        <w:rPr>
          <w:b/>
          <w:bCs/>
          <w:lang w:val="en-GB"/>
        </w:rPr>
        <w:t>, Inc.</w:t>
      </w:r>
    </w:p>
    <w:p w14:paraId="160A9957" w14:textId="77777777" w:rsidR="003D23EE" w:rsidRPr="003D23EE" w:rsidRDefault="003D23EE" w:rsidP="003D23EE">
      <w:pPr>
        <w:rPr>
          <w:b/>
          <w:bCs/>
          <w:lang w:val="en-GB"/>
        </w:rPr>
      </w:pPr>
      <w:r w:rsidRPr="003D23EE">
        <w:rPr>
          <w:b/>
          <w:bCs/>
          <w:lang w:val="en-GB"/>
        </w:rPr>
        <w:lastRenderedPageBreak/>
        <w:t>R1-2109962</w:t>
      </w:r>
      <w:r w:rsidRPr="003D23EE">
        <w:rPr>
          <w:b/>
          <w:bCs/>
          <w:lang w:val="en-GB"/>
        </w:rPr>
        <w:tab/>
        <w:t>PDCCH monitoring enhancements to support NR above 52.6 GHz</w:t>
      </w:r>
      <w:r w:rsidRPr="003D23EE">
        <w:rPr>
          <w:b/>
          <w:bCs/>
          <w:lang w:val="en-GB"/>
        </w:rPr>
        <w:tab/>
        <w:t>LG Electronics</w:t>
      </w:r>
    </w:p>
    <w:p w14:paraId="2FA95D52" w14:textId="77777777" w:rsidR="003D23EE" w:rsidRPr="003D23EE" w:rsidRDefault="003D23EE" w:rsidP="003D23EE">
      <w:pPr>
        <w:rPr>
          <w:b/>
          <w:bCs/>
          <w:lang w:val="en-GB"/>
        </w:rPr>
      </w:pPr>
      <w:r w:rsidRPr="003D23EE">
        <w:rPr>
          <w:b/>
          <w:bCs/>
          <w:lang w:val="en-GB"/>
        </w:rPr>
        <w:t>R1-2109993</w:t>
      </w:r>
      <w:r w:rsidRPr="003D23EE">
        <w:rPr>
          <w:b/>
          <w:bCs/>
          <w:lang w:val="en-GB"/>
        </w:rPr>
        <w:tab/>
        <w:t>PDCCH monitoring enhancements</w:t>
      </w:r>
      <w:r w:rsidRPr="003D23EE">
        <w:rPr>
          <w:b/>
          <w:bCs/>
          <w:lang w:val="en-GB"/>
        </w:rPr>
        <w:tab/>
        <w:t>Sharp</w:t>
      </w:r>
    </w:p>
    <w:p w14:paraId="0F6DEDE8" w14:textId="77777777" w:rsidR="003D23EE" w:rsidRPr="003D23EE" w:rsidRDefault="003D23EE" w:rsidP="003D23EE">
      <w:pPr>
        <w:rPr>
          <w:b/>
          <w:bCs/>
          <w:lang w:val="en-GB"/>
        </w:rPr>
      </w:pPr>
      <w:r w:rsidRPr="003D23EE">
        <w:rPr>
          <w:b/>
          <w:bCs/>
          <w:lang w:val="en-GB"/>
        </w:rPr>
        <w:t>R1-2110022</w:t>
      </w:r>
      <w:r w:rsidRPr="003D23EE">
        <w:rPr>
          <w:b/>
          <w:bCs/>
          <w:lang w:val="en-GB"/>
        </w:rPr>
        <w:tab/>
        <w:t>PDCCH Enhancements for above 52.6 GHz</w:t>
      </w:r>
      <w:r w:rsidRPr="003D23EE">
        <w:rPr>
          <w:b/>
          <w:bCs/>
          <w:lang w:val="en-GB"/>
        </w:rPr>
        <w:tab/>
        <w:t>Apple</w:t>
      </w:r>
    </w:p>
    <w:p w14:paraId="074C8BF7" w14:textId="77777777" w:rsidR="003D23EE" w:rsidRPr="003D23EE" w:rsidRDefault="003D23EE" w:rsidP="003D23EE">
      <w:pPr>
        <w:rPr>
          <w:b/>
          <w:bCs/>
          <w:lang w:val="en-GB"/>
        </w:rPr>
      </w:pPr>
      <w:r w:rsidRPr="003D23EE">
        <w:rPr>
          <w:b/>
          <w:bCs/>
          <w:lang w:val="en-GB"/>
        </w:rPr>
        <w:t>R1-2110110</w:t>
      </w:r>
      <w:r w:rsidRPr="003D23EE">
        <w:rPr>
          <w:b/>
          <w:bCs/>
          <w:lang w:val="en-GB"/>
        </w:rPr>
        <w:tab/>
        <w:t>PDCCH Monitoring for NR from 52.6 GHz to 71 GHz</w:t>
      </w:r>
      <w:r w:rsidRPr="003D23EE">
        <w:rPr>
          <w:b/>
          <w:bCs/>
          <w:lang w:val="en-GB"/>
        </w:rPr>
        <w:tab/>
      </w:r>
      <w:proofErr w:type="spellStart"/>
      <w:r w:rsidRPr="003D23EE">
        <w:rPr>
          <w:b/>
          <w:bCs/>
          <w:lang w:val="en-GB"/>
        </w:rPr>
        <w:t>Convida</w:t>
      </w:r>
      <w:proofErr w:type="spellEnd"/>
      <w:r w:rsidRPr="003D23EE">
        <w:rPr>
          <w:b/>
          <w:bCs/>
          <w:lang w:val="en-GB"/>
        </w:rPr>
        <w:t xml:space="preserve"> Wireless</w:t>
      </w:r>
    </w:p>
    <w:p w14:paraId="1EA23C6D" w14:textId="77777777" w:rsidR="003D23EE" w:rsidRPr="003D23EE" w:rsidRDefault="003D23EE" w:rsidP="003D23EE">
      <w:pPr>
        <w:rPr>
          <w:b/>
          <w:bCs/>
          <w:lang w:val="en-GB"/>
        </w:rPr>
      </w:pPr>
      <w:r w:rsidRPr="003D23EE">
        <w:rPr>
          <w:b/>
          <w:bCs/>
          <w:lang w:val="en-GB"/>
        </w:rPr>
        <w:t>R1-2110173</w:t>
      </w:r>
      <w:r w:rsidRPr="003D23EE">
        <w:rPr>
          <w:b/>
          <w:bCs/>
          <w:lang w:val="en-GB"/>
        </w:rPr>
        <w:tab/>
        <w:t>PDCCH monitoring enhancements for NR in 52.6 to 71GHz band</w:t>
      </w:r>
      <w:r w:rsidRPr="003D23EE">
        <w:rPr>
          <w:b/>
          <w:bCs/>
          <w:lang w:val="en-GB"/>
        </w:rPr>
        <w:tab/>
        <w:t>Qualcomm Incorporated</w:t>
      </w:r>
    </w:p>
    <w:p w14:paraId="50F4F631" w14:textId="77777777" w:rsidR="003D23EE" w:rsidRPr="003D23EE" w:rsidRDefault="003D23EE" w:rsidP="003D23EE">
      <w:pPr>
        <w:rPr>
          <w:b/>
          <w:bCs/>
          <w:lang w:val="en-GB"/>
        </w:rPr>
      </w:pPr>
      <w:r w:rsidRPr="003D23EE">
        <w:rPr>
          <w:b/>
          <w:bCs/>
          <w:lang w:val="en-GB"/>
        </w:rPr>
        <w:t>R1-2110248</w:t>
      </w:r>
      <w:r w:rsidRPr="003D23EE">
        <w:rPr>
          <w:b/>
          <w:bCs/>
          <w:lang w:val="en-GB"/>
        </w:rPr>
        <w:tab/>
        <w:t>PDCCH monitoring enhancements</w:t>
      </w:r>
      <w:r w:rsidRPr="003D23EE">
        <w:rPr>
          <w:b/>
          <w:bCs/>
          <w:lang w:val="en-GB"/>
        </w:rPr>
        <w:tab/>
        <w:t>Charter Communications</w:t>
      </w:r>
    </w:p>
    <w:p w14:paraId="6AB7FDB3" w14:textId="60959269" w:rsidR="005E0AF7" w:rsidRPr="00960902" w:rsidRDefault="003D23EE" w:rsidP="003D23EE">
      <w:pPr>
        <w:rPr>
          <w:b/>
          <w:bCs/>
          <w:lang w:val="en-GB"/>
        </w:rPr>
      </w:pPr>
      <w:r w:rsidRPr="003D23EE">
        <w:rPr>
          <w:b/>
          <w:bCs/>
          <w:lang w:val="en-GB"/>
        </w:rPr>
        <w:t>R1-2110252</w:t>
      </w:r>
      <w:r w:rsidRPr="003D23EE">
        <w:rPr>
          <w:b/>
          <w:bCs/>
          <w:lang w:val="en-GB"/>
        </w:rPr>
        <w:tab/>
        <w:t xml:space="preserve">PDCCH monitoring for NR operation from 52.6 to 71 GHz </w:t>
      </w:r>
      <w:r w:rsidRPr="003D23EE">
        <w:rPr>
          <w:b/>
          <w:bCs/>
          <w:lang w:val="en-GB"/>
        </w:rPr>
        <w:tab/>
        <w:t>Panasonic</w:t>
      </w:r>
    </w:p>
    <w:sectPr w:rsidR="005E0AF7" w:rsidRPr="00960902">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20002A87" w:usb1="00000000" w:usb2="00000000"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B204D49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007E078A"/>
    <w:multiLevelType w:val="hybridMultilevel"/>
    <w:tmpl w:val="E94CC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hybridMultilevel"/>
    <w:tmpl w:val="E3DCFA9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22B5749"/>
    <w:multiLevelType w:val="hybridMultilevel"/>
    <w:tmpl w:val="18EA137E"/>
    <w:lvl w:ilvl="0" w:tplc="92961EC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hybridMultilevel"/>
    <w:tmpl w:val="04CE8B28"/>
    <w:lvl w:ilvl="0" w:tplc="2384C506">
      <w:start w:val="1"/>
      <w:numFmt w:val="bullet"/>
      <w:lvlText w:val=""/>
      <w:lvlJc w:val="left"/>
      <w:pPr>
        <w:tabs>
          <w:tab w:val="num" w:pos="720"/>
        </w:tabs>
        <w:ind w:left="720" w:hanging="360"/>
      </w:pPr>
      <w:rPr>
        <w:rFonts w:ascii="Symbol" w:hAnsi="Symbol" w:hint="default"/>
      </w:rPr>
    </w:lvl>
    <w:lvl w:ilvl="1" w:tplc="16922352">
      <w:numFmt w:val="bullet"/>
      <w:lvlText w:val="o"/>
      <w:lvlJc w:val="left"/>
      <w:pPr>
        <w:tabs>
          <w:tab w:val="num" w:pos="1440"/>
        </w:tabs>
        <w:ind w:left="1440" w:hanging="360"/>
      </w:pPr>
      <w:rPr>
        <w:rFonts w:ascii="Courier New" w:hAnsi="Courier New" w:hint="default"/>
      </w:rPr>
    </w:lvl>
    <w:lvl w:ilvl="2" w:tplc="87D2F1D4">
      <w:numFmt w:val="bullet"/>
      <w:lvlText w:val=""/>
      <w:lvlJc w:val="left"/>
      <w:pPr>
        <w:tabs>
          <w:tab w:val="num" w:pos="2160"/>
        </w:tabs>
        <w:ind w:left="2160" w:hanging="360"/>
      </w:pPr>
      <w:rPr>
        <w:rFonts w:ascii="Wingdings" w:hAnsi="Wingdings" w:hint="default"/>
      </w:rPr>
    </w:lvl>
    <w:lvl w:ilvl="3" w:tplc="FBC69ACC">
      <w:start w:val="1"/>
      <w:numFmt w:val="bullet"/>
      <w:lvlText w:val=""/>
      <w:lvlJc w:val="left"/>
      <w:pPr>
        <w:tabs>
          <w:tab w:val="num" w:pos="2880"/>
        </w:tabs>
        <w:ind w:left="2880" w:hanging="360"/>
      </w:pPr>
      <w:rPr>
        <w:rFonts w:ascii="Symbol" w:hAnsi="Symbol" w:hint="default"/>
      </w:rPr>
    </w:lvl>
    <w:lvl w:ilvl="4" w:tplc="24067F66" w:tentative="1">
      <w:start w:val="1"/>
      <w:numFmt w:val="bullet"/>
      <w:lvlText w:val=""/>
      <w:lvlJc w:val="left"/>
      <w:pPr>
        <w:tabs>
          <w:tab w:val="num" w:pos="3600"/>
        </w:tabs>
        <w:ind w:left="3600" w:hanging="360"/>
      </w:pPr>
      <w:rPr>
        <w:rFonts w:ascii="Symbol" w:hAnsi="Symbol" w:hint="default"/>
      </w:rPr>
    </w:lvl>
    <w:lvl w:ilvl="5" w:tplc="1196E376" w:tentative="1">
      <w:start w:val="1"/>
      <w:numFmt w:val="bullet"/>
      <w:lvlText w:val=""/>
      <w:lvlJc w:val="left"/>
      <w:pPr>
        <w:tabs>
          <w:tab w:val="num" w:pos="4320"/>
        </w:tabs>
        <w:ind w:left="4320" w:hanging="360"/>
      </w:pPr>
      <w:rPr>
        <w:rFonts w:ascii="Symbol" w:hAnsi="Symbol" w:hint="default"/>
      </w:rPr>
    </w:lvl>
    <w:lvl w:ilvl="6" w:tplc="EAA08340" w:tentative="1">
      <w:start w:val="1"/>
      <w:numFmt w:val="bullet"/>
      <w:lvlText w:val=""/>
      <w:lvlJc w:val="left"/>
      <w:pPr>
        <w:tabs>
          <w:tab w:val="num" w:pos="5040"/>
        </w:tabs>
        <w:ind w:left="5040" w:hanging="360"/>
      </w:pPr>
      <w:rPr>
        <w:rFonts w:ascii="Symbol" w:hAnsi="Symbol" w:hint="default"/>
      </w:rPr>
    </w:lvl>
    <w:lvl w:ilvl="7" w:tplc="B9F68CBC" w:tentative="1">
      <w:start w:val="1"/>
      <w:numFmt w:val="bullet"/>
      <w:lvlText w:val=""/>
      <w:lvlJc w:val="left"/>
      <w:pPr>
        <w:tabs>
          <w:tab w:val="num" w:pos="5760"/>
        </w:tabs>
        <w:ind w:left="5760" w:hanging="360"/>
      </w:pPr>
      <w:rPr>
        <w:rFonts w:ascii="Symbol" w:hAnsi="Symbol" w:hint="default"/>
      </w:rPr>
    </w:lvl>
    <w:lvl w:ilvl="8" w:tplc="6DFE4C5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9540AF0"/>
    <w:multiLevelType w:val="hybridMultilevel"/>
    <w:tmpl w:val="79A63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hybridMultilevel"/>
    <w:tmpl w:val="CA629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hybridMultilevel"/>
    <w:tmpl w:val="7752F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hybridMultilevel"/>
    <w:tmpl w:val="3418D276"/>
    <w:lvl w:ilvl="0" w:tplc="5C6C2CFC">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hybridMultilevel"/>
    <w:tmpl w:val="4D226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hybridMultilevel"/>
    <w:tmpl w:val="268AC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hybridMultilevel"/>
    <w:tmpl w:val="9AA411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hybridMultilevel"/>
    <w:tmpl w:val="6810C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BE20E1"/>
    <w:multiLevelType w:val="hybridMultilevel"/>
    <w:tmpl w:val="3DCE9CB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DA5651"/>
    <w:multiLevelType w:val="hybridMultilevel"/>
    <w:tmpl w:val="5FB666EC"/>
    <w:lvl w:ilvl="0" w:tplc="E662E73E">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CE2700"/>
    <w:multiLevelType w:val="hybridMultilevel"/>
    <w:tmpl w:val="D0C228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D0E3FA4"/>
    <w:multiLevelType w:val="hybridMultilevel"/>
    <w:tmpl w:val="68F4CA5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2F6BE5"/>
    <w:multiLevelType w:val="hybridMultilevel"/>
    <w:tmpl w:val="338AA47A"/>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9">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5" w15:restartNumberingAfterBreak="0">
    <w:nsid w:val="31F77BC1"/>
    <w:multiLevelType w:val="hybridMultilevel"/>
    <w:tmpl w:val="B726C240"/>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120" w:hanging="420"/>
      </w:pPr>
      <w:rPr>
        <w:rFonts w:ascii="Wingdings" w:hAnsi="Wingdings" w:hint="default"/>
      </w:rPr>
    </w:lvl>
    <w:lvl w:ilvl="2" w:tplc="0409000D" w:tentative="1">
      <w:start w:val="1"/>
      <w:numFmt w:val="bullet"/>
      <w:lvlText w:val=""/>
      <w:lvlJc w:val="left"/>
      <w:pPr>
        <w:ind w:left="540" w:hanging="420"/>
      </w:pPr>
      <w:rPr>
        <w:rFonts w:ascii="Wingdings" w:hAnsi="Wingdings" w:hint="default"/>
      </w:rPr>
    </w:lvl>
    <w:lvl w:ilvl="3" w:tplc="04090001" w:tentative="1">
      <w:start w:val="1"/>
      <w:numFmt w:val="bullet"/>
      <w:lvlText w:val=""/>
      <w:lvlJc w:val="left"/>
      <w:pPr>
        <w:ind w:left="960" w:hanging="420"/>
      </w:pPr>
      <w:rPr>
        <w:rFonts w:ascii="Wingdings" w:hAnsi="Wingdings" w:hint="default"/>
      </w:rPr>
    </w:lvl>
    <w:lvl w:ilvl="4" w:tplc="0409000B" w:tentative="1">
      <w:start w:val="1"/>
      <w:numFmt w:val="bullet"/>
      <w:lvlText w:val=""/>
      <w:lvlJc w:val="left"/>
      <w:pPr>
        <w:ind w:left="1380" w:hanging="420"/>
      </w:pPr>
      <w:rPr>
        <w:rFonts w:ascii="Wingdings" w:hAnsi="Wingdings" w:hint="default"/>
      </w:rPr>
    </w:lvl>
    <w:lvl w:ilvl="5" w:tplc="0409000D" w:tentative="1">
      <w:start w:val="1"/>
      <w:numFmt w:val="bullet"/>
      <w:lvlText w:val=""/>
      <w:lvlJc w:val="left"/>
      <w:pPr>
        <w:ind w:left="1800" w:hanging="420"/>
      </w:pPr>
      <w:rPr>
        <w:rFonts w:ascii="Wingdings" w:hAnsi="Wingdings" w:hint="default"/>
      </w:rPr>
    </w:lvl>
    <w:lvl w:ilvl="6" w:tplc="04090001" w:tentative="1">
      <w:start w:val="1"/>
      <w:numFmt w:val="bullet"/>
      <w:lvlText w:val=""/>
      <w:lvlJc w:val="left"/>
      <w:pPr>
        <w:ind w:left="2220" w:hanging="420"/>
      </w:pPr>
      <w:rPr>
        <w:rFonts w:ascii="Wingdings" w:hAnsi="Wingdings" w:hint="default"/>
      </w:rPr>
    </w:lvl>
    <w:lvl w:ilvl="7" w:tplc="0409000B" w:tentative="1">
      <w:start w:val="1"/>
      <w:numFmt w:val="bullet"/>
      <w:lvlText w:val=""/>
      <w:lvlJc w:val="left"/>
      <w:pPr>
        <w:ind w:left="2640" w:hanging="420"/>
      </w:pPr>
      <w:rPr>
        <w:rFonts w:ascii="Wingdings" w:hAnsi="Wingdings" w:hint="default"/>
      </w:rPr>
    </w:lvl>
    <w:lvl w:ilvl="8" w:tplc="0409000D" w:tentative="1">
      <w:start w:val="1"/>
      <w:numFmt w:val="bullet"/>
      <w:lvlText w:val=""/>
      <w:lvlJc w:val="left"/>
      <w:pPr>
        <w:ind w:left="3060" w:hanging="420"/>
      </w:pPr>
      <w:rPr>
        <w:rFonts w:ascii="Wingdings" w:hAnsi="Wingdings" w:hint="default"/>
      </w:rPr>
    </w:lvl>
  </w:abstractNum>
  <w:abstractNum w:abstractNumId="26" w15:restartNumberingAfterBreak="0">
    <w:nsid w:val="323843F9"/>
    <w:multiLevelType w:val="hybridMultilevel"/>
    <w:tmpl w:val="E68E7E7C"/>
    <w:lvl w:ilvl="0" w:tplc="04987BAE">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E13E44"/>
    <w:multiLevelType w:val="hybridMultilevel"/>
    <w:tmpl w:val="F4FACB16"/>
    <w:lvl w:ilvl="0" w:tplc="AD1DDBA0">
      <w:start w:val="1"/>
      <w:numFmt w:val="bullet"/>
      <w:lvlText w:val="﹣"/>
      <w:lvlJc w:val="left"/>
      <w:pPr>
        <w:ind w:left="1271" w:hanging="420"/>
      </w:pPr>
      <w:rPr>
        <w:rFonts w:ascii="仿宋" w:eastAsia="仿宋" w:hAnsi="仿宋" w:cs="仿宋" w:hint="default"/>
      </w:rPr>
    </w:lvl>
    <w:lvl w:ilvl="1" w:tplc="0409000B" w:tentative="1">
      <w:start w:val="1"/>
      <w:numFmt w:val="bullet"/>
      <w:lvlText w:val=""/>
      <w:lvlJc w:val="left"/>
      <w:pPr>
        <w:ind w:left="1691" w:hanging="420"/>
      </w:pPr>
      <w:rPr>
        <w:rFonts w:ascii="Wingdings" w:hAnsi="Wingdings" w:hint="default"/>
      </w:rPr>
    </w:lvl>
    <w:lvl w:ilvl="2" w:tplc="0409000D"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B" w:tentative="1">
      <w:start w:val="1"/>
      <w:numFmt w:val="bullet"/>
      <w:lvlText w:val=""/>
      <w:lvlJc w:val="left"/>
      <w:pPr>
        <w:ind w:left="2951" w:hanging="420"/>
      </w:pPr>
      <w:rPr>
        <w:rFonts w:ascii="Wingdings" w:hAnsi="Wingdings" w:hint="default"/>
      </w:rPr>
    </w:lvl>
    <w:lvl w:ilvl="5" w:tplc="0409000D"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B" w:tentative="1">
      <w:start w:val="1"/>
      <w:numFmt w:val="bullet"/>
      <w:lvlText w:val=""/>
      <w:lvlJc w:val="left"/>
      <w:pPr>
        <w:ind w:left="4211" w:hanging="420"/>
      </w:pPr>
      <w:rPr>
        <w:rFonts w:ascii="Wingdings" w:hAnsi="Wingdings" w:hint="default"/>
      </w:rPr>
    </w:lvl>
    <w:lvl w:ilvl="8" w:tplc="0409000D" w:tentative="1">
      <w:start w:val="1"/>
      <w:numFmt w:val="bullet"/>
      <w:lvlText w:val=""/>
      <w:lvlJc w:val="left"/>
      <w:pPr>
        <w:ind w:left="4631" w:hanging="420"/>
      </w:pPr>
      <w:rPr>
        <w:rFonts w:ascii="Wingdings" w:hAnsi="Wingdings" w:hint="default"/>
      </w:rPr>
    </w:lvl>
  </w:abstractNum>
  <w:abstractNum w:abstractNumId="29" w15:restartNumberingAfterBreak="0">
    <w:nsid w:val="392A4EAB"/>
    <w:multiLevelType w:val="hybridMultilevel"/>
    <w:tmpl w:val="CAB4D95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AA17979"/>
    <w:multiLevelType w:val="hybridMultilevel"/>
    <w:tmpl w:val="CEEA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multilevel"/>
    <w:tmpl w:val="3200950C"/>
    <w:lvl w:ilvl="0">
      <w:start w:val="1"/>
      <w:numFmt w:val="decimal"/>
      <w:pStyle w:val="Proposal"/>
      <w:lvlText w:val="Proposal %1"/>
      <w:lvlJc w:val="left"/>
      <w:pPr>
        <w:tabs>
          <w:tab w:val="num" w:pos="1304"/>
        </w:tabs>
        <w:ind w:left="1304" w:hanging="1304"/>
      </w:pPr>
      <w:rPr>
        <w:rFonts w:hint="default"/>
        <w:b/>
      </w:rPr>
    </w:lvl>
    <w:lvl w:ilvl="1">
      <w:start w:val="1"/>
      <w:numFmt w:val="lowerLetter"/>
      <w:lvlText w:val="%2."/>
      <w:lvlJc w:val="left"/>
      <w:pPr>
        <w:tabs>
          <w:tab w:val="num" w:pos="22"/>
        </w:tabs>
        <w:ind w:left="22" w:hanging="360"/>
      </w:pPr>
      <w:rPr>
        <w:rFonts w:hint="default"/>
      </w:rPr>
    </w:lvl>
    <w:lvl w:ilvl="2">
      <w:start w:val="1"/>
      <w:numFmt w:val="lowerRoman"/>
      <w:lvlText w:val="%3."/>
      <w:lvlJc w:val="right"/>
      <w:pPr>
        <w:tabs>
          <w:tab w:val="num" w:pos="742"/>
        </w:tabs>
        <w:ind w:left="742" w:hanging="180"/>
      </w:pPr>
      <w:rPr>
        <w:rFonts w:hint="default"/>
      </w:rPr>
    </w:lvl>
    <w:lvl w:ilvl="3">
      <w:start w:val="1"/>
      <w:numFmt w:val="decimal"/>
      <w:lvlText w:val="%4."/>
      <w:lvlJc w:val="left"/>
      <w:pPr>
        <w:tabs>
          <w:tab w:val="num" w:pos="1462"/>
        </w:tabs>
        <w:ind w:left="1462" w:hanging="360"/>
      </w:pPr>
      <w:rPr>
        <w:rFonts w:hint="default"/>
      </w:rPr>
    </w:lvl>
    <w:lvl w:ilvl="4">
      <w:start w:val="1"/>
      <w:numFmt w:val="lowerLetter"/>
      <w:lvlText w:val="%5."/>
      <w:lvlJc w:val="left"/>
      <w:pPr>
        <w:tabs>
          <w:tab w:val="num" w:pos="2182"/>
        </w:tabs>
        <w:ind w:left="2182" w:hanging="360"/>
      </w:pPr>
      <w:rPr>
        <w:rFonts w:hint="default"/>
      </w:rPr>
    </w:lvl>
    <w:lvl w:ilvl="5">
      <w:start w:val="1"/>
      <w:numFmt w:val="lowerRoman"/>
      <w:lvlText w:val="%6."/>
      <w:lvlJc w:val="right"/>
      <w:pPr>
        <w:tabs>
          <w:tab w:val="num" w:pos="2902"/>
        </w:tabs>
        <w:ind w:left="2902" w:hanging="180"/>
      </w:pPr>
      <w:rPr>
        <w:rFonts w:hint="default"/>
      </w:rPr>
    </w:lvl>
    <w:lvl w:ilvl="6">
      <w:start w:val="1"/>
      <w:numFmt w:val="decimal"/>
      <w:lvlText w:val="%7."/>
      <w:lvlJc w:val="left"/>
      <w:pPr>
        <w:tabs>
          <w:tab w:val="num" w:pos="3622"/>
        </w:tabs>
        <w:ind w:left="3622" w:hanging="360"/>
      </w:pPr>
      <w:rPr>
        <w:rFonts w:hint="default"/>
      </w:rPr>
    </w:lvl>
    <w:lvl w:ilvl="7">
      <w:start w:val="1"/>
      <w:numFmt w:val="lowerLetter"/>
      <w:lvlText w:val="%8."/>
      <w:lvlJc w:val="left"/>
      <w:pPr>
        <w:tabs>
          <w:tab w:val="num" w:pos="4342"/>
        </w:tabs>
        <w:ind w:left="4342" w:hanging="360"/>
      </w:pPr>
      <w:rPr>
        <w:rFonts w:hint="default"/>
      </w:rPr>
    </w:lvl>
    <w:lvl w:ilvl="8">
      <w:start w:val="1"/>
      <w:numFmt w:val="lowerRoman"/>
      <w:lvlText w:val="%9."/>
      <w:lvlJc w:val="right"/>
      <w:pPr>
        <w:tabs>
          <w:tab w:val="num" w:pos="5062"/>
        </w:tabs>
        <w:ind w:left="5062" w:hanging="180"/>
      </w:pPr>
      <w:rPr>
        <w:rFonts w:hint="default"/>
      </w:rPr>
    </w:lvl>
  </w:abstractNum>
  <w:abstractNum w:abstractNumId="33"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3A557AD"/>
    <w:multiLevelType w:val="hybridMultilevel"/>
    <w:tmpl w:val="991A14E8"/>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444D740A"/>
    <w:multiLevelType w:val="hybridMultilevel"/>
    <w:tmpl w:val="F6C6A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5687294"/>
    <w:multiLevelType w:val="hybridMultilevel"/>
    <w:tmpl w:val="F22E652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8" w15:restartNumberingAfterBreak="0">
    <w:nsid w:val="45ED6065"/>
    <w:multiLevelType w:val="hybridMultilevel"/>
    <w:tmpl w:val="9948DADC"/>
    <w:lvl w:ilvl="0" w:tplc="971214DC">
      <w:start w:val="1"/>
      <w:numFmt w:val="decimal"/>
      <w:suff w:val="space"/>
      <w:lvlText w:val="Proposal %1:"/>
      <w:lvlJc w:val="left"/>
      <w:pPr>
        <w:ind w:left="0" w:firstLine="0"/>
      </w:pPr>
      <w:rPr>
        <w:rFonts w:ascii="Times New Roman" w:hAnsi="Times New Roman"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0" w15:restartNumberingAfterBreak="0">
    <w:nsid w:val="471657A9"/>
    <w:multiLevelType w:val="hybridMultilevel"/>
    <w:tmpl w:val="51D02D98"/>
    <w:lvl w:ilvl="0" w:tplc="08090001">
      <w:start w:val="1"/>
      <w:numFmt w:val="bullet"/>
      <w:lvlText w:val=""/>
      <w:lvlJc w:val="left"/>
      <w:pPr>
        <w:ind w:left="923" w:hanging="360"/>
      </w:pPr>
      <w:rPr>
        <w:rFonts w:ascii="Symbol" w:hAnsi="Symbol" w:hint="default"/>
      </w:rPr>
    </w:lvl>
    <w:lvl w:ilvl="1" w:tplc="08090003" w:tentative="1">
      <w:start w:val="1"/>
      <w:numFmt w:val="bullet"/>
      <w:lvlText w:val="o"/>
      <w:lvlJc w:val="left"/>
      <w:pPr>
        <w:ind w:left="1643" w:hanging="360"/>
      </w:pPr>
      <w:rPr>
        <w:rFonts w:ascii="Courier New" w:hAnsi="Courier New" w:cs="Courier New" w:hint="default"/>
      </w:rPr>
    </w:lvl>
    <w:lvl w:ilvl="2" w:tplc="08090005" w:tentative="1">
      <w:start w:val="1"/>
      <w:numFmt w:val="bullet"/>
      <w:lvlText w:val=""/>
      <w:lvlJc w:val="left"/>
      <w:pPr>
        <w:ind w:left="2363" w:hanging="360"/>
      </w:pPr>
      <w:rPr>
        <w:rFonts w:ascii="Wingdings" w:hAnsi="Wingdings" w:hint="default"/>
      </w:rPr>
    </w:lvl>
    <w:lvl w:ilvl="3" w:tplc="08090001" w:tentative="1">
      <w:start w:val="1"/>
      <w:numFmt w:val="bullet"/>
      <w:lvlText w:val=""/>
      <w:lvlJc w:val="left"/>
      <w:pPr>
        <w:ind w:left="3083" w:hanging="360"/>
      </w:pPr>
      <w:rPr>
        <w:rFonts w:ascii="Symbol" w:hAnsi="Symbol" w:hint="default"/>
      </w:rPr>
    </w:lvl>
    <w:lvl w:ilvl="4" w:tplc="08090003" w:tentative="1">
      <w:start w:val="1"/>
      <w:numFmt w:val="bullet"/>
      <w:lvlText w:val="o"/>
      <w:lvlJc w:val="left"/>
      <w:pPr>
        <w:ind w:left="3803" w:hanging="360"/>
      </w:pPr>
      <w:rPr>
        <w:rFonts w:ascii="Courier New" w:hAnsi="Courier New" w:cs="Courier New" w:hint="default"/>
      </w:rPr>
    </w:lvl>
    <w:lvl w:ilvl="5" w:tplc="08090005" w:tentative="1">
      <w:start w:val="1"/>
      <w:numFmt w:val="bullet"/>
      <w:lvlText w:val=""/>
      <w:lvlJc w:val="left"/>
      <w:pPr>
        <w:ind w:left="4523" w:hanging="360"/>
      </w:pPr>
      <w:rPr>
        <w:rFonts w:ascii="Wingdings" w:hAnsi="Wingdings" w:hint="default"/>
      </w:rPr>
    </w:lvl>
    <w:lvl w:ilvl="6" w:tplc="08090001" w:tentative="1">
      <w:start w:val="1"/>
      <w:numFmt w:val="bullet"/>
      <w:lvlText w:val=""/>
      <w:lvlJc w:val="left"/>
      <w:pPr>
        <w:ind w:left="5243" w:hanging="360"/>
      </w:pPr>
      <w:rPr>
        <w:rFonts w:ascii="Symbol" w:hAnsi="Symbol" w:hint="default"/>
      </w:rPr>
    </w:lvl>
    <w:lvl w:ilvl="7" w:tplc="08090003" w:tentative="1">
      <w:start w:val="1"/>
      <w:numFmt w:val="bullet"/>
      <w:lvlText w:val="o"/>
      <w:lvlJc w:val="left"/>
      <w:pPr>
        <w:ind w:left="5963" w:hanging="360"/>
      </w:pPr>
      <w:rPr>
        <w:rFonts w:ascii="Courier New" w:hAnsi="Courier New" w:cs="Courier New" w:hint="default"/>
      </w:rPr>
    </w:lvl>
    <w:lvl w:ilvl="8" w:tplc="08090005" w:tentative="1">
      <w:start w:val="1"/>
      <w:numFmt w:val="bullet"/>
      <w:lvlText w:val=""/>
      <w:lvlJc w:val="left"/>
      <w:pPr>
        <w:ind w:left="6683" w:hanging="360"/>
      </w:pPr>
      <w:rPr>
        <w:rFonts w:ascii="Wingdings" w:hAnsi="Wingdings" w:hint="default"/>
      </w:rPr>
    </w:lvl>
  </w:abstractNum>
  <w:abstractNum w:abstractNumId="4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BB35DF0"/>
    <w:multiLevelType w:val="hybridMultilevel"/>
    <w:tmpl w:val="16540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D283C00"/>
    <w:multiLevelType w:val="hybridMultilevel"/>
    <w:tmpl w:val="14D208EA"/>
    <w:lvl w:ilvl="0" w:tplc="9118C12E">
      <w:start w:val="1"/>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D410240"/>
    <w:multiLevelType w:val="hybridMultilevel"/>
    <w:tmpl w:val="1D6612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D5917CB"/>
    <w:multiLevelType w:val="hybridMultilevel"/>
    <w:tmpl w:val="19203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F566006"/>
    <w:multiLevelType w:val="hybridMultilevel"/>
    <w:tmpl w:val="E024402A"/>
    <w:lvl w:ilvl="0" w:tplc="3C141A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3675087"/>
    <w:multiLevelType w:val="hybridMultilevel"/>
    <w:tmpl w:val="1862E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4BA2382"/>
    <w:multiLevelType w:val="hybridMultilevel"/>
    <w:tmpl w:val="D38E7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9601125"/>
    <w:multiLevelType w:val="hybridMultilevel"/>
    <w:tmpl w:val="152E02E4"/>
    <w:lvl w:ilvl="0" w:tplc="39AC04DA">
      <w:start w:val="1"/>
      <w:numFmt w:val="bullet"/>
      <w:lvlText w:val="-"/>
      <w:lvlJc w:val="left"/>
      <w:pPr>
        <w:ind w:left="1140" w:hanging="420"/>
      </w:pPr>
      <w:rPr>
        <w:rFonts w:ascii="MS PGothic" w:hAnsi="MS PGothic" w:hint="default"/>
      </w:rPr>
    </w:lvl>
    <w:lvl w:ilvl="1" w:tplc="C6F243D9">
      <w:start w:val="1"/>
      <w:numFmt w:val="bullet"/>
      <w:lvlText w:val="◦"/>
      <w:lvlJc w:val="left"/>
      <w:pPr>
        <w:ind w:left="1560" w:hanging="420"/>
      </w:pPr>
      <w:rPr>
        <w:rFonts w:ascii="Microsoft YaHei" w:eastAsia="Microsoft YaHei" w:hAnsi="Microsoft YaHei" w:cs="Microsoft YaHei"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58" w15:restartNumberingAfterBreak="0">
    <w:nsid w:val="5A9E238A"/>
    <w:multiLevelType w:val="hybridMultilevel"/>
    <w:tmpl w:val="A2C4A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02D6979"/>
    <w:multiLevelType w:val="hybridMultilevel"/>
    <w:tmpl w:val="3356B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16A6CBC"/>
    <w:multiLevelType w:val="hybridMultilevel"/>
    <w:tmpl w:val="4EA68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2407237"/>
    <w:multiLevelType w:val="hybridMultilevel"/>
    <w:tmpl w:val="E2A21524"/>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3" w15:restartNumberingAfterBreak="0">
    <w:nsid w:val="6B503A4A"/>
    <w:multiLevelType w:val="hybridMultilevel"/>
    <w:tmpl w:val="EE0605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6B834F91"/>
    <w:multiLevelType w:val="hybridMultilevel"/>
    <w:tmpl w:val="73F2A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C6F1DE5"/>
    <w:multiLevelType w:val="hybridMultilevel"/>
    <w:tmpl w:val="E024402A"/>
    <w:lvl w:ilvl="0" w:tplc="3C141A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F3B703D"/>
    <w:multiLevelType w:val="hybridMultilevel"/>
    <w:tmpl w:val="948C4274"/>
    <w:lvl w:ilvl="0" w:tplc="0409000B">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7" w15:restartNumberingAfterBreak="0">
    <w:nsid w:val="71383EFF"/>
    <w:multiLevelType w:val="hybridMultilevel"/>
    <w:tmpl w:val="1752F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9" w15:restartNumberingAfterBreak="0">
    <w:nsid w:val="755460AD"/>
    <w:multiLevelType w:val="hybridMultilevel"/>
    <w:tmpl w:val="F48098E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79016D6A"/>
    <w:multiLevelType w:val="hybridMultilevel"/>
    <w:tmpl w:val="8A1491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A5F61F5"/>
    <w:multiLevelType w:val="hybridMultilevel"/>
    <w:tmpl w:val="9BC2EB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ED57469"/>
    <w:multiLevelType w:val="hybridMultilevel"/>
    <w:tmpl w:val="76E827C4"/>
    <w:lvl w:ilvl="0" w:tplc="0A826626">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0"/>
  </w:num>
  <w:num w:numId="3">
    <w:abstractNumId w:val="74"/>
  </w:num>
  <w:num w:numId="4">
    <w:abstractNumId w:val="68"/>
  </w:num>
  <w:num w:numId="5">
    <w:abstractNumId w:val="52"/>
  </w:num>
  <w:num w:numId="6">
    <w:abstractNumId w:val="39"/>
  </w:num>
  <w:num w:numId="7">
    <w:abstractNumId w:val="41"/>
  </w:num>
  <w:num w:numId="8">
    <w:abstractNumId w:val="76"/>
  </w:num>
  <w:num w:numId="9">
    <w:abstractNumId w:val="42"/>
  </w:num>
  <w:num w:numId="10">
    <w:abstractNumId w:val="70"/>
  </w:num>
  <w:num w:numId="11">
    <w:abstractNumId w:val="33"/>
  </w:num>
  <w:num w:numId="12">
    <w:abstractNumId w:val="22"/>
  </w:num>
  <w:num w:numId="13">
    <w:abstractNumId w:val="32"/>
  </w:num>
  <w:num w:numId="14">
    <w:abstractNumId w:val="73"/>
  </w:num>
  <w:num w:numId="15">
    <w:abstractNumId w:val="43"/>
  </w:num>
  <w:num w:numId="16">
    <w:abstractNumId w:val="47"/>
  </w:num>
  <w:num w:numId="17">
    <w:abstractNumId w:val="56"/>
  </w:num>
  <w:num w:numId="18">
    <w:abstractNumId w:val="17"/>
  </w:num>
  <w:num w:numId="19">
    <w:abstractNumId w:val="1"/>
  </w:num>
  <w:num w:numId="20">
    <w:abstractNumId w:val="24"/>
  </w:num>
  <w:num w:numId="21">
    <w:abstractNumId w:val="54"/>
  </w:num>
  <w:num w:numId="22">
    <w:abstractNumId w:val="49"/>
  </w:num>
  <w:num w:numId="23">
    <w:abstractNumId w:val="6"/>
  </w:num>
  <w:num w:numId="24">
    <w:abstractNumId w:val="34"/>
  </w:num>
  <w:num w:numId="25">
    <w:abstractNumId w:val="75"/>
  </w:num>
  <w:num w:numId="26">
    <w:abstractNumId w:val="51"/>
  </w:num>
  <w:num w:numId="27">
    <w:abstractNumId w:val="26"/>
  </w:num>
  <w:num w:numId="28">
    <w:abstractNumId w:val="16"/>
  </w:num>
  <w:num w:numId="29">
    <w:abstractNumId w:val="4"/>
  </w:num>
  <w:num w:numId="30">
    <w:abstractNumId w:val="58"/>
  </w:num>
  <w:num w:numId="31">
    <w:abstractNumId w:val="36"/>
  </w:num>
  <w:num w:numId="32">
    <w:abstractNumId w:val="23"/>
  </w:num>
  <w:num w:numId="33">
    <w:abstractNumId w:val="0"/>
  </w:num>
  <w:num w:numId="34">
    <w:abstractNumId w:val="27"/>
  </w:num>
  <w:num w:numId="35">
    <w:abstractNumId w:val="72"/>
  </w:num>
  <w:num w:numId="36">
    <w:abstractNumId w:val="15"/>
  </w:num>
  <w:num w:numId="37">
    <w:abstractNumId w:val="21"/>
  </w:num>
  <w:num w:numId="38">
    <w:abstractNumId w:val="2"/>
  </w:num>
  <w:num w:numId="39">
    <w:abstractNumId w:val="53"/>
  </w:num>
  <w:num w:numId="40">
    <w:abstractNumId w:val="18"/>
  </w:num>
  <w:num w:numId="41">
    <w:abstractNumId w:val="19"/>
  </w:num>
  <w:num w:numId="42">
    <w:abstractNumId w:val="9"/>
  </w:num>
  <w:num w:numId="43">
    <w:abstractNumId w:val="46"/>
  </w:num>
  <w:num w:numId="44">
    <w:abstractNumId w:val="60"/>
  </w:num>
  <w:num w:numId="45">
    <w:abstractNumId w:val="38"/>
  </w:num>
  <w:num w:numId="46">
    <w:abstractNumId w:val="61"/>
  </w:num>
  <w:num w:numId="47">
    <w:abstractNumId w:val="11"/>
  </w:num>
  <w:num w:numId="48">
    <w:abstractNumId w:val="10"/>
  </w:num>
  <w:num w:numId="49">
    <w:abstractNumId w:val="13"/>
  </w:num>
  <w:num w:numId="50">
    <w:abstractNumId w:val="8"/>
  </w:num>
  <w:num w:numId="51">
    <w:abstractNumId w:val="62"/>
  </w:num>
  <w:num w:numId="52">
    <w:abstractNumId w:val="5"/>
  </w:num>
  <w:num w:numId="53">
    <w:abstractNumId w:val="45"/>
  </w:num>
  <w:num w:numId="54">
    <w:abstractNumId w:val="35"/>
  </w:num>
  <w:num w:numId="55">
    <w:abstractNumId w:val="48"/>
  </w:num>
  <w:num w:numId="56">
    <w:abstractNumId w:val="67"/>
  </w:num>
  <w:num w:numId="57">
    <w:abstractNumId w:val="7"/>
  </w:num>
  <w:num w:numId="58">
    <w:abstractNumId w:val="40"/>
  </w:num>
  <w:num w:numId="59">
    <w:abstractNumId w:val="3"/>
  </w:num>
  <w:num w:numId="60">
    <w:abstractNumId w:val="71"/>
  </w:num>
  <w:num w:numId="61">
    <w:abstractNumId w:val="12"/>
  </w:num>
  <w:num w:numId="62">
    <w:abstractNumId w:val="29"/>
  </w:num>
  <w:num w:numId="63">
    <w:abstractNumId w:val="57"/>
  </w:num>
  <w:num w:numId="64">
    <w:abstractNumId w:val="66"/>
  </w:num>
  <w:num w:numId="65">
    <w:abstractNumId w:val="25"/>
  </w:num>
  <w:num w:numId="66">
    <w:abstractNumId w:val="69"/>
  </w:num>
  <w:num w:numId="67">
    <w:abstractNumId w:val="28"/>
  </w:num>
  <w:num w:numId="68">
    <w:abstractNumId w:val="64"/>
  </w:num>
  <w:num w:numId="69">
    <w:abstractNumId w:val="37"/>
  </w:num>
  <w:num w:numId="70">
    <w:abstractNumId w:val="31"/>
  </w:num>
  <w:num w:numId="71">
    <w:abstractNumId w:val="59"/>
  </w:num>
  <w:num w:numId="72">
    <w:abstractNumId w:val="44"/>
  </w:num>
  <w:num w:numId="73">
    <w:abstractNumId w:val="63"/>
  </w:num>
  <w:num w:numId="74">
    <w:abstractNumId w:val="20"/>
  </w:num>
  <w:num w:numId="75">
    <w:abstractNumId w:val="65"/>
  </w:num>
  <w:num w:numId="76">
    <w:abstractNumId w:val="50"/>
  </w:num>
  <w:num w:numId="77">
    <w:abstractNumId w:val="55"/>
  </w:num>
  <w:num w:numId="78">
    <w:abstractNumId w:val="56"/>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5704E4"/>
  <w15:docId w15:val="{447058F4-1D8C-4ADB-ACB9-97B607429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7732"/>
    <w:pPr>
      <w:autoSpaceDE w:val="0"/>
      <w:autoSpaceDN w:val="0"/>
      <w:adjustRightInd w:val="0"/>
      <w:snapToGrid w:val="0"/>
      <w:spacing w:after="120"/>
    </w:pPr>
    <w:rPr>
      <w:sz w:val="22"/>
      <w:szCs w:val="22"/>
      <w:lang w:val="en-US"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aliases w:val="cap,Caption Char1 Char,cap Char Char1,Caption Char Char1 Char,cap Char2,题注,Caption Char2,Caption Char Char Char,Caption Char Char1,fig and tbl,fighead2,Table Caption,fighead21,fighead22,fighead23,Table Caption1,fighead211,条目,cap1,fighead24"/>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
    <w:name w:val="Caption Char"/>
    <w:aliases w:val="cap Char,Caption Char1 Char Char1,cap Char Char1 Char1,Caption Char Char1 Char Char1,cap Char2 Char1,题注 Char1,Caption Char2 Char1,Caption Char Char Char Char1,Caption Char Char1 Char2,fig and tbl Char1,fighead2 Char,Table 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リスト段落,목록 단락,列表段落,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rsid w:val="005E0AF7"/>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sid w:val="008E27F0"/>
    <w:rPr>
      <w:lang w:val="en-GB" w:eastAsia="en-US"/>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条目 Char"/>
    <w:uiPriority w:val="35"/>
    <w:rsid w:val="00E33E60"/>
    <w:rPr>
      <w:rFonts w:ascii="Times New Roman" w:hAnsi="Times New Roman"/>
      <w:b/>
    </w:rPr>
  </w:style>
  <w:style w:type="paragraph" w:customStyle="1" w:styleId="Observation">
    <w:name w:val="Observation"/>
    <w:basedOn w:val="Proposal"/>
    <w:qFormat/>
    <w:rsid w:val="00301BEE"/>
    <w:pPr>
      <w:numPr>
        <w:numId w:val="26"/>
      </w:numPr>
      <w:tabs>
        <w:tab w:val="clear" w:pos="2722"/>
      </w:tabs>
      <w:spacing w:after="120"/>
      <w:ind w:left="1701" w:hanging="1701"/>
      <w:jc w:val="both"/>
    </w:pPr>
    <w:rPr>
      <w:rFonts w:ascii="Arial" w:hAnsi="Arial"/>
      <w:sz w:val="20"/>
      <w:lang w:eastAsia="ja-JP"/>
    </w:rPr>
  </w:style>
  <w:style w:type="paragraph" w:customStyle="1" w:styleId="a">
    <w:name w:val="佐藤２"/>
    <w:basedOn w:val="Normal"/>
    <w:rsid w:val="008A6C9D"/>
    <w:pPr>
      <w:numPr>
        <w:numId w:val="34"/>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sid w:val="00122790"/>
    <w:rPr>
      <w:rFonts w:ascii="Arial" w:eastAsia="Times New Roman" w:hAnsi="Arial"/>
      <w:sz w:val="18"/>
      <w:lang w:val="en-GB" w:eastAsia="en-US"/>
    </w:rPr>
  </w:style>
  <w:style w:type="paragraph" w:customStyle="1" w:styleId="Style1">
    <w:name w:val="Style1"/>
    <w:basedOn w:val="Normal"/>
    <w:link w:val="Style1Char"/>
    <w:qFormat/>
    <w:rsid w:val="002D2E62"/>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2D2E62"/>
    <w:rPr>
      <w:rFonts w:eastAsia="SimSun"/>
      <w:lang w:val="en-US" w:eastAsia="zh-CN"/>
    </w:rPr>
  </w:style>
  <w:style w:type="paragraph" w:customStyle="1" w:styleId="StyleListParagraph-BulletsLista11">
    <w:name w:val="Style List Paragraph- Bullets목록 단락リスト段落Lista1?? ???????????...1"/>
    <w:basedOn w:val="ListParagraph"/>
    <w:rsid w:val="009953A5"/>
    <w:pPr>
      <w:snapToGrid/>
      <w:jc w:val="both"/>
    </w:pPr>
    <w:rPr>
      <w:rFonts w:ascii="Arial" w:eastAsia="Times New Roman" w:hAnsi="Arial"/>
      <w:sz w:val="20"/>
      <w:szCs w:val="20"/>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2010481">
      <w:bodyDiv w:val="1"/>
      <w:marLeft w:val="0"/>
      <w:marRight w:val="0"/>
      <w:marTop w:val="0"/>
      <w:marBottom w:val="0"/>
      <w:divBdr>
        <w:top w:val="none" w:sz="0" w:space="0" w:color="auto"/>
        <w:left w:val="none" w:sz="0" w:space="0" w:color="auto"/>
        <w:bottom w:val="none" w:sz="0" w:space="0" w:color="auto"/>
        <w:right w:val="none" w:sz="0" w:space="0" w:color="auto"/>
      </w:divBdr>
    </w:div>
    <w:div w:id="1292860108">
      <w:bodyDiv w:val="1"/>
      <w:marLeft w:val="0"/>
      <w:marRight w:val="0"/>
      <w:marTop w:val="0"/>
      <w:marBottom w:val="0"/>
      <w:divBdr>
        <w:top w:val="none" w:sz="0" w:space="0" w:color="auto"/>
        <w:left w:val="none" w:sz="0" w:space="0" w:color="auto"/>
        <w:bottom w:val="none" w:sz="0" w:space="0" w:color="auto"/>
        <w:right w:val="none" w:sz="0" w:space="0" w:color="auto"/>
      </w:divBdr>
    </w:div>
    <w:div w:id="1730641648">
      <w:bodyDiv w:val="1"/>
      <w:marLeft w:val="0"/>
      <w:marRight w:val="0"/>
      <w:marTop w:val="0"/>
      <w:marBottom w:val="0"/>
      <w:divBdr>
        <w:top w:val="none" w:sz="0" w:space="0" w:color="auto"/>
        <w:left w:val="none" w:sz="0" w:space="0" w:color="auto"/>
        <w:bottom w:val="none" w:sz="0" w:space="0" w:color="auto"/>
        <w:right w:val="none" w:sz="0" w:space="0" w:color="auto"/>
      </w:divBdr>
    </w:div>
    <w:div w:id="18783494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package" Target="embeddings/Microsoft_Visio_Drawing7.vsdx"/><Relationship Id="rId21" Type="http://schemas.openxmlformats.org/officeDocument/2006/relationships/package" Target="embeddings/Microsoft_Visio_Drawing1.vsdx"/><Relationship Id="rId34" Type="http://schemas.openxmlformats.org/officeDocument/2006/relationships/image" Target="media/image21.emf"/><Relationship Id="rId42" Type="http://schemas.openxmlformats.org/officeDocument/2006/relationships/image" Target="media/image26.emf"/><Relationship Id="rId47" Type="http://schemas.openxmlformats.org/officeDocument/2006/relationships/package" Target="embeddings/Microsoft_Visio_Drawing10.vsdx"/><Relationship Id="rId50" Type="http://schemas.openxmlformats.org/officeDocument/2006/relationships/oleObject" Target="embeddings/oleObject2.bin"/><Relationship Id="rId55" Type="http://schemas.openxmlformats.org/officeDocument/2006/relationships/image" Target="media/image34.emf"/><Relationship Id="rId63"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4.emf"/><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package" Target="embeddings/Microsoft_Visio_Drawing6.vsdx"/><Relationship Id="rId40" Type="http://schemas.openxmlformats.org/officeDocument/2006/relationships/image" Target="media/image24.png"/><Relationship Id="rId45" Type="http://schemas.openxmlformats.org/officeDocument/2006/relationships/package" Target="embeddings/Microsoft_Visio_Drawing9.vsdx"/><Relationship Id="rId53" Type="http://schemas.openxmlformats.org/officeDocument/2006/relationships/image" Target="media/image32.wmf"/><Relationship Id="rId58" Type="http://schemas.openxmlformats.org/officeDocument/2006/relationships/package" Target="embeddings/Microsoft_Visio_Drawing12.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29.wmf"/><Relationship Id="rId56" Type="http://schemas.openxmlformats.org/officeDocument/2006/relationships/package" Target="embeddings/Microsoft_Visio_Drawing11.vsdx"/><Relationship Id="rId8" Type="http://schemas.openxmlformats.org/officeDocument/2006/relationships/oleObject" Target="embeddings/Microsoft_Visio_2003-2010_Drawing.vsd"/><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9.png"/><Relationship Id="rId25" Type="http://schemas.openxmlformats.org/officeDocument/2006/relationships/package" Target="embeddings/Microsoft_Visio_Drawing3.vsdx"/><Relationship Id="rId33" Type="http://schemas.openxmlformats.org/officeDocument/2006/relationships/package" Target="embeddings/Microsoft_Visio_Drawing4.vsdx"/><Relationship Id="rId38" Type="http://schemas.openxmlformats.org/officeDocument/2006/relationships/image" Target="media/image23.emf"/><Relationship Id="rId46" Type="http://schemas.openxmlformats.org/officeDocument/2006/relationships/image" Target="media/image28.emf"/><Relationship Id="rId59" Type="http://schemas.openxmlformats.org/officeDocument/2006/relationships/image" Target="media/image36.wmf"/><Relationship Id="rId20" Type="http://schemas.openxmlformats.org/officeDocument/2006/relationships/image" Target="media/image12.emf"/><Relationship Id="rId41" Type="http://schemas.openxmlformats.org/officeDocument/2006/relationships/image" Target="media/image25.png"/><Relationship Id="rId54" Type="http://schemas.openxmlformats.org/officeDocument/2006/relationships/image" Target="media/image33.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package" Target="embeddings/Microsoft_Visio_Drawing2.vsdx"/><Relationship Id="rId28" Type="http://schemas.openxmlformats.org/officeDocument/2006/relationships/image" Target="media/image17.png"/><Relationship Id="rId36" Type="http://schemas.openxmlformats.org/officeDocument/2006/relationships/image" Target="media/image22.emf"/><Relationship Id="rId49" Type="http://schemas.openxmlformats.org/officeDocument/2006/relationships/oleObject" Target="embeddings/oleObject1.bin"/><Relationship Id="rId57" Type="http://schemas.openxmlformats.org/officeDocument/2006/relationships/image" Target="media/image35.emf"/><Relationship Id="rId10" Type="http://schemas.openxmlformats.org/officeDocument/2006/relationships/oleObject" Target="embeddings/Microsoft_Visio_2003-2010_Drawing1.vsd"/><Relationship Id="rId31" Type="http://schemas.openxmlformats.org/officeDocument/2006/relationships/oleObject" Target="embeddings/Microsoft_Visio_2003-2010_Drawing2.vsd"/><Relationship Id="rId44" Type="http://schemas.openxmlformats.org/officeDocument/2006/relationships/image" Target="media/image27.emf"/><Relationship Id="rId52" Type="http://schemas.openxmlformats.org/officeDocument/2006/relationships/image" Target="media/image31.wmf"/><Relationship Id="rId60"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107</Pages>
  <Words>36950</Words>
  <Characters>210615</Characters>
  <Application>Microsoft Office Word</Application>
  <DocSecurity>0</DocSecurity>
  <Lines>1755</Lines>
  <Paragraphs>494</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247071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ANKIT BHAMRI</cp:lastModifiedBy>
  <cp:revision>10</cp:revision>
  <cp:lastPrinted>2016-08-13T07:06:00Z</cp:lastPrinted>
  <dcterms:created xsi:type="dcterms:W3CDTF">2021-10-11T20:56:00Z</dcterms:created>
  <dcterms:modified xsi:type="dcterms:W3CDTF">2021-10-11T21:23:00Z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2052-11.8.2.9022</vt:lpwstr>
  </property>
  <property fmtid="{D5CDD505-2E9C-101B-9397-08002B2CF9AE}" pid="43" name="_dlc_DocIdItemGuid">
    <vt:lpwstr>a7b87197-88ad-4268-bf3f-5b18d0b9b873</vt:lpwstr>
  </property>
</Properties>
</file>